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ms-word.document.macroEnabled.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72DCC9">
      <w:pPr>
        <w:spacing w:line="360" w:lineRule="auto"/>
        <w:rPr>
          <w:rFonts w:hint="eastAsia" w:ascii="宋体" w:hAnsi="宋体"/>
          <w:b/>
          <w:color w:val="000000" w:themeColor="text1"/>
          <w:sz w:val="52"/>
          <w:szCs w:val="52"/>
          <w:highlight w:val="none"/>
          <w14:textFill>
            <w14:solidFill>
              <w14:schemeClr w14:val="tx1"/>
            </w14:solidFill>
          </w14:textFill>
        </w:rPr>
      </w:pPr>
    </w:p>
    <w:p w14:paraId="3B303724">
      <w:pPr>
        <w:spacing w:line="360" w:lineRule="auto"/>
        <w:jc w:val="center"/>
        <w:rPr>
          <w:rFonts w:hint="eastAsia" w:ascii="宋体" w:hAnsi="宋体"/>
          <w:b/>
          <w:color w:val="000000" w:themeColor="text1"/>
          <w:sz w:val="52"/>
          <w:szCs w:val="52"/>
          <w:highlight w:val="none"/>
          <w14:textFill>
            <w14:solidFill>
              <w14:schemeClr w14:val="tx1"/>
            </w14:solidFill>
          </w14:textFill>
        </w:rPr>
      </w:pPr>
      <w:r>
        <w:rPr>
          <w:rFonts w:hint="eastAsia" w:ascii="宋体" w:hAnsi="宋体"/>
          <w:b/>
          <w:color w:val="000000" w:themeColor="text1"/>
          <w:sz w:val="52"/>
          <w:szCs w:val="52"/>
          <w:highlight w:val="none"/>
          <w:lang w:val="en-US" w:eastAsia="zh-CN"/>
          <w14:textFill>
            <w14:solidFill>
              <w14:schemeClr w14:val="tx1"/>
            </w14:solidFill>
          </w14:textFill>
        </w:rPr>
        <w:t xml:space="preserve">  </w:t>
      </w:r>
      <w:r>
        <w:rPr>
          <w:rFonts w:hint="eastAsia" w:ascii="宋体" w:hAnsi="宋体"/>
          <w:b/>
          <w:color w:val="000000" w:themeColor="text1"/>
          <w:sz w:val="52"/>
          <w:szCs w:val="52"/>
          <w:highlight w:val="none"/>
          <w14:textFill>
            <w14:solidFill>
              <w14:schemeClr w14:val="tx1"/>
            </w14:solidFill>
          </w14:textFill>
        </w:rPr>
        <w:t xml:space="preserve">  </w:t>
      </w:r>
    </w:p>
    <w:p w14:paraId="5ECE1F3B">
      <w:pPr>
        <w:spacing w:line="360" w:lineRule="auto"/>
        <w:jc w:val="center"/>
        <w:rPr>
          <w:rFonts w:hint="eastAsia" w:ascii="宋体" w:hAnsi="宋体"/>
          <w:b/>
          <w:color w:val="000000" w:themeColor="text1"/>
          <w:sz w:val="52"/>
          <w:szCs w:val="52"/>
          <w:highlight w:val="none"/>
          <w14:textFill>
            <w14:solidFill>
              <w14:schemeClr w14:val="tx1"/>
            </w14:solidFill>
          </w14:textFill>
        </w:rPr>
      </w:pPr>
      <w:r>
        <w:rPr>
          <w:rFonts w:hint="eastAsia" w:ascii="宋体" w:hAnsi="宋体"/>
          <w:b/>
          <w:color w:val="000000" w:themeColor="text1"/>
          <w:sz w:val="52"/>
          <w:szCs w:val="52"/>
          <w:highlight w:val="none"/>
          <w14:textFill>
            <w14:solidFill>
              <w14:schemeClr w14:val="tx1"/>
            </w14:solidFill>
          </w14:textFill>
        </w:rPr>
        <w:t>竞争性磋商采购文件</w:t>
      </w:r>
      <w:bookmarkStart w:id="47" w:name="_GoBack"/>
      <w:bookmarkEnd w:id="47"/>
    </w:p>
    <w:p w14:paraId="593DF446">
      <w:pPr>
        <w:spacing w:line="360" w:lineRule="auto"/>
        <w:ind w:firstLine="1303" w:firstLineChars="543"/>
        <w:rPr>
          <w:rFonts w:hint="eastAsia" w:ascii="宋体" w:hAnsi="宋体"/>
          <w:color w:val="000000" w:themeColor="text1"/>
          <w:sz w:val="24"/>
          <w:szCs w:val="24"/>
          <w:highlight w:val="none"/>
          <w14:textFill>
            <w14:solidFill>
              <w14:schemeClr w14:val="tx1"/>
            </w14:solidFill>
          </w14:textFill>
        </w:rPr>
      </w:pPr>
    </w:p>
    <w:p w14:paraId="0503A891">
      <w:pPr>
        <w:spacing w:line="360" w:lineRule="auto"/>
        <w:ind w:firstLine="2399" w:firstLineChars="543"/>
        <w:rPr>
          <w:rFonts w:hint="eastAsia" w:ascii="宋体" w:hAnsi="宋体"/>
          <w:b/>
          <w:color w:val="000000" w:themeColor="text1"/>
          <w:sz w:val="44"/>
          <w:highlight w:val="none"/>
          <w14:textFill>
            <w14:solidFill>
              <w14:schemeClr w14:val="tx1"/>
            </w14:solidFill>
          </w14:textFill>
        </w:rPr>
      </w:pPr>
    </w:p>
    <w:p w14:paraId="013D6103">
      <w:pPr>
        <w:spacing w:line="360" w:lineRule="auto"/>
        <w:ind w:firstLine="1966" w:firstLineChars="445"/>
        <w:rPr>
          <w:rFonts w:hint="eastAsia" w:ascii="宋体" w:hAnsi="宋体"/>
          <w:b/>
          <w:color w:val="000000" w:themeColor="text1"/>
          <w:sz w:val="44"/>
          <w:highlight w:val="none"/>
          <w14:textFill>
            <w14:solidFill>
              <w14:schemeClr w14:val="tx1"/>
            </w14:solidFill>
          </w14:textFill>
        </w:rPr>
      </w:pPr>
    </w:p>
    <w:p w14:paraId="4950F961">
      <w:pPr>
        <w:spacing w:line="360" w:lineRule="auto"/>
        <w:rPr>
          <w:rFonts w:hint="eastAsia" w:ascii="宋体" w:hAnsi="宋体"/>
          <w:color w:val="000000" w:themeColor="text1"/>
          <w:sz w:val="36"/>
          <w:szCs w:val="36"/>
          <w:highlight w:val="none"/>
          <w:lang w:eastAsia="zh-CN"/>
          <w14:textFill>
            <w14:solidFill>
              <w14:schemeClr w14:val="tx1"/>
            </w14:solidFill>
          </w14:textFill>
        </w:rPr>
      </w:pPr>
      <w:r>
        <w:rPr>
          <w:rFonts w:hint="eastAsia" w:ascii="宋体" w:hAnsi="宋体"/>
          <w:b/>
          <w:color w:val="000000" w:themeColor="text1"/>
          <w:sz w:val="44"/>
          <w:highlight w:val="none"/>
          <w14:textFill>
            <w14:solidFill>
              <w14:schemeClr w14:val="tx1"/>
            </w14:solidFill>
          </w14:textFill>
        </w:rPr>
        <w:t xml:space="preserve">    </w:t>
      </w:r>
      <w:r>
        <w:rPr>
          <w:rFonts w:hint="eastAsia" w:ascii="宋体" w:hAnsi="宋体"/>
          <w:b/>
          <w:color w:val="000000" w:themeColor="text1"/>
          <w:sz w:val="44"/>
          <w:szCs w:val="44"/>
          <w:highlight w:val="none"/>
          <w14:textFill>
            <w14:solidFill>
              <w14:schemeClr w14:val="tx1"/>
            </w14:solidFill>
          </w14:textFill>
        </w:rPr>
        <w:t xml:space="preserve"> </w:t>
      </w:r>
      <w:r>
        <w:rPr>
          <w:rFonts w:hint="eastAsia" w:ascii="宋体" w:hAnsi="宋体"/>
          <w:b/>
          <w:color w:val="000000" w:themeColor="text1"/>
          <w:sz w:val="36"/>
          <w:szCs w:val="36"/>
          <w:highlight w:val="none"/>
          <w14:textFill>
            <w14:solidFill>
              <w14:schemeClr w14:val="tx1"/>
            </w14:solidFill>
          </w14:textFill>
        </w:rPr>
        <w:t>项目编号：</w:t>
      </w:r>
      <w:r>
        <w:rPr>
          <w:rFonts w:hint="eastAsia" w:ascii="宋体" w:hAnsi="宋体"/>
          <w:color w:val="000000" w:themeColor="text1"/>
          <w:sz w:val="36"/>
          <w:szCs w:val="36"/>
          <w:highlight w:val="none"/>
          <w:lang w:eastAsia="zh-CN"/>
          <w14:textFill>
            <w14:solidFill>
              <w14:schemeClr w14:val="tx1"/>
            </w14:solidFill>
          </w14:textFill>
        </w:rPr>
        <w:t>XM2025-TZ0477</w:t>
      </w:r>
    </w:p>
    <w:p w14:paraId="11DFEDA5">
      <w:pPr>
        <w:spacing w:line="360" w:lineRule="auto"/>
        <w:ind w:left="2884" w:leftChars="513" w:hanging="1807" w:hangingChars="500"/>
        <w:jc w:val="left"/>
        <w:rPr>
          <w:rFonts w:hint="eastAsia" w:ascii="宋体" w:hAnsi="宋体"/>
          <w:b/>
          <w:color w:val="000000" w:themeColor="text1"/>
          <w:sz w:val="44"/>
          <w:highlight w:val="none"/>
          <w14:textFill>
            <w14:solidFill>
              <w14:schemeClr w14:val="tx1"/>
            </w14:solidFill>
          </w14:textFill>
        </w:rPr>
      </w:pPr>
      <w:r>
        <w:rPr>
          <w:rFonts w:hint="eastAsia" w:ascii="宋体" w:hAnsi="宋体"/>
          <w:b/>
          <w:color w:val="000000" w:themeColor="text1"/>
          <w:sz w:val="36"/>
          <w:szCs w:val="36"/>
          <w:highlight w:val="none"/>
          <w14:textFill>
            <w14:solidFill>
              <w14:schemeClr w14:val="tx1"/>
            </w14:solidFill>
          </w14:textFill>
        </w:rPr>
        <w:t>项目名称：</w:t>
      </w:r>
      <w:r>
        <w:rPr>
          <w:rFonts w:hint="eastAsia" w:ascii="宋体" w:hAnsi="宋体"/>
          <w:b/>
          <w:color w:val="000000" w:themeColor="text1"/>
          <w:sz w:val="36"/>
          <w:szCs w:val="36"/>
          <w:highlight w:val="none"/>
          <w:lang w:eastAsia="zh-CN"/>
          <w14:textFill>
            <w14:solidFill>
              <w14:schemeClr w14:val="tx1"/>
            </w14:solidFill>
          </w14:textFill>
        </w:rPr>
        <w:t>翔安区排污许可证技术审核</w:t>
      </w:r>
    </w:p>
    <w:p w14:paraId="3F9FD6F4">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5596E138">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43A740FA">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7891A420">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785AF0BC">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4AA18FB2">
      <w:pPr>
        <w:spacing w:line="360" w:lineRule="auto"/>
        <w:rPr>
          <w:rFonts w:hint="eastAsia" w:ascii="宋体" w:hAnsi="宋体" w:eastAsia="宋体"/>
          <w:b/>
          <w:color w:val="000000" w:themeColor="text1"/>
          <w:sz w:val="32"/>
          <w:szCs w:val="32"/>
          <w:highlight w:val="none"/>
          <w:lang w:eastAsia="zh-CN"/>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 xml:space="preserve">        采  购  人 ：</w:t>
      </w:r>
      <w:r>
        <w:rPr>
          <w:rFonts w:hint="eastAsia" w:ascii="宋体" w:hAnsi="宋体"/>
          <w:b/>
          <w:color w:val="000000" w:themeColor="text1"/>
          <w:sz w:val="32"/>
          <w:szCs w:val="32"/>
          <w:highlight w:val="none"/>
          <w:lang w:eastAsia="zh-CN"/>
          <w14:textFill>
            <w14:solidFill>
              <w14:schemeClr w14:val="tx1"/>
            </w14:solidFill>
          </w14:textFill>
        </w:rPr>
        <w:t>厦门市翔安生态环境局</w:t>
      </w:r>
    </w:p>
    <w:p w14:paraId="53150F0E">
      <w:pPr>
        <w:spacing w:line="360" w:lineRule="auto"/>
        <w:rPr>
          <w:rFonts w:hint="eastAsia"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 xml:space="preserve">        采购代理机构：</w:t>
      </w:r>
      <w:r>
        <w:rPr>
          <w:rFonts w:hint="eastAsia" w:ascii="宋体" w:hAnsi="宋体"/>
          <w:b/>
          <w:bCs/>
          <w:color w:val="000000" w:themeColor="text1"/>
          <w:sz w:val="32"/>
          <w:highlight w:val="none"/>
          <w14:textFill>
            <w14:solidFill>
              <w14:schemeClr w14:val="tx1"/>
            </w14:solidFill>
          </w14:textFill>
        </w:rPr>
        <w:t>厦门万翔招标有限公司</w:t>
      </w:r>
    </w:p>
    <w:p w14:paraId="1D43B6E1">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0589CD77">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37AF1AD4">
      <w:pPr>
        <w:spacing w:line="360" w:lineRule="auto"/>
        <w:jc w:val="center"/>
        <w:rPr>
          <w:rFonts w:hint="eastAsia" w:ascii="宋体" w:hAnsi="宋体"/>
          <w:b/>
          <w:color w:val="000000" w:themeColor="text1"/>
          <w:sz w:val="36"/>
          <w:szCs w:val="36"/>
          <w:highlight w:val="none"/>
          <w14:textFill>
            <w14:solidFill>
              <w14:schemeClr w14:val="tx1"/>
            </w14:solidFill>
          </w14:textFill>
        </w:rPr>
      </w:pPr>
      <w:r>
        <w:rPr>
          <w:rFonts w:hint="eastAsia" w:ascii="宋体" w:hAnsi="宋体"/>
          <w:b/>
          <w:color w:val="000000" w:themeColor="text1"/>
          <w:sz w:val="36"/>
          <w:szCs w:val="36"/>
          <w:highlight w:val="none"/>
          <w:lang w:eastAsia="zh-CN"/>
          <w14:textFill>
            <w14:solidFill>
              <w14:schemeClr w14:val="tx1"/>
            </w14:solidFill>
          </w14:textFill>
        </w:rPr>
        <w:t>2025</w:t>
      </w:r>
      <w:r>
        <w:rPr>
          <w:rFonts w:hint="eastAsia" w:ascii="宋体" w:hAnsi="宋体"/>
          <w:b/>
          <w:color w:val="000000" w:themeColor="text1"/>
          <w:sz w:val="36"/>
          <w:szCs w:val="36"/>
          <w:highlight w:val="none"/>
          <w14:textFill>
            <w14:solidFill>
              <w14:schemeClr w14:val="tx1"/>
            </w14:solidFill>
          </w14:textFill>
        </w:rPr>
        <w:t>年</w:t>
      </w:r>
    </w:p>
    <w:p w14:paraId="0C2330A4">
      <w:pPr>
        <w:spacing w:line="360" w:lineRule="auto"/>
        <w:jc w:val="center"/>
        <w:rPr>
          <w:rFonts w:hint="eastAsia" w:ascii="宋体" w:hAnsi="宋体"/>
          <w:b/>
          <w:color w:val="000000" w:themeColor="text1"/>
          <w:sz w:val="36"/>
          <w:szCs w:val="36"/>
          <w:highlight w:val="none"/>
          <w14:textFill>
            <w14:solidFill>
              <w14:schemeClr w14:val="tx1"/>
            </w14:solidFill>
          </w14:textFill>
        </w:rPr>
      </w:pPr>
    </w:p>
    <w:p w14:paraId="793E72DF">
      <w:pPr>
        <w:pStyle w:val="7"/>
        <w:rPr>
          <w:rFonts w:hint="eastAsia"/>
          <w:color w:val="000000" w:themeColor="text1"/>
          <w:highlight w:val="none"/>
          <w14:textFill>
            <w14:solidFill>
              <w14:schemeClr w14:val="tx1"/>
            </w14:solidFill>
          </w14:textFill>
        </w:rPr>
      </w:pPr>
    </w:p>
    <w:p w14:paraId="082CA71F">
      <w:pPr>
        <w:rPr>
          <w:rFonts w:hint="eastAsia"/>
          <w:color w:val="000000" w:themeColor="text1"/>
          <w:highlight w:val="none"/>
          <w14:textFill>
            <w14:solidFill>
              <w14:schemeClr w14:val="tx1"/>
            </w14:solidFill>
          </w14:textFill>
        </w:rPr>
      </w:pPr>
    </w:p>
    <w:p w14:paraId="188FC65C">
      <w:pPr>
        <w:pStyle w:val="7"/>
        <w:rPr>
          <w:rFonts w:hint="eastAsia"/>
          <w:color w:val="000000" w:themeColor="text1"/>
          <w:highlight w:val="none"/>
          <w14:textFill>
            <w14:solidFill>
              <w14:schemeClr w14:val="tx1"/>
            </w14:solidFill>
          </w14:textFill>
        </w:rPr>
      </w:pPr>
    </w:p>
    <w:p w14:paraId="726FEE1D">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 xml:space="preserve">  </w:t>
      </w:r>
      <w:r>
        <w:rPr>
          <w:rFonts w:hint="eastAsia" w:ascii="宋体" w:hAnsi="宋体" w:eastAsia="宋体" w:cs="宋体"/>
          <w:b/>
          <w:color w:val="000000" w:themeColor="text1"/>
          <w:sz w:val="24"/>
          <w:szCs w:val="24"/>
          <w:highlight w:val="none"/>
          <w14:textFill>
            <w14:solidFill>
              <w14:schemeClr w14:val="tx1"/>
            </w14:solidFill>
          </w14:textFill>
        </w:rPr>
        <w:t xml:space="preserve">                 </w:t>
      </w:r>
      <w:r>
        <w:rPr>
          <w:rFonts w:hint="eastAsia" w:ascii="宋体" w:hAnsi="宋体" w:eastAsia="宋体" w:cs="宋体"/>
          <w:b/>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color w:val="000000" w:themeColor="text1"/>
          <w:sz w:val="32"/>
          <w:szCs w:val="32"/>
          <w:highlight w:val="none"/>
          <w14:textFill>
            <w14:solidFill>
              <w14:schemeClr w14:val="tx1"/>
            </w14:solidFill>
          </w14:textFill>
        </w:rPr>
        <w:t>目   录</w:t>
      </w:r>
    </w:p>
    <w:p w14:paraId="495835DF">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7AD2E933">
      <w:pPr>
        <w:pStyle w:val="15"/>
        <w:tabs>
          <w:tab w:val="right" w:leader="dot" w:pos="9537"/>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fldChar w:fldCharType="begin"/>
      </w:r>
      <w:r>
        <w:rPr>
          <w:rFonts w:hint="eastAsia" w:ascii="宋体" w:hAnsi="宋体" w:eastAsia="宋体" w:cs="宋体"/>
          <w:b/>
          <w:color w:val="000000" w:themeColor="text1"/>
          <w:sz w:val="24"/>
          <w:szCs w:val="24"/>
          <w:highlight w:val="none"/>
          <w14:textFill>
            <w14:solidFill>
              <w14:schemeClr w14:val="tx1"/>
            </w14:solidFill>
          </w14:textFill>
        </w:rPr>
        <w:instrText xml:space="preserve"> TOC \o "1-3" \h \z \u </w:instrText>
      </w:r>
      <w:r>
        <w:rPr>
          <w:rFonts w:hint="eastAsia" w:ascii="宋体" w:hAnsi="宋体" w:eastAsia="宋体" w:cs="宋体"/>
          <w:b/>
          <w:color w:val="000000" w:themeColor="text1"/>
          <w:sz w:val="24"/>
          <w:szCs w:val="24"/>
          <w:highlight w:val="none"/>
          <w14:textFill>
            <w14:solidFill>
              <w14:schemeClr w14:val="tx1"/>
            </w14:solidFill>
          </w14:textFill>
        </w:rPr>
        <w:fldChar w:fldCharType="separate"/>
      </w:r>
      <w:r>
        <w:rPr>
          <w:rFonts w:hint="eastAsia" w:ascii="宋体" w:hAnsi="宋体" w:eastAsia="宋体" w:cs="宋体"/>
          <w:b/>
          <w:color w:val="000000" w:themeColor="text1"/>
          <w:sz w:val="24"/>
          <w:szCs w:val="24"/>
          <w:highlight w:val="none"/>
          <w14:textFill>
            <w14:solidFill>
              <w14:schemeClr w14:val="tx1"/>
            </w14:solidFill>
          </w14:textFill>
        </w:rPr>
        <w:t xml:space="preserve">第一章 磋商邀请 </w:t>
      </w:r>
      <w:r>
        <w:rPr>
          <w:rFonts w:hint="eastAsia" w:ascii="宋体" w:hAnsi="宋体" w:eastAsia="宋体" w:cs="宋体"/>
          <w:color w:val="000000" w:themeColor="text1"/>
          <w:sz w:val="24"/>
          <w:szCs w:val="24"/>
          <w:highlight w:val="none"/>
          <w14:textFill>
            <w14:solidFill>
              <w14:schemeClr w14:val="tx1"/>
            </w14:solidFill>
          </w14:textFill>
        </w:rPr>
        <w:t>................................. ........</w:t>
      </w:r>
    </w:p>
    <w:p w14:paraId="47064CD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 xml:space="preserve">第二章 </w:t>
      </w:r>
      <w:r>
        <w:rPr>
          <w:rFonts w:hint="eastAsia" w:ascii="宋体" w:hAnsi="宋体" w:cs="宋体"/>
          <w:b/>
          <w:color w:val="000000" w:themeColor="text1"/>
          <w:sz w:val="24"/>
          <w:szCs w:val="24"/>
          <w:highlight w:val="none"/>
          <w:lang w:eastAsia="zh-CN"/>
          <w14:textFill>
            <w14:solidFill>
              <w14:schemeClr w14:val="tx1"/>
            </w14:solidFill>
          </w14:textFill>
        </w:rPr>
        <w:t>供应商</w:t>
      </w:r>
      <w:r>
        <w:rPr>
          <w:rFonts w:hint="eastAsia" w:ascii="宋体" w:hAnsi="宋体" w:eastAsia="宋体" w:cs="宋体"/>
          <w:b/>
          <w:color w:val="000000" w:themeColor="text1"/>
          <w:sz w:val="24"/>
          <w:szCs w:val="24"/>
          <w:highlight w:val="none"/>
          <w14:textFill>
            <w14:solidFill>
              <w14:schemeClr w14:val="tx1"/>
            </w14:solidFill>
          </w14:textFill>
        </w:rPr>
        <w:t>须知</w:t>
      </w:r>
      <w:r>
        <w:rPr>
          <w:rFonts w:hint="eastAsia" w:ascii="宋体" w:hAnsi="宋体" w:eastAsia="宋体" w:cs="宋体"/>
          <w:color w:val="000000" w:themeColor="text1"/>
          <w:sz w:val="24"/>
          <w:szCs w:val="24"/>
          <w:highlight w:val="none"/>
          <w14:textFill>
            <w14:solidFill>
              <w14:schemeClr w14:val="tx1"/>
            </w14:solidFill>
          </w14:textFill>
        </w:rPr>
        <w:t xml:space="preserve"> ............. ................ .......</w:t>
      </w:r>
    </w:p>
    <w:p w14:paraId="23F69ACA">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须知前附表1 ........................... ...</w:t>
      </w:r>
    </w:p>
    <w:p w14:paraId="7A41D9B1">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须知前附表2 ...................... ...... .</w:t>
      </w:r>
    </w:p>
    <w:p w14:paraId="55CB74F2">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须知前附表3 .................... ...... ...</w:t>
      </w:r>
    </w:p>
    <w:p w14:paraId="55663296">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须知前附表4..................... ...... ...</w:t>
      </w:r>
    </w:p>
    <w:p w14:paraId="089C43FB">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一、说明.................................... ....</w:t>
      </w:r>
    </w:p>
    <w:p w14:paraId="31102322">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二、采购文件.....................................</w:t>
      </w:r>
    </w:p>
    <w:p w14:paraId="6EBE202F">
      <w:pPr>
        <w:spacing w:line="360" w:lineRule="auto"/>
        <w:ind w:left="1050" w:left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的编写.......................... .......</w:t>
      </w:r>
    </w:p>
    <w:p w14:paraId="5891B7E8">
      <w:pPr>
        <w:spacing w:line="360" w:lineRule="auto"/>
        <w:ind w:left="1050" w:left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的提交.................................</w:t>
      </w:r>
    </w:p>
    <w:p w14:paraId="35815D7C">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五、</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的评估和比较...................... ..</w:t>
      </w:r>
    </w:p>
    <w:p w14:paraId="74D5C1C5">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六、授予合同.....................................</w:t>
      </w:r>
    </w:p>
    <w:p w14:paraId="44699EE5">
      <w:pPr>
        <w:pStyle w:val="15"/>
        <w:tabs>
          <w:tab w:val="right" w:leader="dot" w:pos="9537"/>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第三章 磋商内容及要求</w:t>
      </w:r>
      <w:r>
        <w:rPr>
          <w:rFonts w:hint="eastAsia" w:ascii="宋体" w:hAnsi="宋体" w:eastAsia="宋体" w:cs="宋体"/>
          <w:color w:val="000000" w:themeColor="text1"/>
          <w:sz w:val="24"/>
          <w:szCs w:val="24"/>
          <w:highlight w:val="none"/>
          <w14:textFill>
            <w14:solidFill>
              <w14:schemeClr w14:val="tx1"/>
            </w14:solidFill>
          </w14:textFill>
        </w:rPr>
        <w:t>......................................</w:t>
      </w:r>
    </w:p>
    <w:p w14:paraId="277AD9D0">
      <w:pPr>
        <w:pStyle w:val="15"/>
        <w:tabs>
          <w:tab w:val="right" w:leader="dot" w:pos="9537"/>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第四章 政府采购合同</w:t>
      </w:r>
      <w:r>
        <w:rPr>
          <w:rFonts w:hint="eastAsia" w:ascii="宋体" w:hAnsi="宋体" w:eastAsia="宋体" w:cs="宋体"/>
          <w:color w:val="000000" w:themeColor="text1"/>
          <w:sz w:val="24"/>
          <w:szCs w:val="24"/>
          <w:highlight w:val="none"/>
          <w14:textFill>
            <w14:solidFill>
              <w14:schemeClr w14:val="tx1"/>
            </w14:solidFill>
          </w14:textFill>
        </w:rPr>
        <w:t>.......................................</w:t>
      </w:r>
    </w:p>
    <w:p w14:paraId="7C94D37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fldChar w:fldCharType="end"/>
      </w:r>
      <w:r>
        <w:rPr>
          <w:rFonts w:hint="eastAsia" w:ascii="宋体" w:hAnsi="宋体" w:eastAsia="宋体" w:cs="宋体"/>
          <w:b/>
          <w:color w:val="000000" w:themeColor="text1"/>
          <w:sz w:val="24"/>
          <w:szCs w:val="24"/>
          <w:highlight w:val="none"/>
          <w14:textFill>
            <w14:solidFill>
              <w14:schemeClr w14:val="tx1"/>
            </w14:solidFill>
          </w14:textFill>
        </w:rPr>
        <w:t xml:space="preserve">第五章 </w:t>
      </w:r>
      <w:r>
        <w:rPr>
          <w:rFonts w:hint="default" w:ascii="宋体" w:hAnsi="宋体" w:cs="宋体"/>
          <w:b/>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b/>
          <w:color w:val="000000" w:themeColor="text1"/>
          <w:sz w:val="24"/>
          <w:szCs w:val="24"/>
          <w:highlight w:val="none"/>
          <w14:textFill>
            <w14:solidFill>
              <w14:schemeClr w14:val="tx1"/>
            </w14:solidFill>
          </w14:textFill>
        </w:rPr>
        <w:t>（格式）</w:t>
      </w:r>
      <w:r>
        <w:rPr>
          <w:rFonts w:hint="eastAsia" w:ascii="宋体" w:hAnsi="宋体" w:eastAsia="宋体" w:cs="宋体"/>
          <w:color w:val="000000" w:themeColor="text1"/>
          <w:sz w:val="24"/>
          <w:szCs w:val="24"/>
          <w:highlight w:val="none"/>
          <w14:textFill>
            <w14:solidFill>
              <w14:schemeClr w14:val="tx1"/>
            </w14:solidFill>
          </w14:textFill>
        </w:rPr>
        <w:t>.............................. ......</w:t>
      </w:r>
    </w:p>
    <w:p w14:paraId="45D4002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F49F607">
      <w:pPr>
        <w:spacing w:line="360" w:lineRule="auto"/>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809E281">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1310231">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A550968">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314F9CE4">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3B8B2CB">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A4B5CAD">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55CC63EB">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F616528">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7413205">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31F1CD63">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01BF736">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75CB334">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 xml:space="preserve">第一章  </w:t>
      </w:r>
    </w:p>
    <w:p w14:paraId="0FE70E5D">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磋商邀请</w:t>
      </w:r>
    </w:p>
    <w:p w14:paraId="2EBD9C44">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146D7CFB">
      <w:pPr>
        <w:tabs>
          <w:tab w:val="left" w:pos="900"/>
        </w:tabs>
        <w:spacing w:line="360" w:lineRule="auto"/>
        <w:ind w:firstLine="480" w:firstLineChars="200"/>
        <w:rPr>
          <w:rFonts w:hint="eastAsia" w:ascii="宋体" w:hAnsi="宋体" w:eastAsia="宋体" w:cs="宋体"/>
          <w:b/>
          <w:bCs/>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b/>
          <w:color w:val="000000" w:themeColor="text1"/>
          <w:sz w:val="24"/>
          <w:szCs w:val="24"/>
          <w:highlight w:val="none"/>
          <w:u w:val="single"/>
          <w14:textFill>
            <w14:solidFill>
              <w14:schemeClr w14:val="tx1"/>
            </w14:solidFill>
          </w14:textFill>
        </w:rPr>
        <w:t>厦门万翔招标有限公司</w:t>
      </w:r>
      <w:r>
        <w:rPr>
          <w:rFonts w:hint="eastAsia" w:ascii="宋体" w:hAnsi="宋体" w:eastAsia="宋体" w:cs="宋体"/>
          <w:color w:val="000000" w:themeColor="text1"/>
          <w:sz w:val="24"/>
          <w:szCs w:val="24"/>
          <w:highlight w:val="none"/>
          <w14:textFill>
            <w14:solidFill>
              <w14:schemeClr w14:val="tx1"/>
            </w14:solidFill>
          </w14:textFill>
        </w:rPr>
        <w:t>受采购人</w:t>
      </w:r>
      <w:r>
        <w:rPr>
          <w:rFonts w:hint="eastAsia" w:ascii="宋体" w:hAnsi="宋体" w:cs="宋体"/>
          <w:b/>
          <w:color w:val="000000" w:themeColor="text1"/>
          <w:sz w:val="24"/>
          <w:szCs w:val="24"/>
          <w:highlight w:val="none"/>
          <w:u w:val="single"/>
          <w:lang w:eastAsia="zh-CN"/>
          <w14:textFill>
            <w14:solidFill>
              <w14:schemeClr w14:val="tx1"/>
            </w14:solidFill>
          </w14:textFill>
        </w:rPr>
        <w:t>厦门市翔安生态环境局</w:t>
      </w:r>
      <w:r>
        <w:rPr>
          <w:rFonts w:hint="eastAsia" w:ascii="宋体" w:hAnsi="宋体" w:eastAsia="宋体" w:cs="宋体"/>
          <w:color w:val="000000" w:themeColor="text1"/>
          <w:sz w:val="24"/>
          <w:szCs w:val="24"/>
          <w:highlight w:val="none"/>
          <w14:textFill>
            <w14:solidFill>
              <w14:schemeClr w14:val="tx1"/>
            </w14:solidFill>
          </w14:textFill>
        </w:rPr>
        <w:t>委托，对</w:t>
      </w:r>
      <w:r>
        <w:rPr>
          <w:rFonts w:hint="eastAsia" w:ascii="宋体" w:hAnsi="宋体" w:cs="宋体"/>
          <w:b w:val="0"/>
          <w:color w:val="000000" w:themeColor="text1"/>
          <w:sz w:val="24"/>
          <w:szCs w:val="24"/>
          <w:highlight w:val="none"/>
          <w:lang w:eastAsia="zh-CN"/>
          <w14:textFill>
            <w14:solidFill>
              <w14:schemeClr w14:val="tx1"/>
            </w14:solidFill>
          </w14:textFill>
        </w:rPr>
        <w:t>翔安区排污许可证技术审核</w:t>
      </w:r>
      <w:r>
        <w:rPr>
          <w:rFonts w:hint="eastAsia" w:ascii="宋体" w:hAnsi="宋体" w:eastAsia="宋体" w:cs="宋体"/>
          <w:bCs/>
          <w:color w:val="000000" w:themeColor="text1"/>
          <w:sz w:val="24"/>
          <w:szCs w:val="24"/>
          <w:highlight w:val="none"/>
          <w14:textFill>
            <w14:solidFill>
              <w14:schemeClr w14:val="tx1"/>
            </w14:solidFill>
          </w14:textFill>
        </w:rPr>
        <w:t>项目的采购</w:t>
      </w:r>
      <w:r>
        <w:rPr>
          <w:rFonts w:hint="eastAsia" w:ascii="宋体" w:hAnsi="宋体" w:eastAsia="宋体" w:cs="宋体"/>
          <w:color w:val="000000" w:themeColor="text1"/>
          <w:sz w:val="24"/>
          <w:szCs w:val="24"/>
          <w:highlight w:val="none"/>
          <w14:textFill>
            <w14:solidFill>
              <w14:schemeClr w14:val="tx1"/>
            </w14:solidFill>
          </w14:textFill>
        </w:rPr>
        <w:t>采用</w:t>
      </w:r>
      <w:r>
        <w:rPr>
          <w:rFonts w:hint="eastAsia" w:ascii="宋体" w:hAnsi="宋体" w:eastAsia="宋体" w:cs="宋体"/>
          <w:b/>
          <w:color w:val="000000" w:themeColor="text1"/>
          <w:sz w:val="24"/>
          <w:szCs w:val="24"/>
          <w:highlight w:val="none"/>
          <w:u w:val="single"/>
          <w14:textFill>
            <w14:solidFill>
              <w14:schemeClr w14:val="tx1"/>
            </w14:solidFill>
          </w14:textFill>
        </w:rPr>
        <w:t>竞争性磋商方式</w:t>
      </w:r>
      <w:r>
        <w:rPr>
          <w:rFonts w:hint="eastAsia" w:ascii="宋体" w:hAnsi="宋体" w:eastAsia="宋体" w:cs="宋体"/>
          <w:color w:val="000000" w:themeColor="text1"/>
          <w:sz w:val="24"/>
          <w:szCs w:val="24"/>
          <w:highlight w:val="none"/>
          <w14:textFill>
            <w14:solidFill>
              <w14:schemeClr w14:val="tx1"/>
            </w14:solidFill>
          </w14:textFill>
        </w:rPr>
        <w:t>进行。现欢迎国内合格</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密封提交</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w:t>
      </w:r>
    </w:p>
    <w:p w14:paraId="33CA888E">
      <w:pPr>
        <w:spacing w:line="360" w:lineRule="auto"/>
        <w:ind w:left="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1.项目编号：</w:t>
      </w:r>
      <w:r>
        <w:rPr>
          <w:rFonts w:hint="eastAsia" w:ascii="宋体" w:hAnsi="宋体" w:cs="宋体"/>
          <w:color w:val="000000" w:themeColor="text1"/>
          <w:sz w:val="24"/>
          <w:szCs w:val="24"/>
          <w:highlight w:val="none"/>
          <w:lang w:eastAsia="zh-CN"/>
          <w14:textFill>
            <w14:solidFill>
              <w14:schemeClr w14:val="tx1"/>
            </w14:solidFill>
          </w14:textFill>
        </w:rPr>
        <w:t>XM2025-TZ0477</w:t>
      </w:r>
      <w:r>
        <w:rPr>
          <w:rFonts w:hint="eastAsia" w:ascii="宋体" w:hAnsi="宋体" w:eastAsia="宋体" w:cs="宋体"/>
          <w:color w:val="000000" w:themeColor="text1"/>
          <w:sz w:val="24"/>
          <w:szCs w:val="24"/>
          <w:highlight w:val="none"/>
          <w14:textFill>
            <w14:solidFill>
              <w14:schemeClr w14:val="tx1"/>
            </w14:solidFill>
          </w14:textFill>
        </w:rPr>
        <w:t>。</w:t>
      </w:r>
    </w:p>
    <w:p w14:paraId="0CC7AAF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2.采购服务名称、数量及主要技术规格：见后附采购服务一览表。</w:t>
      </w:r>
    </w:p>
    <w:p w14:paraId="153F04AF">
      <w:pPr>
        <w:spacing w:line="360" w:lineRule="auto"/>
        <w:ind w:left="69" w:leftChars="33" w:firstLine="360" w:firstLineChars="1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3.采购文件获取方式：</w:t>
      </w:r>
      <w:r>
        <w:rPr>
          <w:rFonts w:hint="eastAsia" w:ascii="宋体" w:hAnsi="宋体" w:cs="宋体"/>
          <w:bCs/>
          <w:color w:val="000000" w:themeColor="text1"/>
          <w:sz w:val="24"/>
          <w:szCs w:val="24"/>
          <w:highlight w:val="none"/>
          <w:lang w:eastAsia="zh-CN"/>
          <w14:textFill>
            <w14:solidFill>
              <w14:schemeClr w14:val="tx1"/>
            </w14:solidFill>
          </w14:textFill>
        </w:rPr>
        <w:t>2025</w:t>
      </w:r>
      <w:r>
        <w:rPr>
          <w:rFonts w:hint="eastAsia" w:ascii="宋体" w:hAnsi="宋体" w:eastAsia="宋体" w:cs="宋体"/>
          <w:bCs/>
          <w:color w:val="000000" w:themeColor="text1"/>
          <w:sz w:val="24"/>
          <w:szCs w:val="24"/>
          <w:highlight w:val="none"/>
          <w:lang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 xml:space="preserve">年 </w:t>
      </w:r>
      <w:r>
        <w:rPr>
          <w:rFonts w:hint="eastAsia" w:ascii="宋体" w:hAnsi="宋体" w:cs="宋体"/>
          <w:bCs/>
          <w:color w:val="000000" w:themeColor="text1"/>
          <w:sz w:val="24"/>
          <w:szCs w:val="24"/>
          <w:highlight w:val="none"/>
          <w:lang w:val="en-US" w:eastAsia="zh-CN"/>
          <w14:textFill>
            <w14:solidFill>
              <w14:schemeClr w14:val="tx1"/>
            </w14:solidFill>
          </w14:textFill>
        </w:rPr>
        <w:t>10</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cs="宋体"/>
          <w:color w:val="000000" w:themeColor="text1"/>
          <w:sz w:val="24"/>
          <w:szCs w:val="24"/>
          <w:highlight w:val="none"/>
          <w:lang w:val="en-US" w:eastAsia="zh-CN"/>
          <w14:textFill>
            <w14:solidFill>
              <w14:schemeClr w14:val="tx1"/>
            </w14:solidFill>
          </w14:textFill>
        </w:rPr>
        <w:t>23</w:t>
      </w:r>
      <w:r>
        <w:rPr>
          <w:rFonts w:hint="eastAsia" w:ascii="宋体" w:hAnsi="宋体" w:eastAsia="宋体" w:cs="宋体"/>
          <w:color w:val="000000" w:themeColor="text1"/>
          <w:sz w:val="24"/>
          <w:szCs w:val="24"/>
          <w:highlight w:val="none"/>
          <w14:textFill>
            <w14:solidFill>
              <w14:schemeClr w14:val="tx1"/>
            </w14:solidFill>
          </w14:textFill>
        </w:rPr>
        <w:t>日至</w:t>
      </w:r>
      <w:r>
        <w:rPr>
          <w:rFonts w:hint="eastAsia" w:ascii="宋体" w:hAnsi="宋体" w:cs="宋体"/>
          <w:color w:val="000000" w:themeColor="text1"/>
          <w:sz w:val="24"/>
          <w:szCs w:val="24"/>
          <w:highlight w:val="none"/>
          <w:lang w:eastAsia="zh-CN"/>
          <w14:textFill>
            <w14:solidFill>
              <w14:schemeClr w14:val="tx1"/>
            </w14:solidFill>
          </w14:textFill>
        </w:rPr>
        <w:t>2025</w:t>
      </w:r>
      <w:r>
        <w:rPr>
          <w:rFonts w:hint="eastAsia" w:ascii="宋体" w:hAnsi="宋体" w:eastAsia="宋体" w:cs="宋体"/>
          <w:color w:val="000000" w:themeColor="text1"/>
          <w:sz w:val="24"/>
          <w:szCs w:val="24"/>
          <w:highlight w:val="none"/>
          <w:lang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cs="宋体"/>
          <w:color w:val="000000" w:themeColor="text1"/>
          <w:sz w:val="24"/>
          <w:szCs w:val="24"/>
          <w:highlight w:val="none"/>
          <w:lang w:val="en-US" w:eastAsia="zh-CN"/>
          <w14:textFill>
            <w14:solidFill>
              <w14:schemeClr w14:val="tx1"/>
            </w14:solidFill>
          </w14:textFill>
        </w:rPr>
        <w:t>10</w:t>
      </w:r>
      <w:r>
        <w:rPr>
          <w:rFonts w:hint="eastAsia" w:ascii="宋体" w:hAnsi="宋体" w:eastAsia="宋体" w:cs="宋体"/>
          <w:color w:val="000000" w:themeColor="text1"/>
          <w:sz w:val="24"/>
          <w:szCs w:val="24"/>
          <w:highlight w:val="none"/>
          <w14:textFill>
            <w14:solidFill>
              <w14:schemeClr w14:val="tx1"/>
            </w14:solidFill>
          </w14:textFill>
        </w:rPr>
        <w:t xml:space="preserve"> 月</w:t>
      </w:r>
      <w:r>
        <w:rPr>
          <w:rFonts w:hint="eastAsia" w:ascii="宋体" w:hAnsi="宋体" w:cs="宋体"/>
          <w:color w:val="000000" w:themeColor="text1"/>
          <w:sz w:val="24"/>
          <w:szCs w:val="24"/>
          <w:highlight w:val="none"/>
          <w:lang w:val="en-US" w:eastAsia="zh-CN"/>
          <w14:textFill>
            <w14:solidFill>
              <w14:schemeClr w14:val="tx1"/>
            </w14:solidFill>
          </w14:textFill>
        </w:rPr>
        <w:t xml:space="preserve"> 31</w:t>
      </w:r>
      <w:r>
        <w:rPr>
          <w:rFonts w:hint="eastAsia" w:ascii="宋体" w:hAnsi="宋体" w:eastAsia="宋体" w:cs="宋体"/>
          <w:color w:val="000000" w:themeColor="text1"/>
          <w:sz w:val="24"/>
          <w:szCs w:val="24"/>
          <w:highlight w:val="none"/>
          <w14:textFill>
            <w14:solidFill>
              <w14:schemeClr w14:val="tx1"/>
            </w14:solidFill>
          </w14:textFill>
        </w:rPr>
        <w:t>日(节假日除外)上午8：30至12：00，下午2：00至5：30（北京时间）在</w:t>
      </w:r>
      <w:r>
        <w:rPr>
          <w:rFonts w:hint="eastAsia" w:ascii="宋体" w:hAnsi="宋体" w:eastAsia="宋体" w:cs="宋体"/>
          <w:color w:val="000000" w:themeColor="text1"/>
          <w:sz w:val="24"/>
          <w:szCs w:val="24"/>
          <w:highlight w:val="none"/>
          <w:u w:val="single"/>
          <w14:textFill>
            <w14:solidFill>
              <w14:schemeClr w14:val="tx1"/>
            </w14:solidFill>
          </w14:textFill>
        </w:rPr>
        <w:t>厦门市湖里区机场北路476号四楼售标室</w:t>
      </w:r>
      <w:r>
        <w:rPr>
          <w:rFonts w:hint="eastAsia" w:ascii="宋体" w:hAnsi="宋体" w:eastAsia="宋体" w:cs="宋体"/>
          <w:color w:val="000000" w:themeColor="text1"/>
          <w:sz w:val="24"/>
          <w:szCs w:val="24"/>
          <w:highlight w:val="none"/>
          <w14:textFill>
            <w14:solidFill>
              <w14:schemeClr w14:val="tx1"/>
            </w14:solidFill>
          </w14:textFill>
        </w:rPr>
        <w:t>购买采购文件，联系人及电话：</w:t>
      </w:r>
      <w:r>
        <w:rPr>
          <w:rFonts w:hint="eastAsia" w:ascii="宋体" w:hAnsi="宋体" w:cs="宋体"/>
          <w:color w:val="000000" w:themeColor="text1"/>
          <w:sz w:val="24"/>
          <w:szCs w:val="24"/>
          <w:highlight w:val="none"/>
          <w:lang w:eastAsia="zh-CN"/>
          <w14:textFill>
            <w14:solidFill>
              <w14:schemeClr w14:val="tx1"/>
            </w14:solidFill>
          </w14:textFill>
        </w:rPr>
        <w:t>蒋小姐</w:t>
      </w:r>
      <w:r>
        <w:rPr>
          <w:rFonts w:hint="eastAsia" w:ascii="宋体" w:hAnsi="宋体" w:eastAsia="宋体" w:cs="宋体"/>
          <w:color w:val="000000" w:themeColor="text1"/>
          <w:sz w:val="24"/>
          <w:szCs w:val="24"/>
          <w:highlight w:val="none"/>
          <w14:textFill>
            <w14:solidFill>
              <w14:schemeClr w14:val="tx1"/>
            </w14:solidFill>
          </w14:textFill>
        </w:rPr>
        <w:t>0592-2219823。</w:t>
      </w:r>
    </w:p>
    <w:p w14:paraId="0A6E8BAF">
      <w:pPr>
        <w:adjustRightInd w:val="0"/>
        <w:snapToGrid w:val="0"/>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4.采购文件售价</w:t>
      </w:r>
      <w:r>
        <w:rPr>
          <w:rFonts w:hint="eastAsia" w:ascii="宋体" w:hAnsi="宋体" w:eastAsia="宋体" w:cs="宋体"/>
          <w:i w:val="0"/>
          <w:iCs w:val="0"/>
          <w:caps w:val="0"/>
          <w:color w:val="000000" w:themeColor="text1"/>
          <w:spacing w:val="0"/>
          <w:sz w:val="24"/>
          <w:szCs w:val="24"/>
          <w:highlight w:val="none"/>
          <w:shd w:val="clear" w:color="auto" w:fill="FFFFFF"/>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每个合同包</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50</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元人民币，售后不退。</w:t>
      </w:r>
    </w:p>
    <w:p w14:paraId="245C2FE3">
      <w:pPr>
        <w:spacing w:line="360" w:lineRule="auto"/>
        <w:ind w:firstLine="480" w:firstLineChars="2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提交截止时间：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4"/>
          <w:highlight w:val="none"/>
          <w:u w:val="single"/>
          <w14:textFill>
            <w14:solidFill>
              <w14:schemeClr w14:val="tx1"/>
            </w14:solidFill>
          </w14:textFill>
        </w:rPr>
        <w:t>202</w:t>
      </w:r>
      <w:r>
        <w:rPr>
          <w:rFonts w:hint="eastAsia" w:ascii="宋体" w:hAnsi="宋体" w:eastAsia="宋体" w:cs="宋体"/>
          <w:bCs/>
          <w:color w:val="000000" w:themeColor="text1"/>
          <w:sz w:val="24"/>
          <w:szCs w:val="24"/>
          <w:highlight w:val="none"/>
          <w:u w:val="single"/>
          <w:lang w:val="en-US" w:eastAsia="zh-CN"/>
          <w14:textFill>
            <w14:solidFill>
              <w14:schemeClr w14:val="tx1"/>
            </w14:solidFill>
          </w14:textFill>
        </w:rPr>
        <w:t>5</w:t>
      </w:r>
      <w:r>
        <w:rPr>
          <w:rFonts w:hint="eastAsia" w:ascii="宋体" w:hAnsi="宋体" w:eastAsia="宋体" w:cs="宋体"/>
          <w:bCs/>
          <w:color w:val="000000" w:themeColor="text1"/>
          <w:sz w:val="24"/>
          <w:szCs w:val="24"/>
          <w:highlight w:val="none"/>
          <w:u w:val="single"/>
          <w14:textFill>
            <w14:solidFill>
              <w14:schemeClr w14:val="tx1"/>
            </w14:solidFill>
          </w14:textFill>
        </w:rPr>
        <w:t>年</w:t>
      </w:r>
      <w:r>
        <w:rPr>
          <w:rFonts w:hint="eastAsia" w:ascii="宋体" w:hAnsi="宋体" w:eastAsia="宋体" w:cs="宋体"/>
          <w:bCs/>
          <w:color w:val="000000" w:themeColor="text1"/>
          <w:sz w:val="24"/>
          <w:szCs w:val="24"/>
          <w:highlight w:val="none"/>
          <w:u w:val="single"/>
          <w:lang w:val="en-US" w:eastAsia="zh-CN"/>
          <w14:textFill>
            <w14:solidFill>
              <w14:schemeClr w14:val="tx1"/>
            </w14:solidFill>
          </w14:textFill>
        </w:rPr>
        <w:t>11</w:t>
      </w:r>
      <w:r>
        <w:rPr>
          <w:rFonts w:hint="eastAsia" w:ascii="宋体" w:hAnsi="宋体" w:eastAsia="宋体" w:cs="宋体"/>
          <w:bCs/>
          <w:color w:val="000000" w:themeColor="text1"/>
          <w:sz w:val="24"/>
          <w:szCs w:val="24"/>
          <w:highlight w:val="none"/>
          <w:u w:val="single"/>
          <w14:textFill>
            <w14:solidFill>
              <w14:schemeClr w14:val="tx1"/>
            </w14:solidFill>
          </w14:textFill>
        </w:rPr>
        <w:t>月</w:t>
      </w:r>
      <w:r>
        <w:rPr>
          <w:rFonts w:hint="eastAsia" w:ascii="宋体" w:hAnsi="宋体" w:eastAsia="宋体" w:cs="宋体"/>
          <w:bCs/>
          <w:color w:val="000000" w:themeColor="text1"/>
          <w:sz w:val="24"/>
          <w:szCs w:val="24"/>
          <w:highlight w:val="none"/>
          <w:u w:val="single"/>
          <w:lang w:val="en-US" w:eastAsia="zh-CN"/>
          <w14:textFill>
            <w14:solidFill>
              <w14:schemeClr w14:val="tx1"/>
            </w14:solidFill>
          </w14:textFill>
        </w:rPr>
        <w:t>3</w:t>
      </w:r>
      <w:r>
        <w:rPr>
          <w:rFonts w:hint="eastAsia" w:ascii="宋体" w:hAnsi="宋体" w:eastAsia="宋体" w:cs="宋体"/>
          <w:bCs/>
          <w:color w:val="000000" w:themeColor="text1"/>
          <w:sz w:val="24"/>
          <w:szCs w:val="24"/>
          <w:highlight w:val="none"/>
          <w:u w:val="single"/>
          <w14:textFill>
            <w14:solidFill>
              <w14:schemeClr w14:val="tx1"/>
            </w14:solidFill>
          </w14:textFill>
        </w:rPr>
        <w:t>日</w:t>
      </w:r>
      <w:r>
        <w:rPr>
          <w:rFonts w:hint="eastAsia" w:ascii="宋体" w:hAnsi="宋体" w:eastAsia="宋体" w:cs="宋体"/>
          <w:bCs/>
          <w:color w:val="000000" w:themeColor="text1"/>
          <w:sz w:val="24"/>
          <w:szCs w:val="24"/>
          <w:highlight w:val="none"/>
          <w:u w:val="single"/>
          <w:lang w:val="en-US" w:eastAsia="zh-CN"/>
          <w14:textFill>
            <w14:solidFill>
              <w14:schemeClr w14:val="tx1"/>
            </w14:solidFill>
          </w14:textFill>
        </w:rPr>
        <w:t>9</w:t>
      </w:r>
      <w:r>
        <w:rPr>
          <w:rFonts w:hint="eastAsia" w:ascii="宋体" w:hAnsi="宋体" w:eastAsia="宋体" w:cs="宋体"/>
          <w:bCs/>
          <w:color w:val="000000" w:themeColor="text1"/>
          <w:sz w:val="24"/>
          <w:szCs w:val="24"/>
          <w:highlight w:val="none"/>
          <w:u w:val="single"/>
          <w14:textFill>
            <w14:solidFill>
              <w14:schemeClr w14:val="tx1"/>
            </w14:solidFill>
          </w14:textFill>
        </w:rPr>
        <w:t>点</w:t>
      </w:r>
      <w:r>
        <w:rPr>
          <w:rFonts w:hint="eastAsia" w:ascii="宋体" w:hAnsi="宋体" w:eastAsia="宋体" w:cs="宋体"/>
          <w:bCs/>
          <w:color w:val="000000" w:themeColor="text1"/>
          <w:sz w:val="24"/>
          <w:szCs w:val="24"/>
          <w:highlight w:val="none"/>
          <w:u w:val="single"/>
          <w:lang w:val="en-US" w:eastAsia="zh-CN"/>
          <w14:textFill>
            <w14:solidFill>
              <w14:schemeClr w14:val="tx1"/>
            </w14:solidFill>
          </w14:textFill>
        </w:rPr>
        <w:t>0</w:t>
      </w:r>
      <w:r>
        <w:rPr>
          <w:rFonts w:hint="eastAsia" w:ascii="宋体" w:hAnsi="宋体" w:eastAsia="宋体" w:cs="宋体"/>
          <w:bCs/>
          <w:color w:val="000000" w:themeColor="text1"/>
          <w:sz w:val="24"/>
          <w:szCs w:val="24"/>
          <w:highlight w:val="none"/>
          <w:u w:val="single"/>
          <w14:textFill>
            <w14:solidFill>
              <w14:schemeClr w14:val="tx1"/>
            </w14:solidFill>
          </w14:textFill>
        </w:rPr>
        <w:t>0分</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（北京时间），</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应在截止时间前将</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递交到</w:t>
      </w:r>
      <w:r>
        <w:rPr>
          <w:rFonts w:hint="eastAsia" w:ascii="宋体" w:hAnsi="宋体" w:eastAsia="宋体" w:cs="宋体"/>
          <w:b/>
          <w:color w:val="000000" w:themeColor="text1"/>
          <w:sz w:val="24"/>
          <w:szCs w:val="24"/>
          <w:highlight w:val="none"/>
          <w:u w:val="single"/>
          <w14:textFill>
            <w14:solidFill>
              <w14:schemeClr w14:val="tx1"/>
            </w14:solidFill>
          </w14:textFill>
        </w:rPr>
        <w:t>厦门市湖里区机场北路476号四楼开标厅</w:t>
      </w:r>
      <w:r>
        <w:rPr>
          <w:rFonts w:hint="eastAsia" w:ascii="宋体" w:hAnsi="宋体" w:eastAsia="宋体" w:cs="宋体"/>
          <w:color w:val="000000" w:themeColor="text1"/>
          <w:sz w:val="24"/>
          <w:szCs w:val="24"/>
          <w:highlight w:val="none"/>
          <w14:textFill>
            <w14:solidFill>
              <w14:schemeClr w14:val="tx1"/>
            </w14:solidFill>
          </w14:textFill>
        </w:rPr>
        <w:t>，逾期收到的或不符合规定的</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将被拒绝。</w:t>
      </w:r>
    </w:p>
    <w:p w14:paraId="1787ED6A">
      <w:pPr>
        <w:spacing w:line="360" w:lineRule="auto"/>
        <w:ind w:left="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6.磋商时间：</w:t>
      </w:r>
      <w:r>
        <w:rPr>
          <w:rFonts w:hint="eastAsia" w:ascii="宋体" w:hAnsi="宋体" w:eastAsia="宋体" w:cs="宋体"/>
          <w:bCs/>
          <w:color w:val="000000" w:themeColor="text1"/>
          <w:sz w:val="24"/>
          <w:szCs w:val="24"/>
          <w:highlight w:val="none"/>
          <w:u w:val="single"/>
          <w14:textFill>
            <w14:solidFill>
              <w14:schemeClr w14:val="tx1"/>
            </w14:solidFill>
          </w14:textFill>
        </w:rPr>
        <w:t>202</w:t>
      </w:r>
      <w:r>
        <w:rPr>
          <w:rFonts w:hint="eastAsia" w:ascii="宋体" w:hAnsi="宋体" w:eastAsia="宋体" w:cs="宋体"/>
          <w:bCs/>
          <w:color w:val="000000" w:themeColor="text1"/>
          <w:sz w:val="24"/>
          <w:szCs w:val="24"/>
          <w:highlight w:val="none"/>
          <w:u w:val="single"/>
          <w:lang w:val="en-US" w:eastAsia="zh-CN"/>
          <w14:textFill>
            <w14:solidFill>
              <w14:schemeClr w14:val="tx1"/>
            </w14:solidFill>
          </w14:textFill>
        </w:rPr>
        <w:t>5</w:t>
      </w:r>
      <w:r>
        <w:rPr>
          <w:rFonts w:hint="eastAsia" w:ascii="宋体" w:hAnsi="宋体" w:eastAsia="宋体" w:cs="宋体"/>
          <w:bCs/>
          <w:color w:val="000000" w:themeColor="text1"/>
          <w:sz w:val="24"/>
          <w:szCs w:val="24"/>
          <w:highlight w:val="none"/>
          <w:u w:val="single"/>
          <w14:textFill>
            <w14:solidFill>
              <w14:schemeClr w14:val="tx1"/>
            </w14:solidFill>
          </w14:textFill>
        </w:rPr>
        <w:t>年</w:t>
      </w:r>
      <w:r>
        <w:rPr>
          <w:rFonts w:hint="eastAsia" w:ascii="宋体" w:hAnsi="宋体" w:eastAsia="宋体" w:cs="宋体"/>
          <w:bCs/>
          <w:color w:val="000000" w:themeColor="text1"/>
          <w:sz w:val="24"/>
          <w:szCs w:val="24"/>
          <w:highlight w:val="none"/>
          <w:u w:val="single"/>
          <w:lang w:val="en-US" w:eastAsia="zh-CN"/>
          <w14:textFill>
            <w14:solidFill>
              <w14:schemeClr w14:val="tx1"/>
            </w14:solidFill>
          </w14:textFill>
        </w:rPr>
        <w:t>11</w:t>
      </w:r>
      <w:r>
        <w:rPr>
          <w:rFonts w:hint="eastAsia" w:ascii="宋体" w:hAnsi="宋体" w:eastAsia="宋体" w:cs="宋体"/>
          <w:bCs/>
          <w:color w:val="000000" w:themeColor="text1"/>
          <w:sz w:val="24"/>
          <w:szCs w:val="24"/>
          <w:highlight w:val="none"/>
          <w:u w:val="single"/>
          <w14:textFill>
            <w14:solidFill>
              <w14:schemeClr w14:val="tx1"/>
            </w14:solidFill>
          </w14:textFill>
        </w:rPr>
        <w:t>月</w:t>
      </w:r>
      <w:r>
        <w:rPr>
          <w:rFonts w:hint="eastAsia" w:ascii="宋体" w:hAnsi="宋体" w:eastAsia="宋体" w:cs="宋体"/>
          <w:bCs/>
          <w:color w:val="000000" w:themeColor="text1"/>
          <w:sz w:val="24"/>
          <w:szCs w:val="24"/>
          <w:highlight w:val="none"/>
          <w:u w:val="single"/>
          <w:lang w:val="en-US" w:eastAsia="zh-CN"/>
          <w14:textFill>
            <w14:solidFill>
              <w14:schemeClr w14:val="tx1"/>
            </w14:solidFill>
          </w14:textFill>
        </w:rPr>
        <w:t>3</w:t>
      </w:r>
      <w:r>
        <w:rPr>
          <w:rFonts w:hint="eastAsia" w:ascii="宋体" w:hAnsi="宋体" w:eastAsia="宋体" w:cs="宋体"/>
          <w:bCs/>
          <w:color w:val="000000" w:themeColor="text1"/>
          <w:sz w:val="24"/>
          <w:szCs w:val="24"/>
          <w:highlight w:val="none"/>
          <w:u w:val="single"/>
          <w14:textFill>
            <w14:solidFill>
              <w14:schemeClr w14:val="tx1"/>
            </w14:solidFill>
          </w14:textFill>
        </w:rPr>
        <w:t>日</w:t>
      </w:r>
      <w:r>
        <w:rPr>
          <w:rFonts w:hint="eastAsia" w:ascii="宋体" w:hAnsi="宋体" w:eastAsia="宋体" w:cs="宋体"/>
          <w:bCs/>
          <w:color w:val="000000" w:themeColor="text1"/>
          <w:sz w:val="24"/>
          <w:szCs w:val="24"/>
          <w:highlight w:val="none"/>
          <w:u w:val="single"/>
          <w:lang w:val="en-US" w:eastAsia="zh-CN"/>
          <w14:textFill>
            <w14:solidFill>
              <w14:schemeClr w14:val="tx1"/>
            </w14:solidFill>
          </w14:textFill>
        </w:rPr>
        <w:t>9</w:t>
      </w:r>
      <w:r>
        <w:rPr>
          <w:rFonts w:hint="eastAsia" w:ascii="宋体" w:hAnsi="宋体" w:eastAsia="宋体" w:cs="宋体"/>
          <w:bCs/>
          <w:color w:val="000000" w:themeColor="text1"/>
          <w:sz w:val="24"/>
          <w:szCs w:val="24"/>
          <w:highlight w:val="none"/>
          <w:u w:val="single"/>
          <w14:textFill>
            <w14:solidFill>
              <w14:schemeClr w14:val="tx1"/>
            </w14:solidFill>
          </w14:textFill>
        </w:rPr>
        <w:t>点</w:t>
      </w:r>
      <w:r>
        <w:rPr>
          <w:rFonts w:hint="eastAsia" w:ascii="宋体" w:hAnsi="宋体" w:eastAsia="宋体" w:cs="宋体"/>
          <w:bCs/>
          <w:color w:val="000000" w:themeColor="text1"/>
          <w:sz w:val="24"/>
          <w:szCs w:val="24"/>
          <w:highlight w:val="none"/>
          <w:u w:val="single"/>
          <w:lang w:val="en-US" w:eastAsia="zh-CN"/>
          <w14:textFill>
            <w14:solidFill>
              <w14:schemeClr w14:val="tx1"/>
            </w14:solidFill>
          </w14:textFill>
        </w:rPr>
        <w:t>0</w:t>
      </w:r>
      <w:r>
        <w:rPr>
          <w:rFonts w:hint="eastAsia" w:ascii="宋体" w:hAnsi="宋体" w:eastAsia="宋体" w:cs="宋体"/>
          <w:bCs/>
          <w:color w:val="000000" w:themeColor="text1"/>
          <w:sz w:val="24"/>
          <w:szCs w:val="24"/>
          <w:highlight w:val="none"/>
          <w:u w:val="single"/>
          <w14:textFill>
            <w14:solidFill>
              <w14:schemeClr w14:val="tx1"/>
            </w14:solidFill>
          </w14:textFill>
        </w:rPr>
        <w:t>0分</w:t>
      </w:r>
      <w:r>
        <w:rPr>
          <w:rFonts w:hint="eastAsia" w:ascii="宋体" w:hAnsi="宋体" w:eastAsia="宋体" w:cs="宋体"/>
          <w:color w:val="000000" w:themeColor="text1"/>
          <w:sz w:val="24"/>
          <w:szCs w:val="24"/>
          <w:highlight w:val="none"/>
          <w:u w:val="single"/>
          <w14:textFill>
            <w14:solidFill>
              <w14:schemeClr w14:val="tx1"/>
            </w14:solidFill>
          </w14:textFill>
        </w:rPr>
        <w:t>（</w:t>
      </w:r>
      <w:r>
        <w:rPr>
          <w:rFonts w:hint="eastAsia" w:ascii="宋体" w:hAnsi="宋体" w:cs="宋体"/>
          <w:color w:val="000000" w:themeColor="text1"/>
          <w:sz w:val="24"/>
          <w:szCs w:val="24"/>
          <w:highlight w:val="none"/>
          <w:u w:val="single"/>
          <w:lang w:val="en-US" w:eastAsia="zh-CN"/>
          <w14:textFill>
            <w14:solidFill>
              <w14:schemeClr w14:val="tx1"/>
            </w14:solidFill>
          </w14:textFill>
        </w:rPr>
        <w:t>北京</w:t>
      </w:r>
      <w:r>
        <w:rPr>
          <w:rFonts w:hint="eastAsia" w:ascii="宋体" w:hAnsi="宋体" w:eastAsia="宋体" w:cs="宋体"/>
          <w:color w:val="000000" w:themeColor="text1"/>
          <w:sz w:val="24"/>
          <w:szCs w:val="24"/>
          <w:highlight w:val="none"/>
          <w:u w:val="single"/>
          <w14:textFill>
            <w14:solidFill>
              <w14:schemeClr w14:val="tx1"/>
            </w14:solidFill>
          </w14:textFill>
        </w:rPr>
        <w:t>时间）</w:t>
      </w:r>
    </w:p>
    <w:p w14:paraId="7E9DA20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对本次磋商活动事项如有疑问的，请在磋商截止时间5日之前，以书面形式与采购代理机构联系。</w:t>
      </w:r>
    </w:p>
    <w:p w14:paraId="396F583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8.以上信息如有变更，</w:t>
      </w:r>
      <w:r>
        <w:rPr>
          <w:rFonts w:hint="eastAsia" w:ascii="宋体" w:hAnsi="宋体" w:eastAsia="宋体" w:cs="宋体"/>
          <w:color w:val="000000" w:themeColor="text1"/>
          <w:sz w:val="24"/>
          <w:szCs w:val="24"/>
          <w:highlight w:val="none"/>
          <w:u w:val="single"/>
          <w14:textFill>
            <w14:solidFill>
              <w14:schemeClr w14:val="tx1"/>
            </w14:solidFill>
          </w14:textFill>
        </w:rPr>
        <w:t>厦门万翔招标有限公司</w:t>
      </w:r>
      <w:r>
        <w:rPr>
          <w:rFonts w:hint="eastAsia" w:ascii="宋体" w:hAnsi="宋体" w:eastAsia="宋体" w:cs="宋体"/>
          <w:color w:val="000000" w:themeColor="text1"/>
          <w:sz w:val="24"/>
          <w:szCs w:val="24"/>
          <w:highlight w:val="none"/>
          <w14:textFill>
            <w14:solidFill>
              <w14:schemeClr w14:val="tx1"/>
            </w14:solidFill>
          </w14:textFill>
        </w:rPr>
        <w:t>将通过厦门市生态环境局官网、</w:t>
      </w:r>
      <w:r>
        <w:rPr>
          <w:rFonts w:hint="eastAsia" w:ascii="宋体" w:hAnsi="宋体" w:cs="宋体"/>
          <w:color w:val="000000" w:themeColor="text1"/>
          <w:sz w:val="24"/>
          <w:szCs w:val="24"/>
          <w:highlight w:val="none"/>
          <w:lang w:eastAsia="zh-CN"/>
          <w14:textFill>
            <w14:solidFill>
              <w14:schemeClr w14:val="tx1"/>
            </w14:solidFill>
          </w14:textFill>
        </w:rPr>
        <w:t>厦门招投标网</w:t>
      </w:r>
      <w:r>
        <w:rPr>
          <w:rFonts w:hint="eastAsia" w:ascii="宋体" w:hAnsi="宋体" w:eastAsia="宋体" w:cs="宋体"/>
          <w:bCs/>
          <w:color w:val="000000" w:themeColor="text1"/>
          <w:sz w:val="24"/>
          <w:szCs w:val="24"/>
          <w:highlight w:val="none"/>
          <w14:textFill>
            <w14:solidFill>
              <w14:schemeClr w14:val="tx1"/>
            </w14:solidFill>
          </w14:textFill>
        </w:rPr>
        <w:t>等信息发布媒体通知,</w:t>
      </w:r>
      <w:r>
        <w:rPr>
          <w:rFonts w:hint="eastAsia" w:ascii="宋体" w:hAnsi="宋体" w:eastAsia="宋体" w:cs="宋体"/>
          <w:color w:val="000000" w:themeColor="text1"/>
          <w:sz w:val="24"/>
          <w:szCs w:val="24"/>
          <w:highlight w:val="none"/>
          <w14:textFill>
            <w14:solidFill>
              <w14:schemeClr w14:val="tx1"/>
            </w14:solidFill>
          </w14:textFill>
        </w:rPr>
        <w:t>请</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关注。</w:t>
      </w:r>
    </w:p>
    <w:p w14:paraId="0960A6F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9.本项目（不接受）联合体报价。</w:t>
      </w:r>
    </w:p>
    <w:p w14:paraId="3547F761">
      <w:pPr>
        <w:tabs>
          <w:tab w:val="left" w:pos="114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10.各有关联系方式</w:t>
      </w:r>
    </w:p>
    <w:tbl>
      <w:tblPr>
        <w:tblStyle w:val="22"/>
        <w:tblW w:w="8586"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963"/>
        <w:gridCol w:w="1008"/>
        <w:gridCol w:w="1303"/>
        <w:gridCol w:w="2539"/>
        <w:gridCol w:w="2773"/>
      </w:tblGrid>
      <w:tr w14:paraId="70E1D89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4" w:hRule="atLeast"/>
          <w:jc w:val="center"/>
        </w:trPr>
        <w:tc>
          <w:tcPr>
            <w:tcW w:w="963" w:type="dxa"/>
            <w:tcBorders>
              <w:top w:val="double" w:color="auto" w:sz="4" w:space="0"/>
              <w:left w:val="double" w:color="auto" w:sz="4" w:space="0"/>
              <w:bottom w:val="single" w:color="auto" w:sz="6" w:space="0"/>
              <w:right w:val="single" w:color="auto" w:sz="6" w:space="0"/>
            </w:tcBorders>
            <w:noWrap w:val="0"/>
            <w:vAlign w:val="center"/>
          </w:tcPr>
          <w:p w14:paraId="24EAB61B">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序号</w:t>
            </w:r>
          </w:p>
        </w:tc>
        <w:tc>
          <w:tcPr>
            <w:tcW w:w="1008" w:type="dxa"/>
            <w:tcBorders>
              <w:top w:val="double" w:color="auto" w:sz="4" w:space="0"/>
              <w:left w:val="single" w:color="auto" w:sz="6" w:space="0"/>
              <w:bottom w:val="single" w:color="auto" w:sz="6" w:space="0"/>
              <w:right w:val="single" w:color="auto" w:sz="6" w:space="0"/>
            </w:tcBorders>
            <w:noWrap w:val="0"/>
            <w:vAlign w:val="center"/>
          </w:tcPr>
          <w:p w14:paraId="2442761F">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分工</w:t>
            </w:r>
          </w:p>
        </w:tc>
        <w:tc>
          <w:tcPr>
            <w:tcW w:w="1303" w:type="dxa"/>
            <w:tcBorders>
              <w:top w:val="double" w:color="auto" w:sz="4" w:space="0"/>
              <w:left w:val="single" w:color="auto" w:sz="6" w:space="0"/>
              <w:bottom w:val="single" w:color="auto" w:sz="6" w:space="0"/>
              <w:right w:val="single" w:color="auto" w:sz="6" w:space="0"/>
            </w:tcBorders>
            <w:noWrap w:val="0"/>
            <w:vAlign w:val="center"/>
          </w:tcPr>
          <w:p w14:paraId="76D33E1D">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联系人</w:t>
            </w:r>
          </w:p>
        </w:tc>
        <w:tc>
          <w:tcPr>
            <w:tcW w:w="2539" w:type="dxa"/>
            <w:tcBorders>
              <w:top w:val="double" w:color="auto" w:sz="4" w:space="0"/>
              <w:left w:val="single" w:color="auto" w:sz="6" w:space="0"/>
              <w:bottom w:val="single" w:color="auto" w:sz="6" w:space="0"/>
              <w:right w:val="single" w:color="auto" w:sz="6" w:space="0"/>
            </w:tcBorders>
            <w:noWrap w:val="0"/>
            <w:vAlign w:val="center"/>
          </w:tcPr>
          <w:p w14:paraId="53B588B3">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职责范围</w:t>
            </w:r>
          </w:p>
        </w:tc>
        <w:tc>
          <w:tcPr>
            <w:tcW w:w="2773" w:type="dxa"/>
            <w:tcBorders>
              <w:top w:val="double" w:color="auto" w:sz="4" w:space="0"/>
              <w:left w:val="single" w:color="auto" w:sz="6" w:space="0"/>
              <w:bottom w:val="single" w:color="auto" w:sz="6" w:space="0"/>
              <w:right w:val="double" w:color="auto" w:sz="4" w:space="0"/>
            </w:tcBorders>
            <w:noWrap w:val="0"/>
            <w:vAlign w:val="center"/>
          </w:tcPr>
          <w:p w14:paraId="41355873">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联系电话</w:t>
            </w:r>
          </w:p>
        </w:tc>
      </w:tr>
      <w:tr w14:paraId="2D494DA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0"/>
            <w:vAlign w:val="center"/>
          </w:tcPr>
          <w:p w14:paraId="1AC6F91F">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w:t>
            </w:r>
          </w:p>
        </w:tc>
        <w:tc>
          <w:tcPr>
            <w:tcW w:w="1008" w:type="dxa"/>
            <w:tcBorders>
              <w:top w:val="single" w:color="auto" w:sz="6" w:space="0"/>
              <w:left w:val="single" w:color="auto" w:sz="6" w:space="0"/>
              <w:bottom w:val="single" w:color="auto" w:sz="6" w:space="0"/>
              <w:right w:val="single" w:color="auto" w:sz="6" w:space="0"/>
            </w:tcBorders>
            <w:noWrap w:val="0"/>
            <w:vAlign w:val="center"/>
          </w:tcPr>
          <w:p w14:paraId="1769FE96">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项目经办</w:t>
            </w:r>
          </w:p>
        </w:tc>
        <w:tc>
          <w:tcPr>
            <w:tcW w:w="1303" w:type="dxa"/>
            <w:tcBorders>
              <w:top w:val="single" w:color="auto" w:sz="6" w:space="0"/>
              <w:left w:val="single" w:color="auto" w:sz="6" w:space="0"/>
              <w:bottom w:val="single" w:color="auto" w:sz="6" w:space="0"/>
              <w:right w:val="single" w:color="auto" w:sz="6" w:space="0"/>
            </w:tcBorders>
            <w:noWrap w:val="0"/>
            <w:vAlign w:val="center"/>
          </w:tcPr>
          <w:p w14:paraId="3430233B">
            <w:pPr>
              <w:spacing w:line="360" w:lineRule="auto"/>
              <w:ind w:firstLine="240" w:firstLineChars="100"/>
              <w:rPr>
                <w:rFonts w:hint="default"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cs="宋体"/>
                <w:color w:val="000000" w:themeColor="text1"/>
                <w:kern w:val="0"/>
                <w:sz w:val="24"/>
                <w:szCs w:val="24"/>
                <w:highlight w:val="none"/>
                <w:lang w:val="en-US" w:eastAsia="zh-CN"/>
                <w14:textFill>
                  <w14:solidFill>
                    <w14:schemeClr w14:val="tx1"/>
                  </w14:solidFill>
                </w14:textFill>
              </w:rPr>
              <w:t>李先生</w:t>
            </w:r>
          </w:p>
        </w:tc>
        <w:tc>
          <w:tcPr>
            <w:tcW w:w="2539" w:type="dxa"/>
            <w:tcBorders>
              <w:top w:val="single" w:color="auto" w:sz="6" w:space="0"/>
              <w:left w:val="single" w:color="auto" w:sz="6" w:space="0"/>
              <w:bottom w:val="single" w:color="auto" w:sz="6" w:space="0"/>
              <w:right w:val="single" w:color="auto" w:sz="6" w:space="0"/>
            </w:tcBorders>
            <w:noWrap w:val="0"/>
            <w:vAlign w:val="center"/>
          </w:tcPr>
          <w:p w14:paraId="6C1FD2FC">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负责采购文件的咨询、答疑等工作</w:t>
            </w:r>
          </w:p>
        </w:tc>
        <w:tc>
          <w:tcPr>
            <w:tcW w:w="2773" w:type="dxa"/>
            <w:tcBorders>
              <w:top w:val="single" w:color="auto" w:sz="6" w:space="0"/>
              <w:left w:val="single" w:color="auto" w:sz="6" w:space="0"/>
              <w:bottom w:val="single" w:color="auto" w:sz="6" w:space="0"/>
              <w:right w:val="double" w:color="auto" w:sz="4" w:space="0"/>
            </w:tcBorders>
            <w:noWrap w:val="0"/>
            <w:vAlign w:val="center"/>
          </w:tcPr>
          <w:p w14:paraId="28CCEB19">
            <w:pPr>
              <w:spacing w:line="360" w:lineRule="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0592-</w:t>
            </w:r>
            <w:r>
              <w:rPr>
                <w:rFonts w:hint="eastAsia" w:ascii="宋体" w:hAnsi="宋体" w:cs="宋体"/>
                <w:color w:val="000000" w:themeColor="text1"/>
                <w:sz w:val="24"/>
                <w:szCs w:val="24"/>
                <w:highlight w:val="none"/>
                <w:lang w:val="en-US" w:eastAsia="zh-CN"/>
                <w14:textFill>
                  <w14:solidFill>
                    <w14:schemeClr w14:val="tx1"/>
                  </w14:solidFill>
                </w14:textFill>
              </w:rPr>
              <w:t>5730289</w:t>
            </w:r>
          </w:p>
          <w:p w14:paraId="1F71ADFB">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传真0592-5706660-6969</w:t>
            </w:r>
          </w:p>
        </w:tc>
      </w:tr>
      <w:tr w14:paraId="0096663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0"/>
            <w:vAlign w:val="center"/>
          </w:tcPr>
          <w:p w14:paraId="6E78A662">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w:t>
            </w:r>
          </w:p>
        </w:tc>
        <w:tc>
          <w:tcPr>
            <w:tcW w:w="1008" w:type="dxa"/>
            <w:tcBorders>
              <w:top w:val="single" w:color="auto" w:sz="6" w:space="0"/>
              <w:left w:val="single" w:color="auto" w:sz="6" w:space="0"/>
              <w:bottom w:val="single" w:color="auto" w:sz="6" w:space="0"/>
              <w:right w:val="single" w:color="auto" w:sz="6" w:space="0"/>
            </w:tcBorders>
            <w:noWrap w:val="0"/>
            <w:vAlign w:val="center"/>
          </w:tcPr>
          <w:p w14:paraId="1CAEAF7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磋商保证金</w:t>
            </w:r>
          </w:p>
        </w:tc>
        <w:tc>
          <w:tcPr>
            <w:tcW w:w="1303" w:type="dxa"/>
            <w:tcBorders>
              <w:top w:val="single" w:color="auto" w:sz="6" w:space="0"/>
              <w:left w:val="single" w:color="auto" w:sz="6" w:space="0"/>
              <w:bottom w:val="single" w:color="auto" w:sz="6" w:space="0"/>
              <w:right w:val="single" w:color="auto" w:sz="6" w:space="0"/>
            </w:tcBorders>
            <w:noWrap w:val="0"/>
            <w:vAlign w:val="center"/>
          </w:tcPr>
          <w:p w14:paraId="6279C74E">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陈小姐</w:t>
            </w:r>
          </w:p>
        </w:tc>
        <w:tc>
          <w:tcPr>
            <w:tcW w:w="2539" w:type="dxa"/>
            <w:tcBorders>
              <w:top w:val="single" w:color="auto" w:sz="6" w:space="0"/>
              <w:left w:val="single" w:color="auto" w:sz="6" w:space="0"/>
              <w:bottom w:val="single" w:color="auto" w:sz="6" w:space="0"/>
              <w:right w:val="single" w:color="auto" w:sz="6" w:space="0"/>
            </w:tcBorders>
            <w:noWrap w:val="0"/>
            <w:vAlign w:val="center"/>
          </w:tcPr>
          <w:p w14:paraId="515625F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磋商保证金收、退</w:t>
            </w:r>
          </w:p>
        </w:tc>
        <w:tc>
          <w:tcPr>
            <w:tcW w:w="2773" w:type="dxa"/>
            <w:tcBorders>
              <w:top w:val="single" w:color="auto" w:sz="6" w:space="0"/>
              <w:left w:val="single" w:color="auto" w:sz="6" w:space="0"/>
              <w:bottom w:val="single" w:color="auto" w:sz="6" w:space="0"/>
              <w:right w:val="double" w:color="auto" w:sz="4" w:space="0"/>
            </w:tcBorders>
            <w:noWrap w:val="0"/>
            <w:vAlign w:val="center"/>
          </w:tcPr>
          <w:p w14:paraId="2E278ECC">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0592-5703367</w:t>
            </w:r>
          </w:p>
        </w:tc>
      </w:tr>
      <w:tr w14:paraId="56D3486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0"/>
            <w:vAlign w:val="center"/>
          </w:tcPr>
          <w:p w14:paraId="28D8D957">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3</w:t>
            </w:r>
          </w:p>
        </w:tc>
        <w:tc>
          <w:tcPr>
            <w:tcW w:w="1008" w:type="dxa"/>
            <w:tcBorders>
              <w:top w:val="single" w:color="auto" w:sz="6" w:space="0"/>
              <w:left w:val="single" w:color="auto" w:sz="6" w:space="0"/>
              <w:bottom w:val="single" w:color="auto" w:sz="6" w:space="0"/>
              <w:right w:val="single" w:color="auto" w:sz="6" w:space="0"/>
            </w:tcBorders>
            <w:noWrap w:val="0"/>
            <w:vAlign w:val="center"/>
          </w:tcPr>
          <w:p w14:paraId="1BF21845">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财务</w:t>
            </w:r>
          </w:p>
        </w:tc>
        <w:tc>
          <w:tcPr>
            <w:tcW w:w="1303" w:type="dxa"/>
            <w:tcBorders>
              <w:top w:val="single" w:color="auto" w:sz="6" w:space="0"/>
              <w:left w:val="single" w:color="auto" w:sz="6" w:space="0"/>
              <w:bottom w:val="single" w:color="auto" w:sz="6" w:space="0"/>
              <w:right w:val="single" w:color="auto" w:sz="6" w:space="0"/>
            </w:tcBorders>
            <w:noWrap w:val="0"/>
            <w:vAlign w:val="center"/>
          </w:tcPr>
          <w:p w14:paraId="76D6F6D7">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张先生</w:t>
            </w:r>
          </w:p>
        </w:tc>
        <w:tc>
          <w:tcPr>
            <w:tcW w:w="2539" w:type="dxa"/>
            <w:tcBorders>
              <w:top w:val="single" w:color="auto" w:sz="6" w:space="0"/>
              <w:left w:val="single" w:color="auto" w:sz="6" w:space="0"/>
              <w:bottom w:val="single" w:color="auto" w:sz="6" w:space="0"/>
              <w:right w:val="single" w:color="auto" w:sz="6" w:space="0"/>
            </w:tcBorders>
            <w:noWrap w:val="0"/>
            <w:vAlign w:val="center"/>
          </w:tcPr>
          <w:p w14:paraId="5B354FD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文件费、磋商保证金到账咨询</w:t>
            </w:r>
          </w:p>
        </w:tc>
        <w:tc>
          <w:tcPr>
            <w:tcW w:w="2773" w:type="dxa"/>
            <w:tcBorders>
              <w:top w:val="single" w:color="auto" w:sz="6" w:space="0"/>
              <w:left w:val="single" w:color="auto" w:sz="6" w:space="0"/>
              <w:bottom w:val="single" w:color="auto" w:sz="6" w:space="0"/>
              <w:right w:val="double" w:color="auto" w:sz="4" w:space="0"/>
            </w:tcBorders>
            <w:noWrap w:val="0"/>
            <w:vAlign w:val="center"/>
          </w:tcPr>
          <w:p w14:paraId="53DDEC76">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0592-2298139</w:t>
            </w:r>
          </w:p>
        </w:tc>
      </w:tr>
      <w:tr w14:paraId="6FE57D4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0"/>
            <w:vAlign w:val="center"/>
          </w:tcPr>
          <w:p w14:paraId="613C894D">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4</w:t>
            </w:r>
          </w:p>
        </w:tc>
        <w:tc>
          <w:tcPr>
            <w:tcW w:w="1008" w:type="dxa"/>
            <w:tcBorders>
              <w:top w:val="single" w:color="auto" w:sz="6" w:space="0"/>
              <w:left w:val="single" w:color="auto" w:sz="6" w:space="0"/>
              <w:bottom w:val="single" w:color="auto" w:sz="6" w:space="0"/>
              <w:right w:val="single" w:color="auto" w:sz="6" w:space="0"/>
            </w:tcBorders>
            <w:noWrap w:val="0"/>
            <w:vAlign w:val="center"/>
          </w:tcPr>
          <w:p w14:paraId="5E691423">
            <w:pPr>
              <w:spacing w:line="360" w:lineRule="auto"/>
              <w:jc w:val="center"/>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p>
        </w:tc>
        <w:tc>
          <w:tcPr>
            <w:tcW w:w="1303" w:type="dxa"/>
            <w:tcBorders>
              <w:top w:val="single" w:color="auto" w:sz="6" w:space="0"/>
              <w:left w:val="single" w:color="auto" w:sz="6" w:space="0"/>
              <w:bottom w:val="single" w:color="auto" w:sz="6" w:space="0"/>
              <w:right w:val="single" w:color="auto" w:sz="6" w:space="0"/>
            </w:tcBorders>
            <w:noWrap w:val="0"/>
            <w:vAlign w:val="center"/>
          </w:tcPr>
          <w:p w14:paraId="509D3359">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陈小姐</w:t>
            </w:r>
          </w:p>
        </w:tc>
        <w:tc>
          <w:tcPr>
            <w:tcW w:w="2539" w:type="dxa"/>
            <w:tcBorders>
              <w:top w:val="single" w:color="auto" w:sz="6" w:space="0"/>
              <w:left w:val="single" w:color="auto" w:sz="6" w:space="0"/>
              <w:bottom w:val="single" w:color="auto" w:sz="6" w:space="0"/>
              <w:right w:val="single" w:color="auto" w:sz="6" w:space="0"/>
            </w:tcBorders>
            <w:noWrap w:val="0"/>
            <w:vAlign w:val="center"/>
          </w:tcPr>
          <w:p w14:paraId="33877EB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收取</w:t>
            </w:r>
          </w:p>
        </w:tc>
        <w:tc>
          <w:tcPr>
            <w:tcW w:w="2773" w:type="dxa"/>
            <w:tcBorders>
              <w:top w:val="single" w:color="auto" w:sz="6" w:space="0"/>
              <w:left w:val="single" w:color="auto" w:sz="6" w:space="0"/>
              <w:bottom w:val="single" w:color="auto" w:sz="6" w:space="0"/>
              <w:right w:val="double" w:color="auto" w:sz="4" w:space="0"/>
            </w:tcBorders>
            <w:noWrap w:val="0"/>
            <w:vAlign w:val="center"/>
          </w:tcPr>
          <w:p w14:paraId="4C69A2BD">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0592-</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kern w:val="0"/>
                <w:sz w:val="24"/>
                <w:szCs w:val="24"/>
                <w:highlight w:val="none"/>
                <w14:textFill>
                  <w14:solidFill>
                    <w14:schemeClr w14:val="tx1"/>
                  </w14:solidFill>
                </w14:textFill>
              </w:rPr>
              <w:t>5703367</w:t>
            </w:r>
          </w:p>
        </w:tc>
      </w:tr>
      <w:tr w14:paraId="219C687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0"/>
            <w:vAlign w:val="center"/>
          </w:tcPr>
          <w:p w14:paraId="698FD0BA">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5</w:t>
            </w:r>
          </w:p>
        </w:tc>
        <w:tc>
          <w:tcPr>
            <w:tcW w:w="1008" w:type="dxa"/>
            <w:tcBorders>
              <w:top w:val="single" w:color="auto" w:sz="6" w:space="0"/>
              <w:left w:val="single" w:color="auto" w:sz="6" w:space="0"/>
              <w:bottom w:val="single" w:color="auto" w:sz="6" w:space="0"/>
              <w:right w:val="single" w:color="auto" w:sz="6" w:space="0"/>
            </w:tcBorders>
            <w:noWrap w:val="0"/>
            <w:vAlign w:val="center"/>
          </w:tcPr>
          <w:p w14:paraId="1C6FF3D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监督</w:t>
            </w:r>
          </w:p>
        </w:tc>
        <w:tc>
          <w:tcPr>
            <w:tcW w:w="1303" w:type="dxa"/>
            <w:tcBorders>
              <w:top w:val="single" w:color="auto" w:sz="6" w:space="0"/>
              <w:left w:val="single" w:color="auto" w:sz="6" w:space="0"/>
              <w:bottom w:val="single" w:color="auto" w:sz="6" w:space="0"/>
              <w:right w:val="single" w:color="auto" w:sz="6" w:space="0"/>
            </w:tcBorders>
            <w:noWrap w:val="0"/>
            <w:vAlign w:val="center"/>
          </w:tcPr>
          <w:p w14:paraId="7A059294">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黄经理</w:t>
            </w:r>
          </w:p>
        </w:tc>
        <w:tc>
          <w:tcPr>
            <w:tcW w:w="2539" w:type="dxa"/>
            <w:tcBorders>
              <w:top w:val="single" w:color="auto" w:sz="6" w:space="0"/>
              <w:left w:val="single" w:color="auto" w:sz="6" w:space="0"/>
              <w:bottom w:val="single" w:color="auto" w:sz="6" w:space="0"/>
              <w:right w:val="single" w:color="auto" w:sz="6" w:space="0"/>
            </w:tcBorders>
            <w:noWrap w:val="0"/>
            <w:vAlign w:val="center"/>
          </w:tcPr>
          <w:p w14:paraId="6ED49DC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欢迎</w:t>
            </w:r>
            <w:r>
              <w:rPr>
                <w:rFonts w:hint="eastAsia" w:ascii="宋体" w:hAnsi="宋体" w:cs="宋体"/>
                <w:b/>
                <w:color w:val="000000" w:themeColor="text1"/>
                <w:sz w:val="24"/>
                <w:szCs w:val="24"/>
                <w:highlight w:val="none"/>
                <w:lang w:eastAsia="zh-CN"/>
                <w14:textFill>
                  <w14:solidFill>
                    <w14:schemeClr w14:val="tx1"/>
                  </w14:solidFill>
                </w14:textFill>
              </w:rPr>
              <w:t>供应商</w:t>
            </w:r>
            <w:r>
              <w:rPr>
                <w:rFonts w:hint="eastAsia" w:ascii="宋体" w:hAnsi="宋体" w:eastAsia="宋体" w:cs="宋体"/>
                <w:b/>
                <w:color w:val="000000" w:themeColor="text1"/>
                <w:sz w:val="24"/>
                <w:szCs w:val="24"/>
                <w:highlight w:val="none"/>
                <w14:textFill>
                  <w14:solidFill>
                    <w14:schemeClr w14:val="tx1"/>
                  </w14:solidFill>
                </w14:textFill>
              </w:rPr>
              <w:t>对项目采购过程中公告发布、采购文件购买、磋商保证金缴交和退还、</w:t>
            </w:r>
            <w:r>
              <w:rPr>
                <w:rFonts w:hint="eastAsia" w:ascii="宋体" w:hAnsi="宋体" w:eastAsia="宋体" w:cs="宋体"/>
                <w:b/>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b/>
                <w:color w:val="000000" w:themeColor="text1"/>
                <w:sz w:val="24"/>
                <w:szCs w:val="24"/>
                <w:highlight w:val="none"/>
                <w14:textFill>
                  <w14:solidFill>
                    <w14:schemeClr w14:val="tx1"/>
                  </w14:solidFill>
                </w14:textFill>
              </w:rPr>
              <w:t>收取、成交通知书发放等环节的服务进行监督。我们将竭诚为您提供最优质的服务。</w:t>
            </w:r>
          </w:p>
        </w:tc>
        <w:tc>
          <w:tcPr>
            <w:tcW w:w="2773" w:type="dxa"/>
            <w:tcBorders>
              <w:top w:val="single" w:color="auto" w:sz="6" w:space="0"/>
              <w:left w:val="single" w:color="auto" w:sz="6" w:space="0"/>
              <w:bottom w:val="single" w:color="auto" w:sz="6" w:space="0"/>
              <w:right w:val="double" w:color="auto" w:sz="4" w:space="0"/>
            </w:tcBorders>
            <w:noWrap w:val="0"/>
            <w:vAlign w:val="center"/>
          </w:tcPr>
          <w:p w14:paraId="6733DCBB">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0592-5705656</w:t>
            </w:r>
          </w:p>
        </w:tc>
      </w:tr>
      <w:tr w14:paraId="5341B65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0"/>
            <w:vAlign w:val="center"/>
          </w:tcPr>
          <w:p w14:paraId="7AE6B0A6">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6</w:t>
            </w:r>
          </w:p>
        </w:tc>
        <w:tc>
          <w:tcPr>
            <w:tcW w:w="1008" w:type="dxa"/>
            <w:tcBorders>
              <w:top w:val="single" w:color="auto" w:sz="6" w:space="0"/>
              <w:left w:val="single" w:color="auto" w:sz="6" w:space="0"/>
              <w:bottom w:val="single" w:color="auto" w:sz="6" w:space="0"/>
              <w:right w:val="single" w:color="auto" w:sz="6" w:space="0"/>
            </w:tcBorders>
            <w:noWrap w:val="0"/>
            <w:vAlign w:val="center"/>
          </w:tcPr>
          <w:p w14:paraId="4476580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接收质疑</w:t>
            </w:r>
          </w:p>
        </w:tc>
        <w:tc>
          <w:tcPr>
            <w:tcW w:w="1303" w:type="dxa"/>
            <w:tcBorders>
              <w:top w:val="single" w:color="auto" w:sz="6" w:space="0"/>
              <w:left w:val="single" w:color="auto" w:sz="6" w:space="0"/>
              <w:bottom w:val="single" w:color="auto" w:sz="6" w:space="0"/>
              <w:right w:val="single" w:color="auto" w:sz="6" w:space="0"/>
            </w:tcBorders>
            <w:noWrap w:val="0"/>
            <w:vAlign w:val="center"/>
          </w:tcPr>
          <w:p w14:paraId="479673E9">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黄经理</w:t>
            </w:r>
          </w:p>
        </w:tc>
        <w:tc>
          <w:tcPr>
            <w:tcW w:w="2539" w:type="dxa"/>
            <w:tcBorders>
              <w:top w:val="single" w:color="auto" w:sz="6" w:space="0"/>
              <w:left w:val="single" w:color="auto" w:sz="6" w:space="0"/>
              <w:bottom w:val="single" w:color="auto" w:sz="6" w:space="0"/>
              <w:right w:val="single" w:color="auto" w:sz="6" w:space="0"/>
            </w:tcBorders>
            <w:noWrap w:val="0"/>
            <w:vAlign w:val="center"/>
          </w:tcPr>
          <w:p w14:paraId="52CC12B7">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负责接收质疑</w:t>
            </w:r>
          </w:p>
        </w:tc>
        <w:tc>
          <w:tcPr>
            <w:tcW w:w="2773" w:type="dxa"/>
            <w:tcBorders>
              <w:top w:val="single" w:color="auto" w:sz="6" w:space="0"/>
              <w:left w:val="single" w:color="auto" w:sz="6" w:space="0"/>
              <w:bottom w:val="single" w:color="auto" w:sz="6" w:space="0"/>
              <w:right w:val="double" w:color="auto" w:sz="4" w:space="0"/>
            </w:tcBorders>
            <w:noWrap w:val="0"/>
            <w:vAlign w:val="center"/>
          </w:tcPr>
          <w:p w14:paraId="653DCCF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电话0592-2298125</w:t>
            </w:r>
          </w:p>
          <w:p w14:paraId="4F887A6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传真0592-5706660-6969</w:t>
            </w:r>
          </w:p>
          <w:p w14:paraId="20C946F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 HYPERLINK "mailto:邮箱hcq@iport.com.cn" </w:instrText>
            </w:r>
            <w:r>
              <w:rPr>
                <w:rFonts w:hint="eastAsia" w:ascii="宋体" w:hAnsi="宋体" w:eastAsia="宋体" w:cs="宋体"/>
                <w:color w:val="000000" w:themeColor="text1"/>
                <w:sz w:val="24"/>
                <w:szCs w:val="24"/>
                <w:highlight w:val="none"/>
                <w14:textFill>
                  <w14:solidFill>
                    <w14:schemeClr w14:val="tx1"/>
                  </w14:solidFill>
                </w14:textFill>
              </w:rPr>
              <w:fldChar w:fldCharType="separate"/>
            </w:r>
            <w:r>
              <w:rPr>
                <w:rFonts w:hint="eastAsia" w:ascii="宋体" w:hAnsi="宋体" w:eastAsia="宋体" w:cs="宋体"/>
                <w:color w:val="000000" w:themeColor="text1"/>
                <w:sz w:val="24"/>
                <w:szCs w:val="24"/>
                <w:highlight w:val="none"/>
                <w14:textFill>
                  <w14:solidFill>
                    <w14:schemeClr w14:val="tx1"/>
                  </w14:solidFill>
                </w14:textFill>
              </w:rPr>
              <w:t>邮箱hcq@iport.com.cn</w:t>
            </w:r>
            <w:r>
              <w:rPr>
                <w:rFonts w:hint="eastAsia" w:ascii="宋体" w:hAnsi="宋体" w:eastAsia="宋体" w:cs="宋体"/>
                <w:color w:val="000000" w:themeColor="text1"/>
                <w:sz w:val="24"/>
                <w:szCs w:val="24"/>
                <w:highlight w:val="none"/>
                <w14:textFill>
                  <w14:solidFill>
                    <w14:schemeClr w14:val="tx1"/>
                  </w14:solidFill>
                </w14:textFill>
              </w:rPr>
              <w:fldChar w:fldCharType="end"/>
            </w:r>
          </w:p>
          <w:p w14:paraId="6A1E76B1">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通讯地址：厦门市湖里区机场北路476号4楼</w:t>
            </w:r>
          </w:p>
        </w:tc>
      </w:tr>
      <w:tr w14:paraId="5C5FCE2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double" w:color="auto" w:sz="4" w:space="0"/>
              <w:right w:val="single" w:color="auto" w:sz="6" w:space="0"/>
            </w:tcBorders>
            <w:noWrap w:val="0"/>
            <w:vAlign w:val="center"/>
          </w:tcPr>
          <w:p w14:paraId="6D4CF5B4">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7</w:t>
            </w:r>
          </w:p>
        </w:tc>
        <w:tc>
          <w:tcPr>
            <w:tcW w:w="1008" w:type="dxa"/>
            <w:tcBorders>
              <w:top w:val="single" w:color="auto" w:sz="6" w:space="0"/>
              <w:left w:val="single" w:color="auto" w:sz="6" w:space="0"/>
              <w:bottom w:val="double" w:color="auto" w:sz="4" w:space="0"/>
              <w:right w:val="single" w:color="auto" w:sz="6" w:space="0"/>
            </w:tcBorders>
            <w:noWrap w:val="0"/>
            <w:vAlign w:val="center"/>
          </w:tcPr>
          <w:p w14:paraId="21BAAD5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售标</w:t>
            </w:r>
          </w:p>
        </w:tc>
        <w:tc>
          <w:tcPr>
            <w:tcW w:w="1303" w:type="dxa"/>
            <w:tcBorders>
              <w:top w:val="single" w:color="auto" w:sz="6" w:space="0"/>
              <w:left w:val="single" w:color="auto" w:sz="6" w:space="0"/>
              <w:bottom w:val="double" w:color="auto" w:sz="4" w:space="0"/>
              <w:right w:val="single" w:color="auto" w:sz="6" w:space="0"/>
            </w:tcBorders>
            <w:noWrap w:val="0"/>
            <w:vAlign w:val="center"/>
          </w:tcPr>
          <w:p w14:paraId="03C0AB95">
            <w:pPr>
              <w:spacing w:line="360" w:lineRule="auto"/>
              <w:jc w:val="center"/>
              <w:rPr>
                <w:rFonts w:hint="eastAsia" w:ascii="宋体" w:hAnsi="宋体" w:eastAsia="宋体" w:cs="宋体"/>
                <w:color w:val="000000" w:themeColor="text1"/>
                <w:kern w:val="0"/>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蒋小姐</w:t>
            </w:r>
          </w:p>
        </w:tc>
        <w:tc>
          <w:tcPr>
            <w:tcW w:w="2539" w:type="dxa"/>
            <w:tcBorders>
              <w:top w:val="single" w:color="auto" w:sz="6" w:space="0"/>
              <w:left w:val="single" w:color="auto" w:sz="6" w:space="0"/>
              <w:bottom w:val="double" w:color="auto" w:sz="4" w:space="0"/>
              <w:right w:val="single" w:color="auto" w:sz="6" w:space="0"/>
            </w:tcBorders>
            <w:noWrap w:val="0"/>
            <w:vAlign w:val="center"/>
          </w:tcPr>
          <w:p w14:paraId="519AB1A3">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负责受理采购文件出售（邮寄）</w:t>
            </w:r>
          </w:p>
        </w:tc>
        <w:tc>
          <w:tcPr>
            <w:tcW w:w="2773" w:type="dxa"/>
            <w:tcBorders>
              <w:top w:val="single" w:color="auto" w:sz="6" w:space="0"/>
              <w:left w:val="single" w:color="auto" w:sz="6" w:space="0"/>
              <w:bottom w:val="double" w:color="auto" w:sz="4" w:space="0"/>
              <w:right w:val="double" w:color="auto" w:sz="4" w:space="0"/>
            </w:tcBorders>
            <w:noWrap w:val="0"/>
            <w:vAlign w:val="center"/>
          </w:tcPr>
          <w:p w14:paraId="6F7CF4D3">
            <w:pPr>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0592-2219823</w:t>
            </w:r>
          </w:p>
          <w:p w14:paraId="604D270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传真0592-5706660-6969</w:t>
            </w:r>
          </w:p>
        </w:tc>
      </w:tr>
    </w:tbl>
    <w:p w14:paraId="7E8EB85B">
      <w:pPr>
        <w:tabs>
          <w:tab w:val="left" w:pos="1140"/>
        </w:tabs>
        <w:spacing w:line="360" w:lineRule="auto"/>
        <w:ind w:left="426"/>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11.磋商保证金及</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、文件费缴交账户：</w:t>
      </w:r>
    </w:p>
    <w:tbl>
      <w:tblPr>
        <w:tblStyle w:val="22"/>
        <w:tblW w:w="9402"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563"/>
        <w:gridCol w:w="3702"/>
        <w:gridCol w:w="4137"/>
      </w:tblGrid>
      <w:tr w14:paraId="0F90863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70" w:hRule="atLeast"/>
          <w:jc w:val="center"/>
        </w:trPr>
        <w:tc>
          <w:tcPr>
            <w:tcW w:w="1563" w:type="dxa"/>
            <w:tcBorders>
              <w:top w:val="double" w:color="auto" w:sz="4" w:space="0"/>
              <w:left w:val="double" w:color="auto" w:sz="4" w:space="0"/>
              <w:bottom w:val="single" w:color="auto" w:sz="6" w:space="0"/>
              <w:right w:val="single" w:color="auto" w:sz="6" w:space="0"/>
            </w:tcBorders>
            <w:noWrap w:val="0"/>
            <w:vAlign w:val="center"/>
          </w:tcPr>
          <w:p w14:paraId="4A0246E2">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类   别</w:t>
            </w:r>
          </w:p>
        </w:tc>
        <w:tc>
          <w:tcPr>
            <w:tcW w:w="3702" w:type="dxa"/>
            <w:tcBorders>
              <w:top w:val="double" w:color="auto" w:sz="4" w:space="0"/>
              <w:left w:val="single" w:color="auto" w:sz="6" w:space="0"/>
              <w:bottom w:val="single" w:color="auto" w:sz="6" w:space="0"/>
              <w:right w:val="single" w:color="auto" w:sz="6" w:space="0"/>
            </w:tcBorders>
            <w:noWrap w:val="0"/>
            <w:vAlign w:val="center"/>
          </w:tcPr>
          <w:p w14:paraId="75B51658">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磋商保证金缴交账户</w:t>
            </w:r>
          </w:p>
        </w:tc>
        <w:tc>
          <w:tcPr>
            <w:tcW w:w="4137" w:type="dxa"/>
            <w:tcBorders>
              <w:top w:val="double" w:color="auto" w:sz="4" w:space="0"/>
              <w:left w:val="single" w:color="auto" w:sz="6" w:space="0"/>
              <w:bottom w:val="single" w:color="auto" w:sz="6" w:space="0"/>
              <w:right w:val="double" w:color="auto" w:sz="4" w:space="0"/>
            </w:tcBorders>
            <w:noWrap w:val="0"/>
            <w:vAlign w:val="center"/>
          </w:tcPr>
          <w:p w14:paraId="0C2D94C6">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文件费、</w:t>
            </w:r>
            <w:r>
              <w:rPr>
                <w:rFonts w:hint="eastAsia" w:ascii="宋体" w:hAnsi="宋体" w:eastAsia="宋体" w:cs="宋体"/>
                <w:b/>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b/>
                <w:color w:val="000000" w:themeColor="text1"/>
                <w:sz w:val="24"/>
                <w:szCs w:val="24"/>
                <w:highlight w:val="none"/>
                <w14:textFill>
                  <w14:solidFill>
                    <w14:schemeClr w14:val="tx1"/>
                  </w14:solidFill>
                </w14:textFill>
              </w:rPr>
              <w:t>缴交账户</w:t>
            </w:r>
          </w:p>
        </w:tc>
      </w:tr>
      <w:tr w14:paraId="03E7338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5" w:hRule="atLeast"/>
          <w:jc w:val="center"/>
        </w:trPr>
        <w:tc>
          <w:tcPr>
            <w:tcW w:w="1563" w:type="dxa"/>
            <w:tcBorders>
              <w:top w:val="single" w:color="auto" w:sz="6" w:space="0"/>
              <w:left w:val="double" w:color="auto" w:sz="4" w:space="0"/>
              <w:bottom w:val="single" w:color="auto" w:sz="6" w:space="0"/>
              <w:right w:val="single" w:color="auto" w:sz="6" w:space="0"/>
            </w:tcBorders>
            <w:noWrap w:val="0"/>
            <w:vAlign w:val="center"/>
          </w:tcPr>
          <w:p w14:paraId="1DE0E9F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 户 行</w:t>
            </w:r>
          </w:p>
        </w:tc>
        <w:tc>
          <w:tcPr>
            <w:tcW w:w="3702" w:type="dxa"/>
            <w:tcBorders>
              <w:top w:val="single" w:color="auto" w:sz="6" w:space="0"/>
              <w:left w:val="single" w:color="auto" w:sz="6" w:space="0"/>
              <w:bottom w:val="single" w:color="auto" w:sz="6" w:space="0"/>
              <w:right w:val="single" w:color="auto" w:sz="6" w:space="0"/>
            </w:tcBorders>
            <w:noWrap w:val="0"/>
            <w:vAlign w:val="center"/>
          </w:tcPr>
          <w:p w14:paraId="3264B90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中国建设银行股份有限公司厦门自贸试验区航空港支行</w:t>
            </w:r>
          </w:p>
        </w:tc>
        <w:tc>
          <w:tcPr>
            <w:tcW w:w="4137" w:type="dxa"/>
            <w:tcBorders>
              <w:top w:val="single" w:color="auto" w:sz="6" w:space="0"/>
              <w:left w:val="single" w:color="auto" w:sz="6" w:space="0"/>
              <w:bottom w:val="single" w:color="auto" w:sz="6" w:space="0"/>
              <w:right w:val="double" w:color="auto" w:sz="4" w:space="0"/>
            </w:tcBorders>
            <w:noWrap w:val="0"/>
            <w:vAlign w:val="center"/>
          </w:tcPr>
          <w:p w14:paraId="44B32F6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中国建设银行股份有限公司厦门自贸试验区航空港支行</w:t>
            </w:r>
          </w:p>
        </w:tc>
      </w:tr>
      <w:tr w14:paraId="4AD06AD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563" w:type="dxa"/>
            <w:tcBorders>
              <w:top w:val="single" w:color="auto" w:sz="6" w:space="0"/>
              <w:left w:val="double" w:color="auto" w:sz="4" w:space="0"/>
              <w:bottom w:val="single" w:color="auto" w:sz="6" w:space="0"/>
              <w:right w:val="single" w:color="auto" w:sz="6" w:space="0"/>
            </w:tcBorders>
            <w:noWrap w:val="0"/>
            <w:vAlign w:val="center"/>
          </w:tcPr>
          <w:p w14:paraId="0BE1655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账    号</w:t>
            </w:r>
          </w:p>
        </w:tc>
        <w:tc>
          <w:tcPr>
            <w:tcW w:w="3702" w:type="dxa"/>
            <w:tcBorders>
              <w:top w:val="single" w:color="auto" w:sz="6" w:space="0"/>
              <w:left w:val="single" w:color="auto" w:sz="6" w:space="0"/>
              <w:bottom w:val="single" w:color="auto" w:sz="6" w:space="0"/>
              <w:right w:val="single" w:color="auto" w:sz="6" w:space="0"/>
            </w:tcBorders>
            <w:noWrap w:val="0"/>
            <w:vAlign w:val="center"/>
          </w:tcPr>
          <w:p w14:paraId="4A56B44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35101570201052504219</w:t>
            </w:r>
          </w:p>
        </w:tc>
        <w:tc>
          <w:tcPr>
            <w:tcW w:w="4137" w:type="dxa"/>
            <w:tcBorders>
              <w:top w:val="single" w:color="auto" w:sz="6" w:space="0"/>
              <w:left w:val="single" w:color="auto" w:sz="6" w:space="0"/>
              <w:bottom w:val="single" w:color="auto" w:sz="6" w:space="0"/>
              <w:right w:val="double" w:color="auto" w:sz="4" w:space="0"/>
            </w:tcBorders>
            <w:noWrap w:val="0"/>
            <w:vAlign w:val="center"/>
          </w:tcPr>
          <w:p w14:paraId="587B4E2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35101570201052504219</w:t>
            </w:r>
          </w:p>
        </w:tc>
      </w:tr>
      <w:tr w14:paraId="01F24DA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563" w:type="dxa"/>
            <w:tcBorders>
              <w:top w:val="single" w:color="auto" w:sz="6" w:space="0"/>
              <w:left w:val="double" w:color="auto" w:sz="4" w:space="0"/>
              <w:bottom w:val="double" w:color="auto" w:sz="4" w:space="0"/>
              <w:right w:val="single" w:color="auto" w:sz="6" w:space="0"/>
            </w:tcBorders>
            <w:noWrap w:val="0"/>
            <w:vAlign w:val="center"/>
          </w:tcPr>
          <w:p w14:paraId="3E99DD7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户名</w:t>
            </w:r>
          </w:p>
        </w:tc>
        <w:tc>
          <w:tcPr>
            <w:tcW w:w="7839" w:type="dxa"/>
            <w:gridSpan w:val="2"/>
            <w:tcBorders>
              <w:top w:val="single" w:color="auto" w:sz="6" w:space="0"/>
              <w:left w:val="single" w:color="auto" w:sz="6" w:space="0"/>
              <w:bottom w:val="double" w:color="auto" w:sz="4" w:space="0"/>
              <w:right w:val="double" w:color="auto" w:sz="4" w:space="0"/>
            </w:tcBorders>
            <w:noWrap w:val="0"/>
            <w:vAlign w:val="center"/>
          </w:tcPr>
          <w:p w14:paraId="1BEB331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厦门万翔招标有限公司</w:t>
            </w:r>
          </w:p>
        </w:tc>
      </w:tr>
    </w:tbl>
    <w:p w14:paraId="6A6950D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须将相关的费用缴交至上表对应的账号，缴错账号而产生的一切后果由</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自行承担。</w:t>
      </w:r>
    </w:p>
    <w:p w14:paraId="7400F31E">
      <w:pPr>
        <w:numPr>
          <w:ilvl w:val="0"/>
          <w:numId w:val="0"/>
        </w:numPr>
        <w:spacing w:line="360" w:lineRule="auto"/>
        <w:ind w:firstLine="480" w:firstLineChars="20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12</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注意事项：</w:t>
      </w:r>
    </w:p>
    <w:p w14:paraId="2D60DC07">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r>
        <w:rPr>
          <w:rFonts w:hint="default" w:ascii="宋体" w:hAnsi="宋体" w:cs="宋体"/>
          <w:color w:val="000000" w:themeColor="text1"/>
          <w:sz w:val="24"/>
          <w:szCs w:val="24"/>
          <w:highlight w:val="none"/>
          <w:lang w:val="en-US" w:eastAsia="zh-CN"/>
          <w14:textFill>
            <w14:solidFill>
              <w14:schemeClr w14:val="tx1"/>
            </w14:solidFill>
          </w14:textFill>
        </w:rPr>
        <w:t>（1）有意向的潜在</w:t>
      </w:r>
      <w:r>
        <w:rPr>
          <w:rFonts w:hint="eastAsia" w:ascii="宋体" w:hAnsi="宋体" w:cs="宋体"/>
          <w:color w:val="000000" w:themeColor="text1"/>
          <w:sz w:val="24"/>
          <w:szCs w:val="24"/>
          <w:highlight w:val="none"/>
          <w:lang w:val="en-US" w:eastAsia="zh-CN"/>
          <w14:textFill>
            <w14:solidFill>
              <w14:schemeClr w14:val="tx1"/>
            </w14:solidFill>
          </w14:textFill>
        </w:rPr>
        <w:t>供应商</w:t>
      </w:r>
      <w:r>
        <w:rPr>
          <w:rFonts w:hint="default" w:ascii="宋体" w:hAnsi="宋体" w:cs="宋体"/>
          <w:color w:val="000000" w:themeColor="text1"/>
          <w:sz w:val="24"/>
          <w:szCs w:val="24"/>
          <w:highlight w:val="none"/>
          <w:lang w:val="en-US" w:eastAsia="zh-CN"/>
          <w14:textFill>
            <w14:solidFill>
              <w14:schemeClr w14:val="tx1"/>
            </w14:solidFill>
          </w14:textFill>
        </w:rPr>
        <w:t>发邮件至wxsb@iport.com.cn索取</w:t>
      </w:r>
      <w:r>
        <w:rPr>
          <w:rFonts w:hint="eastAsia" w:ascii="宋体" w:hAnsi="宋体" w:cs="宋体"/>
          <w:color w:val="000000" w:themeColor="text1"/>
          <w:sz w:val="24"/>
          <w:szCs w:val="24"/>
          <w:highlight w:val="none"/>
          <w:lang w:val="en-US" w:eastAsia="zh-CN"/>
          <w14:textFill>
            <w14:solidFill>
              <w14:schemeClr w14:val="tx1"/>
            </w14:solidFill>
          </w14:textFill>
        </w:rPr>
        <w:t>采购文件</w:t>
      </w:r>
      <w:r>
        <w:rPr>
          <w:rFonts w:hint="default" w:ascii="宋体" w:hAnsi="宋体" w:cs="宋体"/>
          <w:color w:val="000000" w:themeColor="text1"/>
          <w:sz w:val="24"/>
          <w:szCs w:val="24"/>
          <w:highlight w:val="none"/>
          <w:lang w:val="en-US" w:eastAsia="zh-CN"/>
          <w14:textFill>
            <w14:solidFill>
              <w14:schemeClr w14:val="tx1"/>
            </w14:solidFill>
          </w14:textFill>
        </w:rPr>
        <w:t>购买登记表。</w:t>
      </w:r>
    </w:p>
    <w:p w14:paraId="6799A9F5">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r>
        <w:rPr>
          <w:rFonts w:hint="default" w:ascii="宋体" w:hAnsi="宋体" w:cs="宋体"/>
          <w:color w:val="000000" w:themeColor="text1"/>
          <w:sz w:val="24"/>
          <w:szCs w:val="24"/>
          <w:highlight w:val="none"/>
          <w:lang w:val="en-US" w:eastAsia="zh-CN"/>
          <w14:textFill>
            <w14:solidFill>
              <w14:schemeClr w14:val="tx1"/>
            </w14:solidFill>
          </w14:textFill>
        </w:rPr>
        <w:t>（2）建议采用电汇或网银购买</w:t>
      </w:r>
      <w:r>
        <w:rPr>
          <w:rFonts w:hint="eastAsia" w:ascii="宋体" w:hAnsi="宋体" w:cs="宋体"/>
          <w:color w:val="000000" w:themeColor="text1"/>
          <w:sz w:val="24"/>
          <w:szCs w:val="24"/>
          <w:highlight w:val="none"/>
          <w:lang w:val="en-US" w:eastAsia="zh-CN"/>
          <w14:textFill>
            <w14:solidFill>
              <w14:schemeClr w14:val="tx1"/>
            </w14:solidFill>
          </w14:textFill>
        </w:rPr>
        <w:t>采购文件</w:t>
      </w:r>
      <w:r>
        <w:rPr>
          <w:rFonts w:hint="default" w:ascii="宋体" w:hAnsi="宋体" w:cs="宋体"/>
          <w:color w:val="000000" w:themeColor="text1"/>
          <w:sz w:val="24"/>
          <w:szCs w:val="24"/>
          <w:highlight w:val="none"/>
          <w:lang w:val="en-US" w:eastAsia="zh-CN"/>
          <w14:textFill>
            <w14:solidFill>
              <w14:schemeClr w14:val="tx1"/>
            </w14:solidFill>
          </w14:textFill>
        </w:rPr>
        <w:t>，请</w:t>
      </w:r>
      <w:r>
        <w:rPr>
          <w:rFonts w:hint="eastAsia" w:ascii="宋体" w:hAnsi="宋体" w:cs="宋体"/>
          <w:color w:val="000000" w:themeColor="text1"/>
          <w:sz w:val="24"/>
          <w:szCs w:val="24"/>
          <w:highlight w:val="none"/>
          <w:lang w:val="en-US" w:eastAsia="zh-CN"/>
          <w14:textFill>
            <w14:solidFill>
              <w14:schemeClr w14:val="tx1"/>
            </w14:solidFill>
          </w14:textFill>
        </w:rPr>
        <w:t>报价</w:t>
      </w:r>
      <w:r>
        <w:rPr>
          <w:rFonts w:hint="default" w:ascii="宋体" w:hAnsi="宋体" w:cs="宋体"/>
          <w:color w:val="000000" w:themeColor="text1"/>
          <w:sz w:val="24"/>
          <w:szCs w:val="24"/>
          <w:highlight w:val="none"/>
          <w:lang w:val="en-US" w:eastAsia="zh-CN"/>
          <w14:textFill>
            <w14:solidFill>
              <w14:schemeClr w14:val="tx1"/>
            </w14:solidFill>
          </w14:textFill>
        </w:rPr>
        <w:t>付款时务必注明“</w:t>
      </w:r>
      <w:r>
        <w:rPr>
          <w:rFonts w:hint="eastAsia" w:ascii="宋体" w:hAnsi="宋体" w:cs="宋体"/>
          <w:color w:val="000000" w:themeColor="text1"/>
          <w:sz w:val="24"/>
          <w:szCs w:val="24"/>
          <w:highlight w:val="none"/>
          <w:lang w:val="en-US" w:eastAsia="zh-CN"/>
          <w14:textFill>
            <w14:solidFill>
              <w14:schemeClr w14:val="tx1"/>
            </w14:solidFill>
          </w14:textFill>
        </w:rPr>
        <w:t>项目</w:t>
      </w:r>
      <w:r>
        <w:rPr>
          <w:rFonts w:hint="default" w:ascii="宋体" w:hAnsi="宋体" w:cs="宋体"/>
          <w:color w:val="000000" w:themeColor="text1"/>
          <w:sz w:val="24"/>
          <w:szCs w:val="24"/>
          <w:highlight w:val="none"/>
          <w:lang w:val="en-US" w:eastAsia="zh-CN"/>
          <w14:textFill>
            <w14:solidFill>
              <w14:schemeClr w14:val="tx1"/>
            </w14:solidFill>
          </w14:textFill>
        </w:rPr>
        <w:t>编号+用途”（比如：XM</w:t>
      </w:r>
      <w:r>
        <w:rPr>
          <w:rFonts w:hint="eastAsia" w:ascii="宋体" w:hAnsi="宋体" w:cs="宋体"/>
          <w:color w:val="000000" w:themeColor="text1"/>
          <w:sz w:val="24"/>
          <w:szCs w:val="24"/>
          <w:highlight w:val="none"/>
          <w:lang w:val="en-US" w:eastAsia="zh-CN"/>
          <w14:textFill>
            <w14:solidFill>
              <w14:schemeClr w14:val="tx1"/>
            </w14:solidFill>
          </w14:textFill>
        </w:rPr>
        <w:t>2025</w:t>
      </w:r>
      <w:r>
        <w:rPr>
          <w:rFonts w:hint="default" w:ascii="宋体" w:hAnsi="宋体" w:cs="宋体"/>
          <w:color w:val="000000" w:themeColor="text1"/>
          <w:sz w:val="24"/>
          <w:szCs w:val="24"/>
          <w:highlight w:val="none"/>
          <w:lang w:val="en-US" w:eastAsia="zh-CN"/>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TZ0477</w:t>
      </w:r>
      <w:r>
        <w:rPr>
          <w:rFonts w:hint="default" w:ascii="宋体" w:hAnsi="宋体" w:cs="宋体"/>
          <w:color w:val="000000" w:themeColor="text1"/>
          <w:sz w:val="24"/>
          <w:szCs w:val="24"/>
          <w:highlight w:val="none"/>
          <w:lang w:val="en-US" w:eastAsia="zh-CN"/>
          <w14:textFill>
            <w14:solidFill>
              <w14:schemeClr w14:val="tx1"/>
            </w14:solidFill>
          </w14:textFill>
        </w:rPr>
        <w:t>0XX文件费）。</w:t>
      </w:r>
    </w:p>
    <w:p w14:paraId="439ABBA0">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r>
        <w:rPr>
          <w:rFonts w:hint="default" w:ascii="宋体" w:hAnsi="宋体" w:cs="宋体"/>
          <w:color w:val="000000" w:themeColor="text1"/>
          <w:sz w:val="24"/>
          <w:szCs w:val="24"/>
          <w:highlight w:val="none"/>
          <w:lang w:val="en-US" w:eastAsia="zh-CN"/>
          <w14:textFill>
            <w14:solidFill>
              <w14:schemeClr w14:val="tx1"/>
            </w14:solidFill>
          </w14:textFill>
        </w:rPr>
        <w:t>（3）潜在</w:t>
      </w:r>
      <w:r>
        <w:rPr>
          <w:rFonts w:hint="eastAsia" w:ascii="宋体" w:hAnsi="宋体" w:cs="宋体"/>
          <w:color w:val="000000" w:themeColor="text1"/>
          <w:sz w:val="24"/>
          <w:szCs w:val="24"/>
          <w:highlight w:val="none"/>
          <w:lang w:val="en-US" w:eastAsia="zh-CN"/>
          <w14:textFill>
            <w14:solidFill>
              <w14:schemeClr w14:val="tx1"/>
            </w14:solidFill>
          </w14:textFill>
        </w:rPr>
        <w:t>报价</w:t>
      </w:r>
      <w:r>
        <w:rPr>
          <w:rFonts w:hint="default" w:ascii="宋体" w:hAnsi="宋体" w:cs="宋体"/>
          <w:color w:val="000000" w:themeColor="text1"/>
          <w:sz w:val="24"/>
          <w:szCs w:val="24"/>
          <w:highlight w:val="none"/>
          <w:lang w:val="en-US" w:eastAsia="zh-CN"/>
          <w14:textFill>
            <w14:solidFill>
              <w14:schemeClr w14:val="tx1"/>
            </w14:solidFill>
          </w14:textFill>
        </w:rPr>
        <w:t>填好购买登记表后将加盖公章的文件购买登记表</w:t>
      </w:r>
      <w:r>
        <w:rPr>
          <w:rFonts w:hint="eastAsia" w:ascii="宋体" w:hAnsi="宋体" w:cs="宋体"/>
          <w:color w:val="000000" w:themeColor="text1"/>
          <w:sz w:val="24"/>
          <w:szCs w:val="24"/>
          <w:highlight w:val="none"/>
          <w:lang w:val="en-US" w:eastAsia="zh-CN"/>
          <w14:textFill>
            <w14:solidFill>
              <w14:schemeClr w14:val="tx1"/>
            </w14:solidFill>
          </w14:textFill>
        </w:rPr>
        <w:t>复印件</w:t>
      </w:r>
      <w:r>
        <w:rPr>
          <w:rFonts w:hint="default" w:ascii="宋体" w:hAnsi="宋体" w:cs="宋体"/>
          <w:color w:val="000000" w:themeColor="text1"/>
          <w:sz w:val="24"/>
          <w:szCs w:val="24"/>
          <w:highlight w:val="none"/>
          <w:lang w:val="en-US" w:eastAsia="zh-CN"/>
          <w14:textFill>
            <w14:solidFill>
              <w14:schemeClr w14:val="tx1"/>
            </w14:solidFill>
          </w14:textFill>
        </w:rPr>
        <w:t>及文件购买付款凭证发至wxsb@iport.com.cn进行购买登记，收到登记资料后发送</w:t>
      </w:r>
      <w:r>
        <w:rPr>
          <w:rFonts w:hint="eastAsia" w:ascii="宋体" w:hAnsi="宋体" w:cs="宋体"/>
          <w:color w:val="000000" w:themeColor="text1"/>
          <w:sz w:val="24"/>
          <w:szCs w:val="24"/>
          <w:highlight w:val="none"/>
          <w:lang w:val="en-US" w:eastAsia="zh-CN"/>
          <w14:textFill>
            <w14:solidFill>
              <w14:schemeClr w14:val="tx1"/>
            </w14:solidFill>
          </w14:textFill>
        </w:rPr>
        <w:t>采购文件</w:t>
      </w:r>
      <w:r>
        <w:rPr>
          <w:rFonts w:hint="default" w:ascii="宋体" w:hAnsi="宋体" w:cs="宋体"/>
          <w:color w:val="000000" w:themeColor="text1"/>
          <w:sz w:val="24"/>
          <w:szCs w:val="24"/>
          <w:highlight w:val="none"/>
          <w:lang w:val="en-US" w:eastAsia="zh-CN"/>
          <w14:textFill>
            <w14:solidFill>
              <w14:schemeClr w14:val="tx1"/>
            </w14:solidFill>
          </w14:textFill>
        </w:rPr>
        <w:t>电子版，如需纸质版，</w:t>
      </w:r>
      <w:r>
        <w:rPr>
          <w:rFonts w:hint="eastAsia" w:ascii="宋体" w:hAnsi="宋体" w:cs="宋体"/>
          <w:color w:val="000000" w:themeColor="text1"/>
          <w:sz w:val="24"/>
          <w:szCs w:val="24"/>
          <w:highlight w:val="none"/>
          <w:lang w:val="en-US" w:eastAsia="zh-CN"/>
          <w14:textFill>
            <w14:solidFill>
              <w14:schemeClr w14:val="tx1"/>
            </w14:solidFill>
          </w14:textFill>
        </w:rPr>
        <w:t>采购代理机构</w:t>
      </w:r>
      <w:r>
        <w:rPr>
          <w:rFonts w:hint="default" w:ascii="宋体" w:hAnsi="宋体" w:cs="宋体"/>
          <w:color w:val="000000" w:themeColor="text1"/>
          <w:sz w:val="24"/>
          <w:szCs w:val="24"/>
          <w:highlight w:val="none"/>
          <w:lang w:val="en-US" w:eastAsia="zh-CN"/>
          <w14:textFill>
            <w14:solidFill>
              <w14:schemeClr w14:val="tx1"/>
            </w14:solidFill>
          </w14:textFill>
        </w:rPr>
        <w:t>可以邮寄，邮费需到付。</w:t>
      </w:r>
    </w:p>
    <w:p w14:paraId="040ACBC2">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r>
        <w:rPr>
          <w:rFonts w:hint="default" w:ascii="宋体" w:hAnsi="宋体" w:cs="宋体"/>
          <w:color w:val="000000" w:themeColor="text1"/>
          <w:sz w:val="24"/>
          <w:szCs w:val="24"/>
          <w:highlight w:val="none"/>
          <w:lang w:val="en-US" w:eastAsia="zh-CN"/>
          <w14:textFill>
            <w14:solidFill>
              <w14:schemeClr w14:val="tx1"/>
            </w14:solidFill>
          </w14:textFill>
        </w:rPr>
        <w:t>（4）文件费及项目</w:t>
      </w:r>
      <w:r>
        <w:rPr>
          <w:rFonts w:hint="eastAsia" w:ascii="宋体" w:hAnsi="宋体" w:cs="宋体"/>
          <w:color w:val="000000" w:themeColor="text1"/>
          <w:sz w:val="24"/>
          <w:szCs w:val="24"/>
          <w:highlight w:val="none"/>
          <w:lang w:val="en-US" w:eastAsia="zh-CN"/>
          <w14:textFill>
            <w14:solidFill>
              <w14:schemeClr w14:val="tx1"/>
            </w14:solidFill>
          </w14:textFill>
        </w:rPr>
        <w:t>成交</w:t>
      </w:r>
      <w:r>
        <w:rPr>
          <w:rFonts w:hint="default" w:ascii="宋体" w:hAnsi="宋体" w:cs="宋体"/>
          <w:color w:val="000000" w:themeColor="text1"/>
          <w:sz w:val="24"/>
          <w:szCs w:val="24"/>
          <w:highlight w:val="none"/>
          <w:lang w:val="en-US" w:eastAsia="zh-CN"/>
          <w14:textFill>
            <w14:solidFill>
              <w14:schemeClr w14:val="tx1"/>
            </w14:solidFill>
          </w14:textFill>
        </w:rPr>
        <w:t>供应商服务费等发票均以邮件方式发送至购标指定邮箱。</w:t>
      </w:r>
    </w:p>
    <w:p w14:paraId="62DE517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采购代理机构：厦门万翔招标有限公司</w:t>
      </w:r>
    </w:p>
    <w:p w14:paraId="4A46593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地址：厦门市湖里区机场北路476号四楼</w:t>
      </w:r>
    </w:p>
    <w:p w14:paraId="134AD89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邮编：361006</w:t>
      </w:r>
    </w:p>
    <w:p w14:paraId="017F8D1D">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p>
    <w:p w14:paraId="2044FE15">
      <w:pPr>
        <w:pStyle w:val="7"/>
        <w:spacing w:after="0" w:line="360" w:lineRule="auto"/>
        <w:ind w:right="600"/>
        <w:jc w:val="right"/>
        <w:rPr>
          <w:rFonts w:hint="eastAsia" w:ascii="宋体" w:hAnsi="宋体" w:eastAsia="宋体" w:cs="宋体"/>
          <w:color w:val="000000" w:themeColor="text1"/>
          <w:sz w:val="24"/>
          <w:szCs w:val="24"/>
          <w:highlight w:val="none"/>
          <w:lang w:eastAsia="zh-CN"/>
          <w14:textFill>
            <w14:solidFill>
              <w14:schemeClr w14:val="tx1"/>
            </w14:solidFill>
          </w14:textFill>
        </w:rPr>
        <w:sectPr>
          <w:headerReference r:id="rId3" w:type="first"/>
          <w:footerReference r:id="rId5" w:type="first"/>
          <w:footerReference r:id="rId4" w:type="default"/>
          <w:pgSz w:w="11906" w:h="16838"/>
          <w:pgMar w:top="1440" w:right="1800" w:bottom="1440" w:left="1800" w:header="851" w:footer="992" w:gutter="0"/>
          <w:cols w:space="720" w:num="1"/>
          <w:docGrid w:type="lines" w:linePitch="312" w:charSpace="0"/>
        </w:sectPr>
      </w:pPr>
    </w:p>
    <w:p w14:paraId="361CD01F">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附：采购服务一览表</w:t>
      </w:r>
    </w:p>
    <w:tbl>
      <w:tblPr>
        <w:tblStyle w:val="22"/>
        <w:tblW w:w="88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5"/>
        <w:gridCol w:w="960"/>
        <w:gridCol w:w="1570"/>
        <w:gridCol w:w="700"/>
        <w:gridCol w:w="2144"/>
        <w:gridCol w:w="2280"/>
      </w:tblGrid>
      <w:tr w14:paraId="25C46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5" w:type="dxa"/>
            <w:noWrap w:val="0"/>
            <w:vAlign w:val="center"/>
          </w:tcPr>
          <w:p w14:paraId="316CCEC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合同包</w:t>
            </w:r>
          </w:p>
        </w:tc>
        <w:tc>
          <w:tcPr>
            <w:tcW w:w="960" w:type="dxa"/>
            <w:noWrap w:val="0"/>
            <w:vAlign w:val="center"/>
          </w:tcPr>
          <w:p w14:paraId="45BD680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品目号</w:t>
            </w:r>
          </w:p>
        </w:tc>
        <w:tc>
          <w:tcPr>
            <w:tcW w:w="1570" w:type="dxa"/>
            <w:noWrap w:val="0"/>
            <w:vAlign w:val="center"/>
          </w:tcPr>
          <w:p w14:paraId="0ADB720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服务名称</w:t>
            </w:r>
          </w:p>
        </w:tc>
        <w:tc>
          <w:tcPr>
            <w:tcW w:w="700" w:type="dxa"/>
            <w:noWrap w:val="0"/>
            <w:vAlign w:val="center"/>
          </w:tcPr>
          <w:p w14:paraId="2D05B20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w:t>
            </w:r>
          </w:p>
        </w:tc>
        <w:tc>
          <w:tcPr>
            <w:tcW w:w="2144" w:type="dxa"/>
            <w:noWrap w:val="0"/>
            <w:vAlign w:val="center"/>
          </w:tcPr>
          <w:p w14:paraId="063C3C7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技术规格及要求</w:t>
            </w:r>
          </w:p>
          <w:p w14:paraId="435B5A7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(服务要求)</w:t>
            </w:r>
          </w:p>
        </w:tc>
        <w:tc>
          <w:tcPr>
            <w:tcW w:w="2280" w:type="dxa"/>
            <w:noWrap w:val="0"/>
            <w:vAlign w:val="center"/>
          </w:tcPr>
          <w:p w14:paraId="77F6C5C8">
            <w:pPr>
              <w:spacing w:line="360" w:lineRule="auto"/>
              <w:ind w:firstLine="240" w:firstLineChars="1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服务时间</w:t>
            </w:r>
          </w:p>
        </w:tc>
      </w:tr>
      <w:tr w14:paraId="24212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9" w:hRule="atLeast"/>
        </w:trPr>
        <w:tc>
          <w:tcPr>
            <w:tcW w:w="1195" w:type="dxa"/>
            <w:noWrap w:val="0"/>
            <w:vAlign w:val="center"/>
          </w:tcPr>
          <w:p w14:paraId="3BFF9588">
            <w:pPr>
              <w:spacing w:line="360" w:lineRule="auto"/>
              <w:jc w:val="center"/>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w:t>
            </w:r>
          </w:p>
        </w:tc>
        <w:tc>
          <w:tcPr>
            <w:tcW w:w="960" w:type="dxa"/>
            <w:noWrap w:val="0"/>
            <w:vAlign w:val="center"/>
          </w:tcPr>
          <w:p w14:paraId="27C687E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w:t>
            </w:r>
          </w:p>
        </w:tc>
        <w:tc>
          <w:tcPr>
            <w:tcW w:w="1570" w:type="dxa"/>
            <w:noWrap w:val="0"/>
            <w:vAlign w:val="center"/>
          </w:tcPr>
          <w:p w14:paraId="14324723">
            <w:pPr>
              <w:spacing w:line="360" w:lineRule="auto"/>
              <w:jc w:val="center"/>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b w:val="0"/>
                <w:color w:val="000000" w:themeColor="text1"/>
                <w:sz w:val="24"/>
                <w:szCs w:val="24"/>
                <w:highlight w:val="none"/>
                <w:lang w:eastAsia="zh-CN"/>
                <w14:textFill>
                  <w14:solidFill>
                    <w14:schemeClr w14:val="tx1"/>
                  </w14:solidFill>
                </w14:textFill>
              </w:rPr>
              <w:t>翔安区排污许可证技术审核</w:t>
            </w:r>
          </w:p>
        </w:tc>
        <w:tc>
          <w:tcPr>
            <w:tcW w:w="700" w:type="dxa"/>
            <w:noWrap w:val="0"/>
            <w:vAlign w:val="center"/>
          </w:tcPr>
          <w:p w14:paraId="1D11C731">
            <w:pPr>
              <w:spacing w:line="360" w:lineRule="auto"/>
              <w:jc w:val="cente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1项</w:t>
            </w:r>
          </w:p>
        </w:tc>
        <w:tc>
          <w:tcPr>
            <w:tcW w:w="2144" w:type="dxa"/>
            <w:noWrap w:val="0"/>
            <w:vAlign w:val="center"/>
          </w:tcPr>
          <w:p w14:paraId="4224294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具体详见第三章</w:t>
            </w:r>
          </w:p>
        </w:tc>
        <w:tc>
          <w:tcPr>
            <w:tcW w:w="2280" w:type="dxa"/>
            <w:noWrap w:val="0"/>
            <w:vAlign w:val="center"/>
          </w:tcPr>
          <w:p w14:paraId="4F8331D7">
            <w:pPr>
              <w:spacing w:line="360" w:lineRule="auto"/>
              <w:ind w:right="171" w:rightChars="0"/>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具体详见第三章</w:t>
            </w:r>
          </w:p>
        </w:tc>
      </w:tr>
      <w:tr w14:paraId="71683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0" w:hRule="atLeast"/>
        </w:trPr>
        <w:tc>
          <w:tcPr>
            <w:tcW w:w="1195" w:type="dxa"/>
            <w:noWrap w:val="0"/>
            <w:vAlign w:val="center"/>
          </w:tcPr>
          <w:p w14:paraId="12DA05B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服务范围</w:t>
            </w:r>
          </w:p>
        </w:tc>
        <w:tc>
          <w:tcPr>
            <w:tcW w:w="7654" w:type="dxa"/>
            <w:gridSpan w:val="5"/>
            <w:noWrap w:val="0"/>
            <w:vAlign w:val="center"/>
          </w:tcPr>
          <w:p w14:paraId="4886FB61">
            <w:pPr>
              <w:spacing w:line="360" w:lineRule="auto"/>
              <w:ind w:right="171" w:rightChars="0"/>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具体详见第三章</w:t>
            </w:r>
          </w:p>
        </w:tc>
      </w:tr>
      <w:tr w14:paraId="159D0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8" w:hRule="atLeast"/>
        </w:trPr>
        <w:tc>
          <w:tcPr>
            <w:tcW w:w="1195" w:type="dxa"/>
            <w:noWrap w:val="0"/>
            <w:vAlign w:val="center"/>
          </w:tcPr>
          <w:p w14:paraId="23AF399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服务要求</w:t>
            </w:r>
          </w:p>
        </w:tc>
        <w:tc>
          <w:tcPr>
            <w:tcW w:w="7654" w:type="dxa"/>
            <w:gridSpan w:val="5"/>
            <w:noWrap w:val="0"/>
            <w:vAlign w:val="center"/>
          </w:tcPr>
          <w:p w14:paraId="4ABDD159">
            <w:pPr>
              <w:spacing w:line="360" w:lineRule="auto"/>
              <w:ind w:right="171" w:rightChars="0"/>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具体详见第三章</w:t>
            </w:r>
          </w:p>
        </w:tc>
      </w:tr>
      <w:tr w14:paraId="2669D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6" w:hRule="atLeast"/>
        </w:trPr>
        <w:tc>
          <w:tcPr>
            <w:tcW w:w="1195" w:type="dxa"/>
            <w:noWrap w:val="0"/>
            <w:vAlign w:val="center"/>
          </w:tcPr>
          <w:p w14:paraId="4670789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服务标准</w:t>
            </w:r>
          </w:p>
        </w:tc>
        <w:tc>
          <w:tcPr>
            <w:tcW w:w="7654" w:type="dxa"/>
            <w:gridSpan w:val="5"/>
            <w:noWrap w:val="0"/>
            <w:vAlign w:val="center"/>
          </w:tcPr>
          <w:p w14:paraId="49A20F76">
            <w:pPr>
              <w:spacing w:line="360" w:lineRule="auto"/>
              <w:ind w:right="171" w:rightChars="0"/>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具体详见第三章</w:t>
            </w:r>
          </w:p>
        </w:tc>
      </w:tr>
    </w:tbl>
    <w:p w14:paraId="49CBEBE6">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1F179942">
      <w:pPr>
        <w:adjustRightInd w:val="0"/>
        <w:snapToGrid w:val="0"/>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备注：合同包完整不可分，</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必须对合同包内所有内容进行完整报价。</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可按合同包响应，评审与成交以合同包为单位。</w:t>
      </w:r>
    </w:p>
    <w:p w14:paraId="666424A1">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643C424">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1F611D07">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5A7566D9">
      <w:pPr>
        <w:pStyle w:val="7"/>
        <w:rPr>
          <w:rFonts w:hint="eastAsia" w:ascii="宋体" w:hAnsi="宋体" w:eastAsia="宋体" w:cs="宋体"/>
          <w:b/>
          <w:bCs/>
          <w:color w:val="000000" w:themeColor="text1"/>
          <w:sz w:val="24"/>
          <w:szCs w:val="24"/>
          <w:highlight w:val="none"/>
          <w14:textFill>
            <w14:solidFill>
              <w14:schemeClr w14:val="tx1"/>
            </w14:solidFill>
          </w14:textFill>
        </w:rPr>
      </w:pPr>
    </w:p>
    <w:p w14:paraId="03CA80FF">
      <w:pPr>
        <w:pStyle w:val="30"/>
        <w:rPr>
          <w:rFonts w:hint="eastAsia" w:ascii="宋体" w:hAnsi="宋体" w:eastAsia="宋体" w:cs="宋体"/>
          <w:b/>
          <w:bCs/>
          <w:color w:val="000000" w:themeColor="text1"/>
          <w:sz w:val="24"/>
          <w:szCs w:val="24"/>
          <w:highlight w:val="none"/>
          <w14:textFill>
            <w14:solidFill>
              <w14:schemeClr w14:val="tx1"/>
            </w14:solidFill>
          </w14:textFill>
        </w:rPr>
      </w:pPr>
    </w:p>
    <w:p w14:paraId="6B60DFAF">
      <w:pPr>
        <w:pStyle w:val="32"/>
        <w:rPr>
          <w:rFonts w:hint="eastAsia" w:ascii="宋体" w:hAnsi="宋体" w:eastAsia="宋体" w:cs="宋体"/>
          <w:b/>
          <w:bCs/>
          <w:color w:val="000000" w:themeColor="text1"/>
          <w:sz w:val="24"/>
          <w:szCs w:val="24"/>
          <w:highlight w:val="none"/>
          <w14:textFill>
            <w14:solidFill>
              <w14:schemeClr w14:val="tx1"/>
            </w14:solidFill>
          </w14:textFill>
        </w:rPr>
      </w:pPr>
    </w:p>
    <w:p w14:paraId="0D15E5A7">
      <w:pPr>
        <w:rPr>
          <w:rFonts w:hint="eastAsia" w:ascii="宋体" w:hAnsi="宋体" w:eastAsia="宋体" w:cs="宋体"/>
          <w:b/>
          <w:bCs/>
          <w:color w:val="000000" w:themeColor="text1"/>
          <w:sz w:val="24"/>
          <w:szCs w:val="24"/>
          <w:highlight w:val="none"/>
          <w14:textFill>
            <w14:solidFill>
              <w14:schemeClr w14:val="tx1"/>
            </w14:solidFill>
          </w14:textFill>
        </w:rPr>
      </w:pPr>
    </w:p>
    <w:p w14:paraId="1B9FB00C">
      <w:pPr>
        <w:pStyle w:val="7"/>
        <w:rPr>
          <w:rFonts w:hint="eastAsia" w:ascii="宋体" w:hAnsi="宋体" w:eastAsia="宋体" w:cs="宋体"/>
          <w:b/>
          <w:bCs/>
          <w:color w:val="000000" w:themeColor="text1"/>
          <w:sz w:val="24"/>
          <w:szCs w:val="24"/>
          <w:highlight w:val="none"/>
          <w14:textFill>
            <w14:solidFill>
              <w14:schemeClr w14:val="tx1"/>
            </w14:solidFill>
          </w14:textFill>
        </w:rPr>
      </w:pPr>
    </w:p>
    <w:p w14:paraId="631F8AE8">
      <w:pPr>
        <w:pStyle w:val="30"/>
        <w:rPr>
          <w:rFonts w:hint="eastAsia" w:ascii="宋体" w:hAnsi="宋体" w:eastAsia="宋体" w:cs="宋体"/>
          <w:b/>
          <w:bCs/>
          <w:color w:val="000000" w:themeColor="text1"/>
          <w:sz w:val="24"/>
          <w:szCs w:val="24"/>
          <w:highlight w:val="none"/>
          <w14:textFill>
            <w14:solidFill>
              <w14:schemeClr w14:val="tx1"/>
            </w14:solidFill>
          </w14:textFill>
        </w:rPr>
      </w:pPr>
    </w:p>
    <w:p w14:paraId="4419F090">
      <w:pPr>
        <w:pStyle w:val="32"/>
        <w:rPr>
          <w:rFonts w:hint="eastAsia"/>
          <w:color w:val="000000" w:themeColor="text1"/>
          <w:highlight w:val="none"/>
          <w14:textFill>
            <w14:solidFill>
              <w14:schemeClr w14:val="tx1"/>
            </w14:solidFill>
          </w14:textFill>
        </w:rPr>
      </w:pPr>
    </w:p>
    <w:p w14:paraId="61B69C1B">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CD496A6">
      <w:pPr>
        <w:pStyle w:val="66"/>
        <w:spacing w:line="360" w:lineRule="auto"/>
        <w:rPr>
          <w:rFonts w:hint="eastAsia" w:hAnsi="宋体" w:eastAsia="宋体" w:cs="宋体"/>
          <w:b/>
          <w:color w:val="000000" w:themeColor="text1"/>
          <w:sz w:val="24"/>
          <w:highlight w:val="none"/>
          <w14:textFill>
            <w14:solidFill>
              <w14:schemeClr w14:val="tx1"/>
            </w14:solidFill>
          </w14:textFill>
        </w:rPr>
      </w:pPr>
    </w:p>
    <w:p w14:paraId="3341C701">
      <w:pPr>
        <w:pStyle w:val="66"/>
        <w:spacing w:line="360" w:lineRule="auto"/>
        <w:rPr>
          <w:rFonts w:hint="eastAsia" w:hAnsi="宋体" w:eastAsia="宋体" w:cs="宋体"/>
          <w:b/>
          <w:color w:val="000000" w:themeColor="text1"/>
          <w:sz w:val="24"/>
          <w:highlight w:val="none"/>
          <w14:textFill>
            <w14:solidFill>
              <w14:schemeClr w14:val="tx1"/>
            </w14:solidFill>
          </w14:textFill>
        </w:rPr>
      </w:pPr>
    </w:p>
    <w:p w14:paraId="7EEC60D1">
      <w:pPr>
        <w:pStyle w:val="66"/>
        <w:spacing w:line="360" w:lineRule="auto"/>
        <w:rPr>
          <w:rFonts w:hint="eastAsia" w:hAnsi="宋体" w:eastAsia="宋体" w:cs="宋体"/>
          <w:b/>
          <w:color w:val="000000" w:themeColor="text1"/>
          <w:sz w:val="24"/>
          <w:highlight w:val="none"/>
          <w14:textFill>
            <w14:solidFill>
              <w14:schemeClr w14:val="tx1"/>
            </w14:solidFill>
          </w14:textFill>
        </w:rPr>
      </w:pPr>
    </w:p>
    <w:p w14:paraId="4ABDDDB0">
      <w:pPr>
        <w:pStyle w:val="66"/>
        <w:spacing w:line="360" w:lineRule="auto"/>
        <w:rPr>
          <w:rFonts w:hint="eastAsia" w:hAnsi="宋体" w:eastAsia="宋体" w:cs="宋体"/>
          <w:b/>
          <w:color w:val="000000" w:themeColor="text1"/>
          <w:sz w:val="24"/>
          <w:highlight w:val="none"/>
          <w14:textFill>
            <w14:solidFill>
              <w14:schemeClr w14:val="tx1"/>
            </w14:solidFill>
          </w14:textFill>
        </w:rPr>
      </w:pPr>
    </w:p>
    <w:p w14:paraId="327A51FC">
      <w:pPr>
        <w:pStyle w:val="66"/>
        <w:spacing w:line="360" w:lineRule="auto"/>
        <w:rPr>
          <w:rFonts w:hint="eastAsia" w:hAnsi="宋体" w:eastAsia="宋体" w:cs="宋体"/>
          <w:b/>
          <w:color w:val="000000" w:themeColor="text1"/>
          <w:sz w:val="24"/>
          <w:highlight w:val="none"/>
          <w14:textFill>
            <w14:solidFill>
              <w14:schemeClr w14:val="tx1"/>
            </w14:solidFill>
          </w14:textFill>
        </w:rPr>
      </w:pPr>
    </w:p>
    <w:p w14:paraId="1CB0FD24">
      <w:pPr>
        <w:pStyle w:val="66"/>
        <w:spacing w:line="360" w:lineRule="auto"/>
        <w:rPr>
          <w:rFonts w:hint="eastAsia" w:hAnsi="宋体" w:eastAsia="宋体" w:cs="宋体"/>
          <w:b/>
          <w:color w:val="000000" w:themeColor="text1"/>
          <w:sz w:val="24"/>
          <w:highlight w:val="none"/>
          <w14:textFill>
            <w14:solidFill>
              <w14:schemeClr w14:val="tx1"/>
            </w14:solidFill>
          </w14:textFill>
        </w:rPr>
      </w:pPr>
    </w:p>
    <w:p w14:paraId="27562D4E">
      <w:pPr>
        <w:pStyle w:val="66"/>
        <w:spacing w:line="360" w:lineRule="auto"/>
        <w:jc w:val="center"/>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 xml:space="preserve">第二章  </w:t>
      </w:r>
      <w:r>
        <w:rPr>
          <w:rFonts w:hint="eastAsia" w:hAnsi="宋体" w:cs="宋体"/>
          <w:b/>
          <w:color w:val="000000" w:themeColor="text1"/>
          <w:sz w:val="32"/>
          <w:szCs w:val="32"/>
          <w:highlight w:val="none"/>
          <w:lang w:eastAsia="zh-CN"/>
          <w14:textFill>
            <w14:solidFill>
              <w14:schemeClr w14:val="tx1"/>
            </w14:solidFill>
          </w14:textFill>
        </w:rPr>
        <w:t>供应商</w:t>
      </w:r>
      <w:r>
        <w:rPr>
          <w:rFonts w:hint="eastAsia" w:hAnsi="宋体" w:eastAsia="宋体" w:cs="宋体"/>
          <w:b/>
          <w:color w:val="000000" w:themeColor="text1"/>
          <w:sz w:val="32"/>
          <w:szCs w:val="32"/>
          <w:highlight w:val="none"/>
          <w14:textFill>
            <w14:solidFill>
              <w14:schemeClr w14:val="tx1"/>
            </w14:solidFill>
          </w14:textFill>
        </w:rPr>
        <w:t>须知</w:t>
      </w:r>
    </w:p>
    <w:p w14:paraId="6ADDB2A5">
      <w:pPr>
        <w:pStyle w:val="66"/>
        <w:spacing w:line="360" w:lineRule="auto"/>
        <w:rPr>
          <w:rFonts w:hint="eastAsia" w:hAnsi="宋体" w:eastAsia="宋体" w:cs="宋体"/>
          <w:color w:val="000000" w:themeColor="text1"/>
          <w:highlight w:val="none"/>
          <w14:textFill>
            <w14:solidFill>
              <w14:schemeClr w14:val="tx1"/>
            </w14:solidFill>
          </w14:textFill>
        </w:rPr>
      </w:pPr>
    </w:p>
    <w:p w14:paraId="3807A934">
      <w:pPr>
        <w:pStyle w:val="66"/>
        <w:spacing w:line="360" w:lineRule="auto"/>
        <w:rPr>
          <w:rFonts w:hint="eastAsia" w:hAnsi="宋体" w:eastAsia="宋体" w:cs="宋体"/>
          <w:color w:val="000000" w:themeColor="text1"/>
          <w:highlight w:val="none"/>
          <w14:textFill>
            <w14:solidFill>
              <w14:schemeClr w14:val="tx1"/>
            </w14:solidFill>
          </w14:textFill>
        </w:rPr>
      </w:pPr>
    </w:p>
    <w:p w14:paraId="75ED377A">
      <w:pPr>
        <w:pStyle w:val="66"/>
        <w:spacing w:line="360" w:lineRule="auto"/>
        <w:rPr>
          <w:rFonts w:hint="eastAsia" w:hAnsi="宋体" w:eastAsia="宋体" w:cs="宋体"/>
          <w:color w:val="000000" w:themeColor="text1"/>
          <w:highlight w:val="none"/>
          <w14:textFill>
            <w14:solidFill>
              <w14:schemeClr w14:val="tx1"/>
            </w14:solidFill>
          </w14:textFill>
        </w:rPr>
      </w:pPr>
    </w:p>
    <w:tbl>
      <w:tblPr>
        <w:tblStyle w:val="22"/>
        <w:tblW w:w="0" w:type="auto"/>
        <w:tblInd w:w="5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00"/>
      </w:tblGrid>
      <w:tr w14:paraId="3EA7E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8000" w:type="dxa"/>
            <w:tcBorders>
              <w:top w:val="single" w:color="auto" w:sz="4" w:space="0"/>
              <w:left w:val="single" w:color="auto" w:sz="4" w:space="0"/>
              <w:bottom w:val="single" w:color="auto" w:sz="4" w:space="0"/>
              <w:right w:val="single" w:color="auto" w:sz="4" w:space="0"/>
            </w:tcBorders>
            <w:noWrap w:val="0"/>
            <w:vAlign w:val="top"/>
          </w:tcPr>
          <w:p w14:paraId="793D634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注释： </w:t>
            </w:r>
          </w:p>
          <w:p w14:paraId="567E3CB9">
            <w:pPr>
              <w:spacing w:line="360" w:lineRule="auto"/>
              <w:ind w:firstLine="360" w:firstLineChars="15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w:t>
            </w:r>
            <w:r>
              <w:rPr>
                <w:rFonts w:hint="eastAsia" w:ascii="宋体" w:hAnsi="宋体" w:cs="宋体"/>
                <w:color w:val="000000" w:themeColor="text1"/>
                <w:kern w:val="0"/>
                <w:sz w:val="24"/>
                <w:szCs w:val="24"/>
                <w:highlight w:val="none"/>
                <w:lang w:eastAsia="zh-CN"/>
                <w14:textFill>
                  <w14:solidFill>
                    <w14:schemeClr w14:val="tx1"/>
                  </w14:solidFill>
                </w14:textFill>
              </w:rPr>
              <w:t>供应商</w:t>
            </w:r>
            <w:r>
              <w:rPr>
                <w:rFonts w:hint="eastAsia" w:ascii="宋体" w:hAnsi="宋体" w:eastAsia="宋体" w:cs="宋体"/>
                <w:color w:val="000000" w:themeColor="text1"/>
                <w:kern w:val="0"/>
                <w:sz w:val="24"/>
                <w:szCs w:val="24"/>
                <w:highlight w:val="none"/>
                <w14:textFill>
                  <w14:solidFill>
                    <w14:schemeClr w14:val="tx1"/>
                  </w14:solidFill>
                </w14:textFill>
              </w:rPr>
              <w:t>须知》应载明</w:t>
            </w:r>
            <w:r>
              <w:rPr>
                <w:rFonts w:hint="eastAsia" w:ascii="宋体" w:hAnsi="宋体" w:cs="宋体"/>
                <w:color w:val="000000" w:themeColor="text1"/>
                <w:kern w:val="0"/>
                <w:sz w:val="24"/>
                <w:szCs w:val="24"/>
                <w:highlight w:val="none"/>
                <w:lang w:eastAsia="zh-CN"/>
                <w14:textFill>
                  <w14:solidFill>
                    <w14:schemeClr w14:val="tx1"/>
                  </w14:solidFill>
                </w14:textFill>
              </w:rPr>
              <w:t>供应商</w:t>
            </w:r>
            <w:r>
              <w:rPr>
                <w:rFonts w:hint="eastAsia" w:ascii="宋体" w:hAnsi="宋体" w:eastAsia="宋体" w:cs="宋体"/>
                <w:color w:val="000000" w:themeColor="text1"/>
                <w:kern w:val="0"/>
                <w:sz w:val="24"/>
                <w:szCs w:val="24"/>
                <w:highlight w:val="none"/>
                <w14:textFill>
                  <w14:solidFill>
                    <w14:schemeClr w14:val="tx1"/>
                  </w14:solidFill>
                </w14:textFill>
              </w:rPr>
              <w:t>准备</w:t>
            </w:r>
            <w:r>
              <w:rPr>
                <w:rFonts w:hint="default" w:ascii="宋体" w:hAnsi="宋体" w:cs="宋体"/>
                <w:color w:val="000000" w:themeColor="text1"/>
                <w:kern w:val="0"/>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kern w:val="0"/>
                <w:sz w:val="24"/>
                <w:szCs w:val="24"/>
                <w:highlight w:val="none"/>
                <w14:textFill>
                  <w14:solidFill>
                    <w14:schemeClr w14:val="tx1"/>
                  </w14:solidFill>
                </w14:textFill>
              </w:rPr>
              <w:t>所必须的信息，以及递交</w:t>
            </w:r>
            <w:r>
              <w:rPr>
                <w:rFonts w:hint="default" w:ascii="宋体" w:hAnsi="宋体" w:cs="宋体"/>
                <w:color w:val="000000" w:themeColor="text1"/>
                <w:kern w:val="0"/>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kern w:val="0"/>
                <w:sz w:val="24"/>
                <w:szCs w:val="24"/>
                <w:highlight w:val="none"/>
                <w14:textFill>
                  <w14:solidFill>
                    <w14:schemeClr w14:val="tx1"/>
                  </w14:solidFill>
                </w14:textFill>
              </w:rPr>
              <w:t xml:space="preserve">、评审和签订合同等有关规定。 </w:t>
            </w:r>
          </w:p>
          <w:p w14:paraId="19D44092">
            <w:pPr>
              <w:spacing w:line="360" w:lineRule="auto"/>
              <w:ind w:firstLine="240" w:firstLineChars="1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w:t>
            </w:r>
          </w:p>
        </w:tc>
      </w:tr>
    </w:tbl>
    <w:p w14:paraId="1896AC43">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18BD0872">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E0A6B20">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4386978">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40713B4">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EFCFA29">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1A80DAE0">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09CF5DE">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159F319E">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A437D4B">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15A1E72">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BED3A36">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6AF2236">
      <w:pPr>
        <w:spacing w:line="360" w:lineRule="auto"/>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0D8936F">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51CC7486">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0F9BB421">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7E55F1F4">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5AC2F421">
      <w:pPr>
        <w:pStyle w:val="7"/>
        <w:rPr>
          <w:rFonts w:hint="eastAsia" w:ascii="宋体" w:hAnsi="宋体" w:eastAsia="宋体" w:cs="宋体"/>
          <w:b/>
          <w:bCs/>
          <w:color w:val="000000" w:themeColor="text1"/>
          <w:sz w:val="32"/>
          <w:szCs w:val="32"/>
          <w:highlight w:val="none"/>
          <w14:textFill>
            <w14:solidFill>
              <w14:schemeClr w14:val="tx1"/>
            </w14:solidFill>
          </w14:textFill>
        </w:rPr>
      </w:pPr>
    </w:p>
    <w:p w14:paraId="4E6C0851">
      <w:pPr>
        <w:pStyle w:val="30"/>
        <w:rPr>
          <w:rFonts w:hint="eastAsia"/>
          <w:color w:val="000000" w:themeColor="text1"/>
          <w:highlight w:val="none"/>
          <w14:textFill>
            <w14:solidFill>
              <w14:schemeClr w14:val="tx1"/>
            </w14:solidFill>
          </w14:textFill>
        </w:rPr>
      </w:pPr>
    </w:p>
    <w:p w14:paraId="75E3E072">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786B6376">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cs="宋体"/>
          <w:b/>
          <w:bCs/>
          <w:color w:val="000000" w:themeColor="text1"/>
          <w:sz w:val="32"/>
          <w:szCs w:val="32"/>
          <w:highlight w:val="none"/>
          <w:lang w:eastAsia="zh-CN"/>
          <w14:textFill>
            <w14:solidFill>
              <w14:schemeClr w14:val="tx1"/>
            </w14:solidFill>
          </w14:textFill>
        </w:rPr>
        <w:t>供应商</w:t>
      </w:r>
      <w:r>
        <w:rPr>
          <w:rFonts w:hint="eastAsia" w:ascii="宋体" w:hAnsi="宋体" w:eastAsia="宋体" w:cs="宋体"/>
          <w:b/>
          <w:bCs/>
          <w:color w:val="000000" w:themeColor="text1"/>
          <w:sz w:val="32"/>
          <w:szCs w:val="32"/>
          <w:highlight w:val="none"/>
          <w14:textFill>
            <w14:solidFill>
              <w14:schemeClr w14:val="tx1"/>
            </w14:solidFill>
          </w14:textFill>
        </w:rPr>
        <w:t>须知前附表1</w:t>
      </w:r>
    </w:p>
    <w:p w14:paraId="4F1ECB03">
      <w:pPr>
        <w:spacing w:line="360" w:lineRule="auto"/>
        <w:ind w:firstLine="52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本须知前附表的条款号是与《</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 xml:space="preserve">须知》中条款的项号相对应的。如果有矛盾的话，应以本附表为准。 </w:t>
      </w:r>
    </w:p>
    <w:tbl>
      <w:tblPr>
        <w:tblStyle w:val="22"/>
        <w:tblW w:w="0" w:type="auto"/>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4"/>
        <w:gridCol w:w="735"/>
        <w:gridCol w:w="7551"/>
      </w:tblGrid>
      <w:tr w14:paraId="0AF12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94" w:type="dxa"/>
            <w:tcBorders>
              <w:top w:val="single" w:color="auto" w:sz="4" w:space="0"/>
              <w:left w:val="single" w:color="auto" w:sz="4" w:space="0"/>
              <w:bottom w:val="single" w:color="auto" w:sz="4" w:space="0"/>
              <w:right w:val="single" w:color="auto" w:sz="4" w:space="0"/>
            </w:tcBorders>
            <w:noWrap w:val="0"/>
            <w:vAlign w:val="top"/>
          </w:tcPr>
          <w:p w14:paraId="26ED0F5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项号</w:t>
            </w:r>
          </w:p>
        </w:tc>
        <w:tc>
          <w:tcPr>
            <w:tcW w:w="735" w:type="dxa"/>
            <w:tcBorders>
              <w:top w:val="single" w:color="auto" w:sz="4" w:space="0"/>
              <w:left w:val="single" w:color="auto" w:sz="4" w:space="0"/>
              <w:bottom w:val="single" w:color="auto" w:sz="4" w:space="0"/>
              <w:right w:val="single" w:color="auto" w:sz="4" w:space="0"/>
            </w:tcBorders>
            <w:noWrap w:val="0"/>
            <w:vAlign w:val="top"/>
          </w:tcPr>
          <w:p w14:paraId="77626C0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条款号</w:t>
            </w:r>
          </w:p>
        </w:tc>
        <w:tc>
          <w:tcPr>
            <w:tcW w:w="7551" w:type="dxa"/>
            <w:tcBorders>
              <w:top w:val="single" w:color="auto" w:sz="4" w:space="0"/>
              <w:left w:val="single" w:color="auto" w:sz="4" w:space="0"/>
              <w:bottom w:val="single" w:color="auto" w:sz="4" w:space="0"/>
              <w:right w:val="single" w:color="auto" w:sz="4" w:space="0"/>
            </w:tcBorders>
            <w:noWrap w:val="0"/>
            <w:vAlign w:val="top"/>
          </w:tcPr>
          <w:p w14:paraId="2D13892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编   列   内    容</w:t>
            </w:r>
          </w:p>
        </w:tc>
      </w:tr>
      <w:tr w14:paraId="5EAE5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4842E9C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4223351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w:t>
            </w:r>
          </w:p>
        </w:tc>
        <w:tc>
          <w:tcPr>
            <w:tcW w:w="7551" w:type="dxa"/>
            <w:tcBorders>
              <w:top w:val="single" w:color="auto" w:sz="4" w:space="0"/>
              <w:left w:val="single" w:color="auto" w:sz="4" w:space="0"/>
              <w:bottom w:val="single" w:color="auto" w:sz="4" w:space="0"/>
              <w:right w:val="single" w:color="auto" w:sz="4" w:space="0"/>
            </w:tcBorders>
            <w:noWrap w:val="0"/>
            <w:vAlign w:val="center"/>
          </w:tcPr>
          <w:p w14:paraId="64ABC35A">
            <w:pPr>
              <w:spacing w:line="360" w:lineRule="auto"/>
              <w:rPr>
                <w:rFonts w:hint="eastAsia" w:ascii="宋体" w:hAnsi="宋体" w:eastAsia="宋体" w:cs="宋体"/>
                <w:color w:val="000000" w:themeColor="text1"/>
                <w:sz w:val="24"/>
                <w:szCs w:val="24"/>
                <w:highlight w:val="none"/>
                <w:u w:val="singl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项目名称：</w:t>
            </w:r>
            <w:r>
              <w:rPr>
                <w:rFonts w:hint="eastAsia" w:ascii="宋体" w:hAnsi="宋体" w:cs="宋体"/>
                <w:b w:val="0"/>
                <w:color w:val="000000" w:themeColor="text1"/>
                <w:sz w:val="24"/>
                <w:szCs w:val="24"/>
                <w:highlight w:val="none"/>
                <w:u w:val="single"/>
                <w:lang w:eastAsia="zh-CN"/>
                <w14:textFill>
                  <w14:solidFill>
                    <w14:schemeClr w14:val="tx1"/>
                  </w14:solidFill>
                </w14:textFill>
              </w:rPr>
              <w:t>翔安区排污许可证技术审核</w:t>
            </w:r>
          </w:p>
          <w:p w14:paraId="4E659167">
            <w:pPr>
              <w:spacing w:line="360" w:lineRule="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采购人名称：</w:t>
            </w:r>
            <w:r>
              <w:rPr>
                <w:rFonts w:hint="eastAsia" w:ascii="宋体" w:hAnsi="宋体" w:cs="宋体"/>
                <w:color w:val="000000" w:themeColor="text1"/>
                <w:sz w:val="24"/>
                <w:szCs w:val="24"/>
                <w:highlight w:val="none"/>
                <w:u w:val="single"/>
                <w:lang w:eastAsia="zh-CN"/>
                <w14:textFill>
                  <w14:solidFill>
                    <w14:schemeClr w14:val="tx1"/>
                  </w14:solidFill>
                </w14:textFill>
              </w:rPr>
              <w:t>厦门市翔安生态环境局</w:t>
            </w:r>
          </w:p>
          <w:p w14:paraId="48CDA56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采购人地址：</w:t>
            </w:r>
            <w:r>
              <w:rPr>
                <w:rFonts w:hint="eastAsia" w:ascii="宋体" w:hAnsi="宋体" w:cs="宋体"/>
                <w:color w:val="000000" w:themeColor="text1"/>
                <w:sz w:val="24"/>
                <w:szCs w:val="24"/>
                <w:highlight w:val="none"/>
                <w:u w:val="single"/>
                <w14:textFill>
                  <w14:solidFill>
                    <w14:schemeClr w14:val="tx1"/>
                  </w14:solidFill>
                </w14:textFill>
              </w:rPr>
              <w:t>厦门市翔安区新店路２００９号人力资源大厦十楼</w:t>
            </w:r>
            <w:r>
              <w:rPr>
                <w:rFonts w:hint="eastAsia" w:ascii="宋体" w:hAnsi="宋体" w:cs="宋体"/>
                <w:color w:val="000000" w:themeColor="text1"/>
                <w:sz w:val="24"/>
                <w:szCs w:val="24"/>
                <w:highlight w:val="none"/>
                <w:u w:val="single"/>
                <w:lang w:eastAsia="zh-CN"/>
                <w14:textFill>
                  <w14:solidFill>
                    <w14:schemeClr w14:val="tx1"/>
                  </w14:solidFill>
                </w14:textFill>
              </w:rPr>
              <w:t xml:space="preserve"> </w:t>
            </w:r>
          </w:p>
          <w:p w14:paraId="0A592D0A">
            <w:pPr>
              <w:spacing w:line="360" w:lineRule="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项目内容：</w:t>
            </w:r>
            <w:r>
              <w:rPr>
                <w:rFonts w:hint="eastAsia" w:ascii="宋体" w:hAnsi="宋体" w:cs="宋体"/>
                <w:b w:val="0"/>
                <w:color w:val="000000" w:themeColor="text1"/>
                <w:sz w:val="24"/>
                <w:szCs w:val="24"/>
                <w:highlight w:val="none"/>
                <w:u w:val="single"/>
                <w:lang w:eastAsia="zh-CN"/>
                <w14:textFill>
                  <w14:solidFill>
                    <w14:schemeClr w14:val="tx1"/>
                  </w14:solidFill>
                </w14:textFill>
              </w:rPr>
              <w:t>翔安区排污许可证技术审核</w:t>
            </w:r>
          </w:p>
          <w:p w14:paraId="33F2DAB3">
            <w:pPr>
              <w:spacing w:line="360" w:lineRule="auto"/>
              <w:rPr>
                <w:rFonts w:hint="eastAsia" w:ascii="宋体" w:hAnsi="宋体" w:eastAsia="宋体" w:cs="宋体"/>
                <w:color w:val="000000" w:themeColor="text1"/>
                <w:sz w:val="24"/>
                <w:szCs w:val="24"/>
                <w:highlight w:val="none"/>
                <w:u w:val="singl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项目编号：</w:t>
            </w:r>
            <w:r>
              <w:rPr>
                <w:rFonts w:hint="eastAsia" w:ascii="宋体" w:hAnsi="宋体" w:cs="宋体"/>
                <w:color w:val="000000" w:themeColor="text1"/>
                <w:sz w:val="24"/>
                <w:szCs w:val="24"/>
                <w:highlight w:val="none"/>
                <w:u w:val="single"/>
                <w:lang w:eastAsia="zh-CN"/>
                <w14:textFill>
                  <w14:solidFill>
                    <w14:schemeClr w14:val="tx1"/>
                  </w14:solidFill>
                </w14:textFill>
              </w:rPr>
              <w:t>XM2025-TZ0477</w:t>
            </w:r>
          </w:p>
        </w:tc>
      </w:tr>
      <w:tr w14:paraId="097FB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1AA4D2F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0FACF45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551" w:type="dxa"/>
            <w:tcBorders>
              <w:top w:val="single" w:color="auto" w:sz="4" w:space="0"/>
              <w:left w:val="single" w:color="auto" w:sz="4" w:space="0"/>
              <w:bottom w:val="single" w:color="auto" w:sz="4" w:space="0"/>
              <w:right w:val="single" w:color="auto" w:sz="4" w:space="0"/>
            </w:tcBorders>
            <w:noWrap w:val="0"/>
            <w:vAlign w:val="center"/>
          </w:tcPr>
          <w:p w14:paraId="55D9189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是否允许中国境外</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参加本采购项目：</w:t>
            </w:r>
            <w:r>
              <w:rPr>
                <w:rFonts w:hint="eastAsia" w:ascii="宋体" w:hAnsi="宋体" w:eastAsia="宋体" w:cs="宋体"/>
                <w:b/>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是/ </w:t>
            </w: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 eq \o\ac(</w:instrText>
            </w:r>
            <w:r>
              <w:rPr>
                <w:rFonts w:hint="eastAsia" w:ascii="宋体" w:hAnsi="宋体" w:eastAsia="宋体" w:cs="宋体"/>
                <w:color w:val="000000" w:themeColor="text1"/>
                <w:position w:val="-4"/>
                <w:sz w:val="36"/>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否</w:t>
            </w:r>
          </w:p>
        </w:tc>
      </w:tr>
      <w:tr w14:paraId="53E97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06BAB0F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4458190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7551" w:type="dxa"/>
            <w:tcBorders>
              <w:top w:val="single" w:color="auto" w:sz="4" w:space="0"/>
              <w:left w:val="single" w:color="auto" w:sz="4" w:space="0"/>
              <w:bottom w:val="single" w:color="auto" w:sz="4" w:space="0"/>
              <w:right w:val="single" w:color="auto" w:sz="4" w:space="0"/>
            </w:tcBorders>
            <w:noWrap w:val="0"/>
            <w:vAlign w:val="center"/>
          </w:tcPr>
          <w:p w14:paraId="135C9E9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资格标准：</w:t>
            </w:r>
          </w:p>
          <w:p w14:paraId="3ADB848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详见第二章《</w:t>
            </w:r>
            <w:r>
              <w:rPr>
                <w:rFonts w:hint="eastAsia" w:ascii="宋体" w:hAnsi="宋体" w:cs="宋体"/>
                <w:color w:val="000000" w:themeColor="text1"/>
                <w:sz w:val="24"/>
                <w:szCs w:val="24"/>
                <w:highlight w:val="none"/>
                <w:lang w:eastAsia="zh-CN"/>
                <w14:textFill>
                  <w14:solidFill>
                    <w14:schemeClr w14:val="tx1"/>
                  </w14:solidFill>
                </w14:textFill>
              </w:rPr>
              <w:t>供应商须知</w:t>
            </w:r>
            <w:r>
              <w:rPr>
                <w:rFonts w:hint="eastAsia" w:ascii="宋体" w:hAnsi="宋体" w:eastAsia="宋体" w:cs="宋体"/>
                <w:color w:val="000000" w:themeColor="text1"/>
                <w:sz w:val="24"/>
                <w:szCs w:val="24"/>
                <w:highlight w:val="none"/>
                <w14:textFill>
                  <w14:solidFill>
                    <w14:schemeClr w14:val="tx1"/>
                  </w14:solidFill>
                </w14:textFill>
              </w:rPr>
              <w:t>》第3条，以及第三章《采购内容及要求》有关内容。</w:t>
            </w:r>
          </w:p>
        </w:tc>
      </w:tr>
      <w:tr w14:paraId="685C1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42D0353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14AEC86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11.1</w:t>
            </w:r>
          </w:p>
        </w:tc>
        <w:tc>
          <w:tcPr>
            <w:tcW w:w="7551" w:type="dxa"/>
            <w:tcBorders>
              <w:top w:val="single" w:color="auto" w:sz="4" w:space="0"/>
              <w:left w:val="single" w:color="auto" w:sz="4" w:space="0"/>
              <w:bottom w:val="single" w:color="auto" w:sz="4" w:space="0"/>
              <w:right w:val="single" w:color="auto" w:sz="4" w:space="0"/>
            </w:tcBorders>
            <w:noWrap w:val="0"/>
            <w:vAlign w:val="center"/>
          </w:tcPr>
          <w:p w14:paraId="6A2AF7E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报价有效期：报价截止之日起</w:t>
            </w:r>
            <w:r>
              <w:rPr>
                <w:rFonts w:hint="eastAsia" w:ascii="宋体" w:hAnsi="宋体" w:eastAsia="宋体" w:cs="宋体"/>
                <w:color w:val="000000" w:themeColor="text1"/>
                <w:sz w:val="24"/>
                <w:szCs w:val="24"/>
                <w:highlight w:val="none"/>
                <w:u w:val="single"/>
                <w14:textFill>
                  <w14:solidFill>
                    <w14:schemeClr w14:val="tx1"/>
                  </w14:solidFill>
                </w14:textFill>
              </w:rPr>
              <w:t>90</w:t>
            </w:r>
            <w:r>
              <w:rPr>
                <w:rFonts w:hint="eastAsia" w:ascii="宋体" w:hAnsi="宋体" w:eastAsia="宋体" w:cs="宋体"/>
                <w:color w:val="000000" w:themeColor="text1"/>
                <w:sz w:val="24"/>
                <w:szCs w:val="24"/>
                <w:highlight w:val="none"/>
                <w14:textFill>
                  <w14:solidFill>
                    <w14:schemeClr w14:val="tx1"/>
                  </w14:solidFill>
                </w14:textFill>
              </w:rPr>
              <w:t>个日历日。</w:t>
            </w:r>
          </w:p>
          <w:p w14:paraId="2B539AD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报价有效期不足将导致其</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被拒绝。</w:t>
            </w:r>
          </w:p>
        </w:tc>
      </w:tr>
      <w:tr w14:paraId="68525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7694D47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68B74CE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7551" w:type="dxa"/>
            <w:tcBorders>
              <w:top w:val="single" w:color="auto" w:sz="4" w:space="0"/>
              <w:left w:val="single" w:color="auto" w:sz="4" w:space="0"/>
              <w:bottom w:val="single" w:color="auto" w:sz="4" w:space="0"/>
              <w:right w:val="single" w:color="auto" w:sz="4" w:space="0"/>
            </w:tcBorders>
            <w:noWrap w:val="0"/>
            <w:vAlign w:val="center"/>
          </w:tcPr>
          <w:p w14:paraId="137DDBE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递交地址：</w:t>
            </w:r>
            <w:r>
              <w:rPr>
                <w:rFonts w:hint="eastAsia" w:ascii="宋体" w:hAnsi="宋体" w:eastAsia="宋体" w:cs="宋体"/>
                <w:color w:val="000000" w:themeColor="text1"/>
                <w:sz w:val="24"/>
                <w:szCs w:val="24"/>
                <w:highlight w:val="none"/>
                <w:u w:val="single"/>
                <w14:textFill>
                  <w14:solidFill>
                    <w14:schemeClr w14:val="tx1"/>
                  </w14:solidFill>
                </w14:textFill>
              </w:rPr>
              <w:t>厦门市湖里区机场北路476号四楼开标厅</w:t>
            </w:r>
          </w:p>
          <w:p w14:paraId="09E1E1F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接收人：</w:t>
            </w:r>
            <w:r>
              <w:rPr>
                <w:rFonts w:hint="eastAsia" w:ascii="宋体" w:hAnsi="宋体" w:cs="宋体"/>
                <w:color w:val="000000" w:themeColor="text1"/>
                <w:sz w:val="24"/>
                <w:szCs w:val="24"/>
                <w:highlight w:val="none"/>
                <w:lang w:val="en-US" w:eastAsia="zh-CN"/>
                <w14:textFill>
                  <w14:solidFill>
                    <w14:schemeClr w14:val="tx1"/>
                  </w14:solidFill>
                </w14:textFill>
              </w:rPr>
              <w:t>李先生</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3009B8F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提交截止时间：详见磋商邀请。</w:t>
            </w:r>
          </w:p>
        </w:tc>
      </w:tr>
      <w:tr w14:paraId="7104F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67DA8C3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0D58507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w:t>
            </w:r>
          </w:p>
        </w:tc>
        <w:tc>
          <w:tcPr>
            <w:tcW w:w="7551" w:type="dxa"/>
            <w:tcBorders>
              <w:top w:val="single" w:color="auto" w:sz="4" w:space="0"/>
              <w:left w:val="single" w:color="auto" w:sz="4" w:space="0"/>
              <w:bottom w:val="single" w:color="auto" w:sz="4" w:space="0"/>
              <w:right w:val="single" w:color="auto" w:sz="4" w:space="0"/>
            </w:tcBorders>
            <w:noWrap w:val="0"/>
            <w:vAlign w:val="center"/>
          </w:tcPr>
          <w:p w14:paraId="5852B7A5">
            <w:pPr>
              <w:spacing w:line="360" w:lineRule="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磋商保证金：</w:t>
            </w:r>
            <w:r>
              <w:rPr>
                <w:rFonts w:hint="eastAsia" w:ascii="宋体" w:hAnsi="宋体" w:cs="宋体"/>
                <w:color w:val="000000" w:themeColor="text1"/>
                <w:sz w:val="24"/>
                <w:szCs w:val="24"/>
                <w:highlight w:val="none"/>
                <w:lang w:val="en-US" w:eastAsia="zh-CN"/>
                <w14:textFill>
                  <w14:solidFill>
                    <w14:schemeClr w14:val="tx1"/>
                  </w14:solidFill>
                </w14:textFill>
              </w:rPr>
              <w:t>本项</w:t>
            </w:r>
            <w:r>
              <w:rPr>
                <w:rFonts w:hint="eastAsia" w:ascii="宋体" w:hAnsi="宋体" w:cs="宋体"/>
                <w:color w:val="000000" w:themeColor="text1"/>
                <w:sz w:val="24"/>
                <w:szCs w:val="24"/>
                <w:highlight w:val="none"/>
                <w:u w:val="single"/>
                <w:lang w:val="en-US" w:eastAsia="zh-CN"/>
                <w14:textFill>
                  <w14:solidFill>
                    <w14:schemeClr w14:val="tx1"/>
                  </w14:solidFill>
                </w14:textFill>
              </w:rPr>
              <w:t xml:space="preserve">目免收保证金       </w:t>
            </w:r>
            <w:r>
              <w:rPr>
                <w:rFonts w:hint="eastAsia" w:ascii="宋体" w:hAnsi="宋体" w:cs="宋体"/>
                <w:color w:val="000000" w:themeColor="text1"/>
                <w:sz w:val="24"/>
                <w:szCs w:val="24"/>
                <w:highlight w:val="none"/>
                <w:lang w:val="en-US" w:eastAsia="zh-CN"/>
                <w14:textFill>
                  <w14:solidFill>
                    <w14:schemeClr w14:val="tx1"/>
                  </w14:solidFill>
                </w14:textFill>
              </w:rPr>
              <w:t xml:space="preserve"> </w:t>
            </w:r>
          </w:p>
        </w:tc>
      </w:tr>
      <w:tr w14:paraId="2B2CF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2"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71140BC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327CDA7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551" w:type="dxa"/>
            <w:tcBorders>
              <w:top w:val="single" w:color="auto" w:sz="4" w:space="0"/>
              <w:left w:val="single" w:color="auto" w:sz="4" w:space="0"/>
              <w:bottom w:val="single" w:color="auto" w:sz="4" w:space="0"/>
              <w:right w:val="single" w:color="auto" w:sz="4" w:space="0"/>
            </w:tcBorders>
            <w:noWrap w:val="0"/>
            <w:vAlign w:val="top"/>
          </w:tcPr>
          <w:p w14:paraId="71B92425">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u w:val="single"/>
                <w14:textFill>
                  <w14:solidFill>
                    <w14:schemeClr w14:val="tx1"/>
                  </w14:solidFill>
                </w14:textFill>
              </w:rPr>
              <w:t>磋商规则、评审标准：</w:t>
            </w:r>
          </w:p>
          <w:p w14:paraId="0659CA9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u w:val="single"/>
                <w14:textFill>
                  <w14:solidFill>
                    <w14:schemeClr w14:val="tx1"/>
                  </w14:solidFill>
                </w14:textFill>
              </w:rPr>
              <w:t>详见《</w:t>
            </w:r>
            <w:r>
              <w:rPr>
                <w:rFonts w:hint="eastAsia" w:ascii="宋体" w:hAnsi="宋体" w:cs="宋体"/>
                <w:color w:val="000000" w:themeColor="text1"/>
                <w:sz w:val="24"/>
                <w:szCs w:val="24"/>
                <w:highlight w:val="none"/>
                <w:u w:val="single"/>
                <w:lang w:eastAsia="zh-CN"/>
                <w14:textFill>
                  <w14:solidFill>
                    <w14:schemeClr w14:val="tx1"/>
                  </w14:solidFill>
                </w14:textFill>
              </w:rPr>
              <w:t>供应商</w:t>
            </w:r>
            <w:r>
              <w:rPr>
                <w:rFonts w:hint="eastAsia" w:ascii="宋体" w:hAnsi="宋体" w:eastAsia="宋体" w:cs="宋体"/>
                <w:color w:val="000000" w:themeColor="text1"/>
                <w:sz w:val="24"/>
                <w:szCs w:val="24"/>
                <w:highlight w:val="none"/>
                <w:u w:val="single"/>
                <w14:textFill>
                  <w14:solidFill>
                    <w14:schemeClr w14:val="tx1"/>
                  </w14:solidFill>
                </w14:textFill>
              </w:rPr>
              <w:t>须知前附表3》；</w:t>
            </w:r>
          </w:p>
        </w:tc>
      </w:tr>
      <w:tr w14:paraId="1FE56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7"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51FFFD2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08158D7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22.4</w:t>
            </w:r>
          </w:p>
        </w:tc>
        <w:tc>
          <w:tcPr>
            <w:tcW w:w="7551" w:type="dxa"/>
            <w:tcBorders>
              <w:top w:val="single" w:color="auto" w:sz="4" w:space="0"/>
              <w:left w:val="single" w:color="auto" w:sz="4" w:space="0"/>
              <w:bottom w:val="single" w:color="auto" w:sz="4" w:space="0"/>
              <w:right w:val="single" w:color="auto" w:sz="4" w:space="0"/>
            </w:tcBorders>
            <w:noWrap w:val="0"/>
            <w:vAlign w:val="center"/>
          </w:tcPr>
          <w:p w14:paraId="0139229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标准及收取方式：</w:t>
            </w:r>
          </w:p>
          <w:tbl>
            <w:tblPr>
              <w:tblStyle w:val="22"/>
              <w:tblW w:w="0" w:type="auto"/>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1"/>
              <w:gridCol w:w="2700"/>
            </w:tblGrid>
            <w:tr w14:paraId="4ACF8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1647B8CF">
                  <w:pPr>
                    <w:adjustRightInd/>
                    <w:snapToGrid/>
                    <w:spacing w:line="36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成交金额(万元)</w:t>
                  </w:r>
                </w:p>
              </w:tc>
              <w:tc>
                <w:tcPr>
                  <w:tcW w:w="2700" w:type="dxa"/>
                  <w:noWrap w:val="0"/>
                  <w:vAlign w:val="top"/>
                </w:tcPr>
                <w:p w14:paraId="337D8237">
                  <w:pPr>
                    <w:adjustRightInd/>
                    <w:snapToGrid/>
                    <w:spacing w:line="36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费率</w:t>
                  </w:r>
                </w:p>
              </w:tc>
            </w:tr>
            <w:tr w14:paraId="19865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0A0147EF">
                  <w:pPr>
                    <w:adjustRightInd/>
                    <w:snapToGrid/>
                    <w:spacing w:line="36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[0―100]</w:t>
                  </w:r>
                </w:p>
              </w:tc>
              <w:tc>
                <w:tcPr>
                  <w:tcW w:w="2700" w:type="dxa"/>
                  <w:noWrap w:val="0"/>
                  <w:vAlign w:val="top"/>
                </w:tcPr>
                <w:p w14:paraId="1A4F1CD5">
                  <w:pPr>
                    <w:adjustRightInd/>
                    <w:snapToGrid/>
                    <w:spacing w:line="36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1.5%</w:t>
                  </w:r>
                </w:p>
              </w:tc>
            </w:tr>
          </w:tbl>
          <w:p w14:paraId="0BA5A94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注：1、</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由成交供应商支付。</w:t>
            </w:r>
          </w:p>
          <w:p w14:paraId="5554A5CA">
            <w:pPr>
              <w:numPr>
                <w:ilvl w:val="0"/>
                <w:numId w:val="0"/>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成交供应商以转账或汇款方式提交。</w:t>
            </w:r>
          </w:p>
          <w:p w14:paraId="49BD7475">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成交供应商为中小</w:t>
            </w:r>
            <w:r>
              <w:rPr>
                <w:rFonts w:hint="eastAsia" w:ascii="宋体" w:hAnsi="宋体" w:cs="宋体"/>
                <w:color w:val="000000" w:themeColor="text1"/>
                <w:sz w:val="24"/>
                <w:szCs w:val="24"/>
                <w:highlight w:val="none"/>
                <w:lang w:eastAsia="zh-CN"/>
                <w14:textFill>
                  <w14:solidFill>
                    <w14:schemeClr w14:val="tx1"/>
                  </w14:solidFill>
                </w14:textFill>
              </w:rPr>
              <w:t>企业</w:t>
            </w:r>
            <w:r>
              <w:rPr>
                <w:rFonts w:hint="eastAsia" w:ascii="宋体" w:hAnsi="宋体" w:eastAsia="宋体" w:cs="宋体"/>
                <w:color w:val="000000" w:themeColor="text1"/>
                <w:sz w:val="24"/>
                <w:szCs w:val="24"/>
                <w:highlight w:val="none"/>
                <w14:textFill>
                  <w14:solidFill>
                    <w14:schemeClr w14:val="tx1"/>
                  </w14:solidFill>
                </w14:textFill>
              </w:rPr>
              <w:t>的，其</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按照</w:t>
            </w:r>
            <w:r>
              <w:rPr>
                <w:rFonts w:hint="eastAsia" w:ascii="宋体" w:hAnsi="宋体" w:eastAsia="宋体" w:cs="宋体"/>
                <w:color w:val="000000" w:themeColor="text1"/>
                <w:sz w:val="24"/>
                <w:szCs w:val="24"/>
                <w:highlight w:val="none"/>
                <w:lang w:val="en-US" w:eastAsia="zh-CN"/>
                <w14:textFill>
                  <w14:solidFill>
                    <w14:schemeClr w14:val="tx1"/>
                  </w14:solidFill>
                </w14:textFill>
              </w:rPr>
              <w:t>上述</w:t>
            </w:r>
            <w:r>
              <w:rPr>
                <w:rFonts w:hint="eastAsia" w:ascii="宋体" w:hAnsi="宋体" w:eastAsia="宋体" w:cs="宋体"/>
                <w:color w:val="000000" w:themeColor="text1"/>
                <w:sz w:val="24"/>
                <w:szCs w:val="24"/>
                <w:highlight w:val="none"/>
                <w14:textFill>
                  <w14:solidFill>
                    <w14:schemeClr w14:val="tx1"/>
                  </w14:solidFill>
                </w14:textFill>
              </w:rPr>
              <w:t>服务收费标准下浮10%进行支付。</w:t>
            </w:r>
          </w:p>
          <w:p w14:paraId="0010972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(为方便</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的核对，请在银行汇款凭证上标注项目标号如 ：</w:t>
            </w:r>
            <w:r>
              <w:rPr>
                <w:rFonts w:hint="eastAsia" w:ascii="宋体" w:hAnsi="宋体" w:eastAsia="宋体" w:cs="宋体"/>
                <w:color w:val="000000" w:themeColor="text1"/>
                <w:sz w:val="24"/>
                <w:szCs w:val="24"/>
                <w:highlight w:val="none"/>
                <w:u w:val="single"/>
                <w14:textFill>
                  <w14:solidFill>
                    <w14:schemeClr w14:val="tx1"/>
                  </w14:solidFill>
                </w14:textFill>
              </w:rPr>
              <w:t>___（项目名称、项目编号）</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w:t>
            </w:r>
          </w:p>
          <w:p w14:paraId="160C880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、按以上标准计算后收费金额不足3000时按3000收取。</w:t>
            </w:r>
          </w:p>
        </w:tc>
      </w:tr>
    </w:tbl>
    <w:p w14:paraId="4B741B15">
      <w:pPr>
        <w:spacing w:line="360" w:lineRule="auto"/>
        <w:jc w:val="center"/>
        <w:rPr>
          <w:rFonts w:hint="eastAsia" w:ascii="宋体" w:hAnsi="宋体" w:eastAsia="宋体" w:cs="宋体"/>
          <w:b/>
          <w:bCs/>
          <w:color w:val="000000" w:themeColor="text1"/>
          <w:sz w:val="32"/>
          <w:szCs w:val="32"/>
          <w:highlight w:val="none"/>
          <w:u w:val="singl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br w:type="page"/>
      </w:r>
      <w:r>
        <w:rPr>
          <w:rFonts w:hint="eastAsia" w:ascii="宋体" w:hAnsi="宋体" w:cs="宋体"/>
          <w:b/>
          <w:bCs/>
          <w:color w:val="000000" w:themeColor="text1"/>
          <w:sz w:val="32"/>
          <w:szCs w:val="32"/>
          <w:highlight w:val="none"/>
          <w:u w:val="single"/>
          <w:lang w:eastAsia="zh-CN"/>
          <w14:textFill>
            <w14:solidFill>
              <w14:schemeClr w14:val="tx1"/>
            </w14:solidFill>
          </w14:textFill>
        </w:rPr>
        <w:t>供应商</w:t>
      </w:r>
      <w:r>
        <w:rPr>
          <w:rFonts w:hint="eastAsia" w:ascii="宋体" w:hAnsi="宋体" w:eastAsia="宋体" w:cs="宋体"/>
          <w:b/>
          <w:bCs/>
          <w:color w:val="000000" w:themeColor="text1"/>
          <w:sz w:val="32"/>
          <w:szCs w:val="32"/>
          <w:highlight w:val="none"/>
          <w:u w:val="single"/>
          <w14:textFill>
            <w14:solidFill>
              <w14:schemeClr w14:val="tx1"/>
            </w14:solidFill>
          </w14:textFill>
        </w:rPr>
        <w:t>须知前附表2:资格性、符合性检查表</w:t>
      </w:r>
    </w:p>
    <w:p w14:paraId="7F232AA5">
      <w:pPr>
        <w:spacing w:line="360" w:lineRule="auto"/>
        <w:ind w:firstLine="49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本须知前附表2集中列示了资格性、符合性检查的所有条款，其内容是磋商小组判断</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的报价是否有效的重要依据。</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1"/>
        <w:gridCol w:w="456"/>
        <w:gridCol w:w="740"/>
        <w:gridCol w:w="6831"/>
      </w:tblGrid>
      <w:tr w14:paraId="11072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gridSpan w:val="4"/>
            <w:tcBorders>
              <w:top w:val="single" w:color="auto" w:sz="4" w:space="0"/>
              <w:left w:val="single" w:color="auto" w:sz="4" w:space="0"/>
              <w:bottom w:val="single" w:color="auto" w:sz="4" w:space="0"/>
              <w:right w:val="single" w:color="auto" w:sz="4" w:space="0"/>
            </w:tcBorders>
            <w:noWrap w:val="0"/>
            <w:vAlign w:val="top"/>
          </w:tcPr>
          <w:p w14:paraId="30B8A671">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 xml:space="preserve">                             资格性要求</w:t>
            </w:r>
          </w:p>
        </w:tc>
      </w:tr>
      <w:tr w14:paraId="031E6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2F1F86B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项号</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6C1F992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章</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0B913A7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条款号</w:t>
            </w:r>
          </w:p>
        </w:tc>
        <w:tc>
          <w:tcPr>
            <w:tcW w:w="6831" w:type="dxa"/>
            <w:tcBorders>
              <w:top w:val="single" w:color="auto" w:sz="4" w:space="0"/>
              <w:left w:val="single" w:color="auto" w:sz="4" w:space="0"/>
              <w:bottom w:val="single" w:color="auto" w:sz="4" w:space="0"/>
              <w:right w:val="single" w:color="auto" w:sz="4" w:space="0"/>
            </w:tcBorders>
            <w:noWrap w:val="0"/>
            <w:vAlign w:val="center"/>
          </w:tcPr>
          <w:p w14:paraId="675F791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具体内容</w:t>
            </w:r>
          </w:p>
        </w:tc>
      </w:tr>
      <w:tr w14:paraId="75D7B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38CE1F0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456" w:type="dxa"/>
            <w:tcBorders>
              <w:top w:val="single" w:color="auto" w:sz="4" w:space="0"/>
              <w:left w:val="single" w:color="auto" w:sz="4" w:space="0"/>
              <w:bottom w:val="single" w:color="auto" w:sz="4" w:space="0"/>
              <w:right w:val="single" w:color="auto" w:sz="4" w:space="0"/>
            </w:tcBorders>
            <w:noWrap w:val="0"/>
            <w:vAlign w:val="top"/>
          </w:tcPr>
          <w:p w14:paraId="4A8DEB3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371C2AD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3E00126E">
            <w:pPr>
              <w:pStyle w:val="9"/>
              <w:spacing w:line="360" w:lineRule="auto"/>
              <w:jc w:val="left"/>
              <w:rPr>
                <w:rFonts w:hint="eastAsia" w:hAnsi="宋体" w:eastAsia="宋体" w:cs="宋体"/>
                <w:b/>
                <w:color w:val="000000" w:themeColor="text1"/>
                <w:sz w:val="24"/>
                <w:szCs w:val="24"/>
                <w:highlight w:val="none"/>
                <w:lang w:val="en-US" w:eastAsia="zh-CN"/>
                <w14:textFill>
                  <w14:solidFill>
                    <w14:schemeClr w14:val="tx1"/>
                  </w14:solidFill>
                </w14:textFill>
              </w:rPr>
            </w:pPr>
            <w:r>
              <w:rPr>
                <w:rFonts w:hint="eastAsia" w:hAnsi="宋体" w:eastAsia="宋体" w:cs="宋体"/>
                <w:b/>
                <w:color w:val="000000" w:themeColor="text1"/>
                <w:sz w:val="24"/>
                <w:szCs w:val="24"/>
                <w:highlight w:val="none"/>
                <w:lang w:val="en-US" w:eastAsia="zh-CN"/>
                <w14:textFill>
                  <w14:solidFill>
                    <w14:schemeClr w14:val="tx1"/>
                  </w14:solidFill>
                </w14:textFill>
              </w:rPr>
              <w:t>3.合格的</w:t>
            </w:r>
            <w:r>
              <w:rPr>
                <w:rFonts w:hint="eastAsia" w:hAnsi="宋体" w:cs="宋体"/>
                <w:b/>
                <w:color w:val="000000" w:themeColor="text1"/>
                <w:sz w:val="24"/>
                <w:szCs w:val="24"/>
                <w:highlight w:val="none"/>
                <w:lang w:val="en-US" w:eastAsia="zh-CN"/>
                <w14:textFill>
                  <w14:solidFill>
                    <w14:schemeClr w14:val="tx1"/>
                  </w14:solidFill>
                </w14:textFill>
              </w:rPr>
              <w:t>供应商</w:t>
            </w:r>
          </w:p>
          <w:p w14:paraId="402C381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3.1 凡有能力提供本采购文件所服务的，符合本采购文件规定资格要求的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均可能成为合格的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w:t>
            </w:r>
          </w:p>
          <w:p w14:paraId="08F0808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具备《中华人民共和国政府采购法》第二十二条第一款规定的条件，应提供以下材料：</w:t>
            </w:r>
          </w:p>
          <w:p w14:paraId="27B30719">
            <w:pPr>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（1）法人或者其他组织的营业执照等证明文件；</w:t>
            </w:r>
          </w:p>
          <w:p w14:paraId="3E0E8711">
            <w:pPr>
              <w:widowControl/>
              <w:spacing w:before="100" w:after="100" w:line="360" w:lineRule="auto"/>
              <w:ind w:firstLine="480" w:firstLineChars="200"/>
              <w:jc w:val="lef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val="en-US" w:eastAsia="zh-CN"/>
                <w14:textFill>
                  <w14:solidFill>
                    <w14:schemeClr w14:val="tx1"/>
                  </w14:solidFill>
                </w14:textFill>
              </w:rPr>
              <w:t>1.</w:t>
            </w:r>
            <w:r>
              <w:rPr>
                <w:rFonts w:hint="eastAsia" w:ascii="Times New Roman" w:hAnsi="宋体"/>
                <w:color w:val="000000" w:themeColor="text1"/>
                <w:sz w:val="24"/>
                <w:highlight w:val="none"/>
                <w14:textFill>
                  <w14:solidFill>
                    <w14:schemeClr w14:val="tx1"/>
                  </w14:solidFill>
                </w14:textFill>
              </w:rPr>
              <w:t>本采购包允许采用“资格承诺制”，根据《福建省财政厅关于印发推行政府采购供应商资格承诺制指导意见的通知》（闽财购〔2024〕6号）文件要求，</w:t>
            </w:r>
            <w:r>
              <w:rPr>
                <w:rFonts w:hint="eastAsia" w:ascii="Times New Roman" w:hAnsi="宋体"/>
                <w:color w:val="000000" w:themeColor="text1"/>
                <w:sz w:val="24"/>
                <w:highlight w:val="none"/>
                <w:lang w:val="en-US" w:eastAsia="zh-CN"/>
                <w14:textFill>
                  <w14:solidFill>
                    <w14:schemeClr w14:val="tx1"/>
                  </w14:solidFill>
                </w14:textFill>
              </w:rPr>
              <w:t>供应商</w:t>
            </w:r>
            <w:r>
              <w:rPr>
                <w:rFonts w:hint="eastAsia" w:ascii="Times New Roman" w:hAnsi="宋体"/>
                <w:color w:val="000000" w:themeColor="text1"/>
                <w:sz w:val="24"/>
                <w:highlight w:val="none"/>
                <w14:textFill>
                  <w14:solidFill>
                    <w14:schemeClr w14:val="tx1"/>
                  </w14:solidFill>
                </w14:textFill>
              </w:rPr>
              <w:t>提供《福建省政府采购供应商资格承诺函》的（承诺函格式详见</w:t>
            </w:r>
            <w:r>
              <w:rPr>
                <w:rFonts w:hint="eastAsia" w:ascii="Times New Roman" w:hAnsi="宋体"/>
                <w:color w:val="000000" w:themeColor="text1"/>
                <w:sz w:val="24"/>
                <w:highlight w:val="none"/>
                <w:lang w:val="en-US" w:eastAsia="zh-CN"/>
                <w14:textFill>
                  <w14:solidFill>
                    <w14:schemeClr w14:val="tx1"/>
                  </w14:solidFill>
                </w14:textFill>
              </w:rPr>
              <w:t>响应</w:t>
            </w:r>
            <w:r>
              <w:rPr>
                <w:rFonts w:hint="eastAsia" w:ascii="Times New Roman" w:hAnsi="宋体"/>
                <w:color w:val="000000" w:themeColor="text1"/>
                <w:sz w:val="24"/>
                <w:highlight w:val="none"/>
                <w14:textFill>
                  <w14:solidFill>
                    <w14:schemeClr w14:val="tx1"/>
                  </w14:solidFill>
                </w14:textFill>
              </w:rPr>
              <w:t>文件格式），在</w:t>
            </w:r>
            <w:r>
              <w:rPr>
                <w:rFonts w:hint="eastAsia" w:ascii="Times New Roman" w:hAnsi="宋体"/>
                <w:color w:val="000000" w:themeColor="text1"/>
                <w:sz w:val="24"/>
                <w:highlight w:val="none"/>
                <w:lang w:val="en-US" w:eastAsia="zh-CN"/>
                <w14:textFill>
                  <w14:solidFill>
                    <w14:schemeClr w14:val="tx1"/>
                  </w14:solidFill>
                </w14:textFill>
              </w:rPr>
              <w:t>响应</w:t>
            </w:r>
            <w:r>
              <w:rPr>
                <w:rFonts w:hint="eastAsia" w:ascii="Times New Roman" w:hAnsi="宋体"/>
                <w:color w:val="000000" w:themeColor="text1"/>
                <w:sz w:val="24"/>
                <w:highlight w:val="none"/>
                <w14:textFill>
                  <w14:solidFill>
                    <w14:schemeClr w14:val="tx1"/>
                  </w14:solidFill>
                </w14:textFill>
              </w:rPr>
              <w:t>文件中可不提供《中华人民共和国政府采购法实施条例》第十七条第一款规定的一般资格条件证明材料；资格承诺函不符合</w:t>
            </w:r>
            <w:r>
              <w:rPr>
                <w:rFonts w:hint="eastAsia" w:ascii="Times New Roman" w:hAnsi="宋体"/>
                <w:color w:val="000000" w:themeColor="text1"/>
                <w:sz w:val="24"/>
                <w:highlight w:val="none"/>
                <w:lang w:val="en-US" w:eastAsia="zh-CN"/>
                <w14:textFill>
                  <w14:solidFill>
                    <w14:schemeClr w14:val="tx1"/>
                  </w14:solidFill>
                </w14:textFill>
              </w:rPr>
              <w:t>采购</w:t>
            </w:r>
            <w:r>
              <w:rPr>
                <w:rFonts w:hint="eastAsia" w:ascii="Times New Roman" w:hAnsi="宋体"/>
                <w:color w:val="000000" w:themeColor="text1"/>
                <w:sz w:val="24"/>
                <w:highlight w:val="none"/>
                <w14:textFill>
                  <w14:solidFill>
                    <w14:schemeClr w14:val="tx1"/>
                  </w14:solidFill>
                </w14:textFill>
              </w:rPr>
              <w:t>文件要求的，视为未按照</w:t>
            </w:r>
            <w:r>
              <w:rPr>
                <w:rFonts w:hint="eastAsia" w:ascii="Times New Roman" w:hAnsi="宋体"/>
                <w:color w:val="000000" w:themeColor="text1"/>
                <w:sz w:val="24"/>
                <w:highlight w:val="none"/>
                <w:lang w:val="en-US" w:eastAsia="zh-CN"/>
                <w14:textFill>
                  <w14:solidFill>
                    <w14:schemeClr w14:val="tx1"/>
                  </w14:solidFill>
                </w14:textFill>
              </w:rPr>
              <w:t>采购</w:t>
            </w:r>
            <w:r>
              <w:rPr>
                <w:rFonts w:hint="eastAsia" w:ascii="Times New Roman" w:hAnsi="宋体"/>
                <w:color w:val="000000" w:themeColor="text1"/>
                <w:sz w:val="24"/>
                <w:highlight w:val="none"/>
                <w14:textFill>
                  <w14:solidFill>
                    <w14:schemeClr w14:val="tx1"/>
                  </w14:solidFill>
                </w14:textFill>
              </w:rPr>
              <w:t>文件规定提交</w:t>
            </w:r>
            <w:r>
              <w:rPr>
                <w:rFonts w:hint="eastAsia" w:ascii="Times New Roman" w:hAnsi="宋体"/>
                <w:color w:val="000000" w:themeColor="text1"/>
                <w:sz w:val="24"/>
                <w:highlight w:val="none"/>
                <w:lang w:val="en-US" w:eastAsia="zh-CN"/>
                <w14:textFill>
                  <w14:solidFill>
                    <w14:schemeClr w14:val="tx1"/>
                  </w14:solidFill>
                </w14:textFill>
              </w:rPr>
              <w:t>供应商</w:t>
            </w:r>
            <w:r>
              <w:rPr>
                <w:rFonts w:hint="eastAsia" w:ascii="Times New Roman" w:hAnsi="宋体"/>
                <w:color w:val="000000" w:themeColor="text1"/>
                <w:sz w:val="24"/>
                <w:highlight w:val="none"/>
                <w14:textFill>
                  <w14:solidFill>
                    <w14:schemeClr w14:val="tx1"/>
                  </w14:solidFill>
                </w14:textFill>
              </w:rPr>
              <w:t>的资格及资信文件，按资格审查不合格处理。 2</w:t>
            </w:r>
            <w:r>
              <w:rPr>
                <w:rFonts w:hint="eastAsia" w:ascii="Times New Roman" w:hAnsi="宋体"/>
                <w:color w:val="000000" w:themeColor="text1"/>
                <w:sz w:val="24"/>
                <w:highlight w:val="none"/>
                <w:lang w:val="en-US" w:eastAsia="zh-CN"/>
                <w14:textFill>
                  <w14:solidFill>
                    <w14:schemeClr w14:val="tx1"/>
                  </w14:solidFill>
                </w14:textFill>
              </w:rPr>
              <w:t>.供应商</w:t>
            </w:r>
            <w:r>
              <w:rPr>
                <w:rFonts w:hint="eastAsia" w:ascii="Times New Roman" w:hAnsi="宋体"/>
                <w:color w:val="000000" w:themeColor="text1"/>
                <w:sz w:val="24"/>
                <w:highlight w:val="none"/>
                <w14:textFill>
                  <w14:solidFill>
                    <w14:schemeClr w14:val="tx1"/>
                  </w14:solidFill>
                </w14:textFill>
              </w:rPr>
              <w:t>可自行选择是否提供资格承诺函，若不提供资格承诺函的，应按</w:t>
            </w:r>
            <w:r>
              <w:rPr>
                <w:rFonts w:hint="eastAsia" w:ascii="Times New Roman" w:hAnsi="宋体"/>
                <w:color w:val="000000" w:themeColor="text1"/>
                <w:sz w:val="24"/>
                <w:highlight w:val="none"/>
                <w:lang w:val="en-US" w:eastAsia="zh-CN"/>
                <w14:textFill>
                  <w14:solidFill>
                    <w14:schemeClr w14:val="tx1"/>
                  </w14:solidFill>
                </w14:textFill>
              </w:rPr>
              <w:t>采购</w:t>
            </w:r>
            <w:r>
              <w:rPr>
                <w:rFonts w:hint="eastAsia" w:ascii="Times New Roman" w:hAnsi="宋体"/>
                <w:color w:val="000000" w:themeColor="text1"/>
                <w:sz w:val="24"/>
                <w:highlight w:val="none"/>
                <w14:textFill>
                  <w14:solidFill>
                    <w14:schemeClr w14:val="tx1"/>
                  </w14:solidFill>
                </w14:textFill>
              </w:rPr>
              <w:t>文件要求提供相应的证明材料。</w:t>
            </w:r>
          </w:p>
          <w:p w14:paraId="494CCB5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3</w:t>
            </w:r>
            <w:r>
              <w:rPr>
                <w:rFonts w:hint="eastAsia" w:ascii="宋体" w:hAnsi="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cs="宋体"/>
                <w:color w:val="000000" w:themeColor="text1"/>
                <w:sz w:val="24"/>
                <w:szCs w:val="24"/>
                <w:highlight w:val="none"/>
                <w14:textFill>
                  <w14:solidFill>
                    <w14:schemeClr w14:val="tx1"/>
                  </w14:solidFill>
                </w14:textFill>
              </w:rPr>
              <w:t>全权代表若不是单位负责人，应提供单位授权书原件，并提供被授权代表身份证复印件。</w:t>
            </w:r>
          </w:p>
          <w:p w14:paraId="0600EAD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3.2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应遵守有关法律、法规和规章的规定，同时其响应货物或服务也应符合有关法律、法规和规章的规定。</w:t>
            </w:r>
          </w:p>
          <w:p w14:paraId="119C9EA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3.3一个</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只能提交一个</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。如果</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之间存在下列互为关联关系的情形之一的，不得同时参加本项目同一合同包响应：</w:t>
            </w:r>
          </w:p>
          <w:p w14:paraId="4E854F4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法定代表人、单位负责人为同一人或夫妻关系的不同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w:t>
            </w:r>
          </w:p>
          <w:p w14:paraId="6F60865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 存在直接控股、管理关系的不同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w:t>
            </w:r>
          </w:p>
          <w:p w14:paraId="4088D3A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均为同一家母公司直接或间接持股50％及以上的被投资公司。</w:t>
            </w:r>
          </w:p>
          <w:p w14:paraId="675F520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3.4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 xml:space="preserve">不得与本次磋商项下设计、编制技术规格和其他文件的公司或提供咨询服务的公司包括其附属机构有关联关系，关联关系指：(1)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 </w:t>
            </w:r>
          </w:p>
          <w:p w14:paraId="0F67742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3.5若接受联合体磋商，则两个或者两个以上</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可以组成一个响应联合体，以一个</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的身份响应。</w:t>
            </w:r>
          </w:p>
          <w:p w14:paraId="207C3A0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(1)以联合体形式参加磋商的，联合体各方均应当符合合格的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相关规定。采购人根据采购项目的特殊要求规定</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特定条件的，联合体各方中至少应当有一方符合采购人规定的特定条件，如联合体各方中没有一方符合特定条件的，该联合体响应无效。</w:t>
            </w:r>
          </w:p>
          <w:p w14:paraId="32FF8AB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(2)联合体各方之间应当签订共同响应协议，明确约定联合体各方承担的工作和相应的责任，并将共同响应协议连同</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一并提交采购代理机构。联合体各方签订共同磋商协议后，不得再以自己名义单独在同一项目中响应，也不得组成新的联合体参加同一项目响应。</w:t>
            </w:r>
          </w:p>
          <w:p w14:paraId="3942E7E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以联合体形式响应的，除本采购文件其他章节或本须知其他条款另有规定或要求外，</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中仅加盖联合体一方公章的相关文件，对联合体各方均具有约束力。</w:t>
            </w:r>
          </w:p>
          <w:p w14:paraId="3CD90D0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（3）项目如涉及资质要求，该部分内容应由联合体中具有该资质要求的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承担。联合体协议及签订的采购合同应包含此项内容。</w:t>
            </w:r>
          </w:p>
          <w:p w14:paraId="3F0A8E8F">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(4)联合体中有同类资质的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按照联合体分工承担相同工作的，应当按照资质等级较低的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确定资质等级。</w:t>
            </w:r>
          </w:p>
          <w:p w14:paraId="4C07E7A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3.6磋商代理人在同一个项目中只能接受一个</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的委托参加磋商响应。</w:t>
            </w:r>
          </w:p>
          <w:p w14:paraId="4452CCC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3.7</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存在下列情形之一的，将被认定为串通响应行为并作无效响应处理：</w:t>
            </w:r>
          </w:p>
          <w:p w14:paraId="21AD410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之间协商磋商报价等采购文件的实质性内容；</w:t>
            </w:r>
          </w:p>
          <w:p w14:paraId="273344A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之间约定成交供应商；</w:t>
            </w:r>
          </w:p>
          <w:p w14:paraId="40008D0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之间约定部分</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放弃磋商响应或者成交；</w:t>
            </w:r>
          </w:p>
          <w:p w14:paraId="0E5F149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（4）属于同一集团、协会、商会等组织成员的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按照该组织要求协同磋商响应；</w:t>
            </w:r>
          </w:p>
          <w:p w14:paraId="0121293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之间为谋取成交或者排斥特定</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而采取的其他联合行动；</w:t>
            </w:r>
          </w:p>
          <w:p w14:paraId="574AE99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由同一单位或者个人编制；</w:t>
            </w:r>
          </w:p>
          <w:p w14:paraId="4F3AF6D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委托同一单位或者个人办理磋商响应事宜；</w:t>
            </w:r>
          </w:p>
          <w:p w14:paraId="517C521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载明的项目管理成员为同一人；</w:t>
            </w:r>
          </w:p>
          <w:p w14:paraId="4317275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异常一致或者报价呈规律性差异；</w:t>
            </w:r>
          </w:p>
          <w:p w14:paraId="5264AF3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相互混装；</w:t>
            </w:r>
          </w:p>
          <w:p w14:paraId="1E12CD9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的磋商保证金从同一单位或者个人的账户转出。</w:t>
            </w:r>
          </w:p>
          <w:p w14:paraId="334F119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错、漏之处一致或雷同，且不能合理解释的；</w:t>
            </w:r>
          </w:p>
          <w:p w14:paraId="5A67141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（13）不同的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的法定代表人、委托代理人等由同一个单位缴纳社会保险的；</w:t>
            </w:r>
          </w:p>
          <w:p w14:paraId="0B126BF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（14）由同一人或分别由几个有利害关系的人携带两个以上（含两个）</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w:t>
            </w:r>
            <w:r>
              <w:rPr>
                <w:rFonts w:hint="eastAsia" w:ascii="宋体" w:hAnsi="宋体" w:cs="宋体"/>
                <w:color w:val="000000" w:themeColor="text1"/>
                <w:sz w:val="24"/>
                <w:szCs w:val="24"/>
                <w:highlight w:val="none"/>
                <w:lang w:eastAsia="zh-CN"/>
                <w14:textFill>
                  <w14:solidFill>
                    <w14:schemeClr w14:val="tx1"/>
                  </w14:solidFill>
                </w14:textFill>
              </w:rPr>
              <w:t>企业</w:t>
            </w:r>
            <w:r>
              <w:rPr>
                <w:rFonts w:hint="eastAsia" w:ascii="宋体" w:hAnsi="宋体" w:eastAsia="宋体" w:cs="宋体"/>
                <w:color w:val="000000" w:themeColor="text1"/>
                <w:sz w:val="24"/>
                <w:szCs w:val="24"/>
                <w:highlight w:val="none"/>
                <w14:textFill>
                  <w14:solidFill>
                    <w14:schemeClr w14:val="tx1"/>
                  </w14:solidFill>
                </w14:textFill>
              </w:rPr>
              <w:t>资料参与资格审查、领取采购资料，或代表两个以上（含两个）</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参加项目答疑会、交纳或退还磋商保证金、参加磋商的；</w:t>
            </w:r>
          </w:p>
          <w:p w14:paraId="5D2A600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（15）有关法律、法规或规章规定的其他串通行为。</w:t>
            </w:r>
          </w:p>
        </w:tc>
      </w:tr>
      <w:tr w14:paraId="32F04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2CF57CB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456" w:type="dxa"/>
            <w:tcBorders>
              <w:top w:val="single" w:color="auto" w:sz="4" w:space="0"/>
              <w:left w:val="single" w:color="auto" w:sz="4" w:space="0"/>
              <w:bottom w:val="single" w:color="auto" w:sz="4" w:space="0"/>
              <w:right w:val="single" w:color="auto" w:sz="4" w:space="0"/>
            </w:tcBorders>
            <w:noWrap w:val="0"/>
            <w:vAlign w:val="top"/>
          </w:tcPr>
          <w:p w14:paraId="19D2388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center"/>
          </w:tcPr>
          <w:p w14:paraId="6E22E35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3A6A4F12">
            <w:pPr>
              <w:tabs>
                <w:tab w:val="left" w:pos="630"/>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信用记录按照下列规定执行：信用记录的查询及审查：①由评审专家评审当日通过“信用中国”网站（www.creditchina.gov.cn）、“</w:t>
            </w:r>
            <w:r>
              <w:rPr>
                <w:rFonts w:hint="eastAsia" w:ascii="宋体" w:hAnsi="宋体" w:cs="宋体"/>
                <w:color w:val="000000" w:themeColor="text1"/>
                <w:sz w:val="24"/>
                <w:szCs w:val="24"/>
                <w:highlight w:val="none"/>
                <w:lang w:val="en-US" w:eastAsia="zh-CN"/>
                <w14:textFill>
                  <w14:solidFill>
                    <w14:schemeClr w14:val="tx1"/>
                  </w14:solidFill>
                </w14:textFill>
              </w:rPr>
              <w:t>中国政府采购</w:t>
            </w:r>
            <w:r>
              <w:rPr>
                <w:rFonts w:hint="eastAsia" w:ascii="宋体" w:hAnsi="宋体" w:cs="宋体"/>
                <w:color w:val="000000" w:themeColor="text1"/>
                <w:sz w:val="24"/>
                <w:szCs w:val="24"/>
                <w:highlight w:val="none"/>
                <w:lang w:eastAsia="zh-CN"/>
                <w14:textFill>
                  <w14:solidFill>
                    <w14:schemeClr w14:val="tx1"/>
                  </w14:solidFill>
                </w14:textFill>
              </w:rPr>
              <w:t>网</w:t>
            </w:r>
            <w:r>
              <w:rPr>
                <w:rFonts w:hint="eastAsia" w:ascii="宋体" w:hAnsi="宋体" w:eastAsia="宋体" w:cs="宋体"/>
                <w:color w:val="000000" w:themeColor="text1"/>
                <w:sz w:val="24"/>
                <w:szCs w:val="24"/>
                <w:highlight w:val="none"/>
                <w14:textFill>
                  <w14:solidFill>
                    <w14:schemeClr w14:val="tx1"/>
                  </w14:solidFill>
                </w14:textFill>
              </w:rPr>
              <w:t>”（www.ccgp.gov.cn）、“信用厦门”网站（credit.xm.gov.cn）查询并打印</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信用记录（以下简称：“评审专家的查询结果”）。②查询结果存在</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存在不良信用记录（包括联合体各方，联合体成员存在不良记录的，视同联合体存在不良信用记录，认定联合体资格审查不合格）应被拒绝参与政府采购活动相关信息的，其资格审查不合格。</w:t>
            </w:r>
          </w:p>
        </w:tc>
      </w:tr>
      <w:tr w14:paraId="3CEAE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63513B9E">
            <w:pPr>
              <w:spacing w:line="360" w:lineRule="auto"/>
              <w:jc w:val="cente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3</w:t>
            </w:r>
          </w:p>
        </w:tc>
        <w:tc>
          <w:tcPr>
            <w:tcW w:w="456" w:type="dxa"/>
            <w:tcBorders>
              <w:top w:val="single" w:color="auto" w:sz="4" w:space="0"/>
              <w:left w:val="single" w:color="auto" w:sz="4" w:space="0"/>
              <w:bottom w:val="single" w:color="auto" w:sz="4" w:space="0"/>
              <w:right w:val="single" w:color="auto" w:sz="4" w:space="0"/>
            </w:tcBorders>
            <w:noWrap w:val="0"/>
            <w:vAlign w:val="top"/>
          </w:tcPr>
          <w:p w14:paraId="489CD9C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center"/>
          </w:tcPr>
          <w:p w14:paraId="40B4432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2DBAC6D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w:t>
            </w:r>
            <w:r>
              <w:rPr>
                <w:rFonts w:hint="eastAsia" w:ascii="宋体" w:hAnsi="宋体" w:cs="宋体"/>
                <w:b/>
                <w:color w:val="000000" w:themeColor="text1"/>
                <w:sz w:val="24"/>
                <w:szCs w:val="24"/>
                <w:highlight w:val="none"/>
                <w14:textFill>
                  <w14:solidFill>
                    <w14:schemeClr w14:val="tx1"/>
                  </w14:solidFill>
                </w14:textFill>
              </w:rPr>
              <w:t>1本采购包专门面向</w:t>
            </w:r>
            <w:r>
              <w:rPr>
                <w:rFonts w:hint="eastAsia" w:ascii="宋体" w:hAnsi="宋体" w:cs="宋体"/>
                <w:b/>
                <w:color w:val="000000" w:themeColor="text1"/>
                <w:sz w:val="24"/>
                <w:szCs w:val="24"/>
                <w:highlight w:val="none"/>
                <w:lang w:val="en-US" w:eastAsia="zh-CN"/>
                <w14:textFill>
                  <w14:solidFill>
                    <w14:schemeClr w14:val="tx1"/>
                  </w14:solidFill>
                </w14:textFill>
              </w:rPr>
              <w:t>中</w:t>
            </w:r>
            <w:r>
              <w:rPr>
                <w:rFonts w:hint="eastAsia" w:ascii="宋体" w:hAnsi="宋体" w:cs="宋体"/>
                <w:b/>
                <w:color w:val="000000" w:themeColor="text1"/>
                <w:sz w:val="24"/>
                <w:szCs w:val="24"/>
                <w:highlight w:val="none"/>
                <w14:textFill>
                  <w14:solidFill>
                    <w14:schemeClr w14:val="tx1"/>
                  </w14:solidFill>
                </w14:textFill>
              </w:rPr>
              <w:t>小微企业采购，本项目承接方须为</w:t>
            </w:r>
            <w:r>
              <w:rPr>
                <w:rFonts w:hint="eastAsia" w:ascii="宋体" w:hAnsi="宋体" w:cs="宋体"/>
                <w:b/>
                <w:color w:val="000000" w:themeColor="text1"/>
                <w:sz w:val="24"/>
                <w:szCs w:val="24"/>
                <w:highlight w:val="none"/>
                <w:lang w:val="en-US" w:eastAsia="zh-CN"/>
                <w14:textFill>
                  <w14:solidFill>
                    <w14:schemeClr w14:val="tx1"/>
                  </w14:solidFill>
                </w14:textFill>
              </w:rPr>
              <w:t>中</w:t>
            </w:r>
            <w:r>
              <w:rPr>
                <w:rFonts w:hint="eastAsia" w:ascii="宋体" w:hAnsi="宋体" w:cs="宋体"/>
                <w:b/>
                <w:color w:val="000000" w:themeColor="text1"/>
                <w:sz w:val="24"/>
                <w:szCs w:val="24"/>
                <w:highlight w:val="none"/>
                <w14:textFill>
                  <w14:solidFill>
                    <w14:schemeClr w14:val="tx1"/>
                  </w14:solidFill>
                </w14:textFill>
              </w:rPr>
              <w:t xml:space="preserve">小微企业，否则其报价将作无效报价处理。报价人需提供中小企业声明函，格式详见报价文件格式。 </w:t>
            </w:r>
            <w:r>
              <w:rPr>
                <w:rFonts w:hint="eastAsia" w:ascii="宋体" w:hAnsi="宋体" w:cs="宋体"/>
                <w:b/>
                <w:color w:val="000000" w:themeColor="text1"/>
                <w:sz w:val="24"/>
                <w:szCs w:val="24"/>
                <w:highlight w:val="none"/>
                <w:lang w:val="en-US" w:eastAsia="zh-CN"/>
                <w14:textFill>
                  <w14:solidFill>
                    <w14:schemeClr w14:val="tx1"/>
                  </w14:solidFill>
                </w14:textFill>
              </w:rPr>
              <w:t>注:</w:t>
            </w:r>
            <w:r>
              <w:rPr>
                <w:rFonts w:hint="eastAsia" w:ascii="宋体" w:hAnsi="宋体" w:cs="宋体"/>
                <w:b/>
                <w:color w:val="000000" w:themeColor="text1"/>
                <w:sz w:val="24"/>
                <w:szCs w:val="24"/>
                <w:highlight w:val="none"/>
                <w:lang w:eastAsia="zh-CN"/>
                <w14:textFill>
                  <w14:solidFill>
                    <w14:schemeClr w14:val="tx1"/>
                  </w14:solidFill>
                </w14:textFill>
              </w:rPr>
              <w:t>1</w:t>
            </w:r>
            <w:r>
              <w:rPr>
                <w:rFonts w:hint="eastAsia" w:ascii="宋体" w:hAnsi="宋体" w:cs="宋体"/>
                <w:b/>
                <w:color w:val="000000" w:themeColor="text1"/>
                <w:sz w:val="24"/>
                <w:szCs w:val="24"/>
                <w:highlight w:val="none"/>
                <w:lang w:val="en-US" w:eastAsia="zh-CN"/>
                <w14:textFill>
                  <w14:solidFill>
                    <w14:schemeClr w14:val="tx1"/>
                  </w14:solidFill>
                </w14:textFill>
              </w:rPr>
              <w:t>.1</w:t>
            </w:r>
            <w:r>
              <w:rPr>
                <w:rFonts w:hint="eastAsia" w:ascii="宋体" w:hAnsi="宋体" w:cs="宋体"/>
                <w:b/>
                <w:color w:val="000000" w:themeColor="text1"/>
                <w:sz w:val="24"/>
                <w:szCs w:val="24"/>
                <w:highlight w:val="none"/>
                <w14:textFill>
                  <w14:solidFill>
                    <w14:schemeClr w14:val="tx1"/>
                  </w14:solidFill>
                </w14:textFill>
              </w:rPr>
              <w:t>监狱企业、残疾人福利性单位视同小型、微型企业。</w:t>
            </w:r>
            <w:r>
              <w:rPr>
                <w:rFonts w:hint="eastAsia" w:ascii="宋体" w:hAnsi="宋体" w:cs="宋体"/>
                <w:b/>
                <w:color w:val="000000" w:themeColor="text1"/>
                <w:sz w:val="24"/>
                <w:szCs w:val="24"/>
                <w:highlight w:val="none"/>
                <w:lang w:val="en-US" w:eastAsia="zh-CN"/>
                <w14:textFill>
                  <w14:solidFill>
                    <w14:schemeClr w14:val="tx1"/>
                  </w14:solidFill>
                </w14:textFill>
              </w:rPr>
              <w:t>1.</w:t>
            </w:r>
            <w:r>
              <w:rPr>
                <w:rFonts w:hint="eastAsia" w:ascii="宋体" w:hAnsi="宋体" w:cs="宋体"/>
                <w:b/>
                <w:color w:val="000000" w:themeColor="text1"/>
                <w:sz w:val="24"/>
                <w:szCs w:val="24"/>
                <w:highlight w:val="none"/>
                <w:lang w:eastAsia="zh-CN"/>
                <w14:textFill>
                  <w14:solidFill>
                    <w14:schemeClr w14:val="tx1"/>
                  </w14:solidFill>
                </w14:textFill>
              </w:rPr>
              <w:t>2</w:t>
            </w:r>
            <w:r>
              <w:rPr>
                <w:rFonts w:hint="eastAsia" w:ascii="宋体" w:hAnsi="宋体" w:cs="宋体"/>
                <w:b/>
                <w:color w:val="000000" w:themeColor="text1"/>
                <w:sz w:val="24"/>
                <w:szCs w:val="24"/>
                <w:highlight w:val="none"/>
                <w14:textFill>
                  <w14:solidFill>
                    <w14:schemeClr w14:val="tx1"/>
                  </w14:solidFill>
                </w14:textFill>
              </w:rPr>
              <w:t>、本项目不再执行小微企业价格评审优惠的扶持政策。</w:t>
            </w:r>
          </w:p>
        </w:tc>
      </w:tr>
      <w:tr w14:paraId="65980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gridSpan w:val="4"/>
            <w:tcBorders>
              <w:top w:val="single" w:color="auto" w:sz="4" w:space="0"/>
              <w:left w:val="single" w:color="auto" w:sz="4" w:space="0"/>
              <w:bottom w:val="single" w:color="auto" w:sz="4" w:space="0"/>
              <w:right w:val="single" w:color="auto" w:sz="4" w:space="0"/>
            </w:tcBorders>
            <w:noWrap w:val="0"/>
            <w:vAlign w:val="top"/>
          </w:tcPr>
          <w:p w14:paraId="48F9776B">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45560A61">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符合性要求</w:t>
            </w:r>
          </w:p>
        </w:tc>
      </w:tr>
      <w:tr w14:paraId="0A942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68A1A44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项号</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07D665C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章</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4A22656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条款号</w:t>
            </w:r>
          </w:p>
        </w:tc>
        <w:tc>
          <w:tcPr>
            <w:tcW w:w="6831" w:type="dxa"/>
            <w:tcBorders>
              <w:top w:val="single" w:color="auto" w:sz="4" w:space="0"/>
              <w:left w:val="single" w:color="auto" w:sz="4" w:space="0"/>
              <w:bottom w:val="single" w:color="auto" w:sz="4" w:space="0"/>
              <w:right w:val="single" w:color="auto" w:sz="4" w:space="0"/>
            </w:tcBorders>
            <w:noWrap w:val="0"/>
            <w:vAlign w:val="center"/>
          </w:tcPr>
          <w:p w14:paraId="24A2AB2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具体内容</w:t>
            </w:r>
          </w:p>
        </w:tc>
      </w:tr>
      <w:tr w14:paraId="59511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3BCF9A1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525D95A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3C07CB6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23E5E01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未按规定的</w:t>
            </w:r>
            <w:r>
              <w:rPr>
                <w:rFonts w:hint="eastAsia" w:ascii="宋体" w:hAnsi="宋体" w:cs="宋体"/>
                <w:color w:val="000000" w:themeColor="text1"/>
                <w:sz w:val="24"/>
                <w:szCs w:val="24"/>
                <w:highlight w:val="none"/>
                <w:lang w:eastAsia="zh-CN"/>
                <w14:textFill>
                  <w14:solidFill>
                    <w14:schemeClr w14:val="tx1"/>
                  </w14:solidFill>
                </w14:textFill>
              </w:rPr>
              <w:t>响应文件提交截止时间</w:t>
            </w:r>
            <w:r>
              <w:rPr>
                <w:rFonts w:hint="eastAsia" w:ascii="宋体" w:hAnsi="宋体" w:eastAsia="宋体" w:cs="宋体"/>
                <w:color w:val="000000" w:themeColor="text1"/>
                <w:sz w:val="24"/>
                <w:szCs w:val="24"/>
                <w:highlight w:val="none"/>
                <w14:textFill>
                  <w14:solidFill>
                    <w14:schemeClr w14:val="tx1"/>
                  </w14:solidFill>
                </w14:textFill>
              </w:rPr>
              <w:t>之前提交的，其响应将被拒绝。</w:t>
            </w:r>
          </w:p>
        </w:tc>
      </w:tr>
      <w:tr w14:paraId="3C416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5F151CC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03780DC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7468548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2C8802D8">
            <w:pPr>
              <w:pStyle w:val="9"/>
              <w:spacing w:line="360" w:lineRule="auto"/>
              <w:jc w:val="left"/>
              <w:rPr>
                <w:rFonts w:hint="eastAsia" w:hAnsi="宋体" w:eastAsia="宋体" w:cs="宋体"/>
                <w:b/>
                <w:color w:val="000000" w:themeColor="text1"/>
                <w:sz w:val="24"/>
                <w:szCs w:val="24"/>
                <w:highlight w:val="none"/>
                <w:lang w:val="en-US" w:eastAsia="zh-CN"/>
                <w14:textFill>
                  <w14:solidFill>
                    <w14:schemeClr w14:val="tx1"/>
                  </w14:solidFill>
                </w14:textFill>
              </w:rPr>
            </w:pPr>
            <w:r>
              <w:rPr>
                <w:rFonts w:hint="eastAsia" w:hAnsi="宋体" w:eastAsia="宋体" w:cs="宋体"/>
                <w:b/>
                <w:color w:val="000000" w:themeColor="text1"/>
                <w:sz w:val="24"/>
                <w:szCs w:val="24"/>
                <w:highlight w:val="none"/>
                <w:lang w:val="en-US" w:eastAsia="zh-CN"/>
                <w14:textFill>
                  <w14:solidFill>
                    <w14:schemeClr w14:val="tx1"/>
                  </w14:solidFill>
                </w14:textFill>
              </w:rPr>
              <w:t>8.要求</w:t>
            </w:r>
          </w:p>
          <w:p w14:paraId="6F8DD6F0">
            <w:pPr>
              <w:pStyle w:val="9"/>
              <w:spacing w:line="360" w:lineRule="auto"/>
              <w:ind w:firstLine="480"/>
              <w:jc w:val="left"/>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8.1</w:t>
            </w:r>
            <w:r>
              <w:rPr>
                <w:rFonts w:hint="eastAsia" w:hAnsi="宋体" w:cs="宋体"/>
                <w:color w:val="000000" w:themeColor="text1"/>
                <w:sz w:val="24"/>
                <w:szCs w:val="24"/>
                <w:highlight w:val="none"/>
                <w:lang w:val="en-US" w:eastAsia="zh-CN"/>
                <w14:textFill>
                  <w14:solidFill>
                    <w14:schemeClr w14:val="tx1"/>
                  </w14:solidFill>
                </w14:textFill>
              </w:rPr>
              <w:t>供应商</w:t>
            </w:r>
            <w:r>
              <w:rPr>
                <w:rFonts w:hint="eastAsia" w:hAnsi="宋体" w:eastAsia="宋体" w:cs="宋体"/>
                <w:color w:val="000000" w:themeColor="text1"/>
                <w:sz w:val="24"/>
                <w:szCs w:val="24"/>
                <w:highlight w:val="none"/>
                <w:lang w:val="en-US" w:eastAsia="zh-CN"/>
                <w14:textFill>
                  <w14:solidFill>
                    <w14:schemeClr w14:val="tx1"/>
                  </w14:solidFill>
                </w14:textFill>
              </w:rPr>
              <w:t>应仔细阅读采购文件的所有内容，按采购文件的要求提供</w:t>
            </w:r>
            <w:r>
              <w:rPr>
                <w:rFonts w:hint="default" w:hAnsi="宋体" w:cs="宋体"/>
                <w:color w:val="000000" w:themeColor="text1"/>
                <w:sz w:val="24"/>
                <w:szCs w:val="24"/>
                <w:highlight w:val="none"/>
                <w:lang w:val="en-US" w:eastAsia="zh-CN"/>
                <w14:textFill>
                  <w14:solidFill>
                    <w14:schemeClr w14:val="tx1"/>
                  </w14:solidFill>
                </w14:textFill>
              </w:rPr>
              <w:t>磋商响应文件</w:t>
            </w:r>
            <w:r>
              <w:rPr>
                <w:rFonts w:hint="eastAsia" w:hAnsi="宋体" w:eastAsia="宋体" w:cs="宋体"/>
                <w:color w:val="000000" w:themeColor="text1"/>
                <w:sz w:val="24"/>
                <w:szCs w:val="24"/>
                <w:highlight w:val="none"/>
                <w:lang w:val="en-US" w:eastAsia="zh-CN"/>
                <w14:textFill>
                  <w14:solidFill>
                    <w14:schemeClr w14:val="tx1"/>
                  </w14:solidFill>
                </w14:textFill>
              </w:rPr>
              <w:t>，</w:t>
            </w:r>
            <w:r>
              <w:rPr>
                <w:rFonts w:hint="default" w:hAnsi="宋体" w:cs="宋体"/>
                <w:color w:val="000000" w:themeColor="text1"/>
                <w:sz w:val="24"/>
                <w:szCs w:val="24"/>
                <w:highlight w:val="none"/>
                <w:lang w:val="en-US" w:eastAsia="zh-CN"/>
                <w14:textFill>
                  <w14:solidFill>
                    <w14:schemeClr w14:val="tx1"/>
                  </w14:solidFill>
                </w14:textFill>
              </w:rPr>
              <w:t>磋商响应文件</w:t>
            </w:r>
            <w:r>
              <w:rPr>
                <w:rFonts w:hint="eastAsia" w:hAnsi="宋体" w:eastAsia="宋体" w:cs="宋体"/>
                <w:color w:val="000000" w:themeColor="text1"/>
                <w:sz w:val="24"/>
                <w:szCs w:val="24"/>
                <w:highlight w:val="none"/>
                <w:lang w:val="en-US" w:eastAsia="zh-CN"/>
                <w14:textFill>
                  <w14:solidFill>
                    <w14:schemeClr w14:val="tx1"/>
                  </w14:solidFill>
                </w14:textFill>
              </w:rPr>
              <w:t>应对采购文件的要求作出实质性响应，并保证所提供的全部资料的真实性，否则其</w:t>
            </w:r>
            <w:r>
              <w:rPr>
                <w:rFonts w:hint="default" w:hAnsi="宋体" w:cs="宋体"/>
                <w:color w:val="000000" w:themeColor="text1"/>
                <w:sz w:val="24"/>
                <w:szCs w:val="24"/>
                <w:highlight w:val="none"/>
                <w:lang w:val="en-US" w:eastAsia="zh-CN"/>
                <w14:textFill>
                  <w14:solidFill>
                    <w14:schemeClr w14:val="tx1"/>
                  </w14:solidFill>
                </w14:textFill>
              </w:rPr>
              <w:t>磋商响应文件</w:t>
            </w:r>
            <w:r>
              <w:rPr>
                <w:rFonts w:hint="eastAsia" w:hAnsi="宋体" w:eastAsia="宋体" w:cs="宋体"/>
                <w:color w:val="000000" w:themeColor="text1"/>
                <w:sz w:val="24"/>
                <w:szCs w:val="24"/>
                <w:highlight w:val="none"/>
                <w:lang w:val="en-US" w:eastAsia="zh-CN"/>
                <w14:textFill>
                  <w14:solidFill>
                    <w14:schemeClr w14:val="tx1"/>
                  </w14:solidFill>
                </w14:textFill>
              </w:rPr>
              <w:t>可被作响应无效处理。</w:t>
            </w:r>
          </w:p>
          <w:p w14:paraId="4576699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8.2除非有另外的规定，</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应按被邀请参加响应的合同包进行报价，同时，应对所报价合同包下的所有品目号进行报价。采购人不接受有任何可选择性的报价，每一种货物、服务、工程只能有一个报价。</w:t>
            </w:r>
          </w:p>
        </w:tc>
      </w:tr>
      <w:tr w14:paraId="73E88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5BFE441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225AF23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7805813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11.1</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384B612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有效期：</w:t>
            </w:r>
          </w:p>
          <w:p w14:paraId="01844F7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提交截止之日起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90 </w:t>
            </w:r>
            <w:r>
              <w:rPr>
                <w:rFonts w:hint="eastAsia" w:ascii="宋体" w:hAnsi="宋体" w:eastAsia="宋体" w:cs="宋体"/>
                <w:color w:val="000000" w:themeColor="text1"/>
                <w:sz w:val="24"/>
                <w:szCs w:val="24"/>
                <w:highlight w:val="none"/>
                <w14:textFill>
                  <w14:solidFill>
                    <w14:schemeClr w14:val="tx1"/>
                  </w14:solidFill>
                </w14:textFill>
              </w:rPr>
              <w:t>个日历日。</w:t>
            </w:r>
          </w:p>
          <w:p w14:paraId="0E0792F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有效期不足将导致其</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被拒绝。</w:t>
            </w:r>
          </w:p>
        </w:tc>
      </w:tr>
      <w:tr w14:paraId="35556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4F6BD34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0D428CC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44D7AFA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12.5</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76D4998A">
            <w:pPr>
              <w:pStyle w:val="9"/>
              <w:spacing w:line="360" w:lineRule="auto"/>
              <w:ind w:firstLine="480" w:firstLineChars="200"/>
              <w:jc w:val="left"/>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12.5 未按要求提交磋商保证金的磋商响应，将被视为无效响应。</w:t>
            </w:r>
          </w:p>
        </w:tc>
      </w:tr>
      <w:tr w14:paraId="095E2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005E275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0C90354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73C1FAA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13.7</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5B0FB441">
            <w:pPr>
              <w:pStyle w:val="68"/>
              <w:spacing w:line="360" w:lineRule="auto"/>
              <w:ind w:firstLine="480" w:firstLineChars="200"/>
              <w:outlineLvl w:val="9"/>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13.7未按本须知规定的格式填写</w:t>
            </w:r>
            <w:r>
              <w:rPr>
                <w:rFonts w:hint="default" w:hAnsi="宋体" w:cs="宋体"/>
                <w:color w:val="000000" w:themeColor="text1"/>
                <w:sz w:val="24"/>
                <w:szCs w:val="24"/>
                <w:highlight w:val="none"/>
                <w:lang w:val="en-US" w:eastAsia="zh-CN"/>
                <w14:textFill>
                  <w14:solidFill>
                    <w14:schemeClr w14:val="tx1"/>
                  </w14:solidFill>
                </w14:textFill>
              </w:rPr>
              <w:t>磋商响应文件</w:t>
            </w:r>
            <w:r>
              <w:rPr>
                <w:rFonts w:hint="eastAsia" w:hAnsi="宋体" w:eastAsia="宋体" w:cs="宋体"/>
                <w:color w:val="000000" w:themeColor="text1"/>
                <w:sz w:val="24"/>
                <w:szCs w:val="24"/>
                <w:highlight w:val="none"/>
                <w:lang w:val="en-US" w:eastAsia="zh-CN"/>
                <w14:textFill>
                  <w14:solidFill>
                    <w14:schemeClr w14:val="tx1"/>
                  </w14:solidFill>
                </w14:textFill>
              </w:rPr>
              <w:t>、</w:t>
            </w:r>
            <w:r>
              <w:rPr>
                <w:rFonts w:hint="default" w:hAnsi="宋体" w:cs="宋体"/>
                <w:color w:val="000000" w:themeColor="text1"/>
                <w:sz w:val="24"/>
                <w:szCs w:val="24"/>
                <w:highlight w:val="none"/>
                <w:lang w:val="en-US" w:eastAsia="zh-CN"/>
                <w14:textFill>
                  <w14:solidFill>
                    <w14:schemeClr w14:val="tx1"/>
                  </w14:solidFill>
                </w14:textFill>
              </w:rPr>
              <w:t>磋商响应文件</w:t>
            </w:r>
            <w:r>
              <w:rPr>
                <w:rFonts w:hint="eastAsia" w:hAnsi="宋体" w:eastAsia="宋体" w:cs="宋体"/>
                <w:color w:val="000000" w:themeColor="text1"/>
                <w:sz w:val="24"/>
                <w:szCs w:val="24"/>
                <w:highlight w:val="none"/>
                <w:lang w:val="en-US" w:eastAsia="zh-CN"/>
                <w14:textFill>
                  <w14:solidFill>
                    <w14:schemeClr w14:val="tx1"/>
                  </w14:solidFill>
                </w14:textFill>
              </w:rPr>
              <w:t>字迹模糊不清的，其磋商响应将被拒绝。</w:t>
            </w:r>
          </w:p>
        </w:tc>
      </w:tr>
      <w:tr w14:paraId="783BC3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0EFA21A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1F741A1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7EE34EE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7F23885F">
            <w:pPr>
              <w:pStyle w:val="68"/>
              <w:spacing w:line="360" w:lineRule="auto"/>
              <w:ind w:firstLine="480" w:firstLineChars="200"/>
              <w:outlineLvl w:val="9"/>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 xml:space="preserve">14.1 </w:t>
            </w:r>
            <w:r>
              <w:rPr>
                <w:rFonts w:hint="eastAsia" w:hAnsi="宋体" w:cs="宋体"/>
                <w:color w:val="000000" w:themeColor="text1"/>
                <w:sz w:val="24"/>
                <w:szCs w:val="24"/>
                <w:highlight w:val="none"/>
                <w:lang w:val="en-US" w:eastAsia="zh-CN"/>
                <w14:textFill>
                  <w14:solidFill>
                    <w14:schemeClr w14:val="tx1"/>
                  </w14:solidFill>
                </w14:textFill>
              </w:rPr>
              <w:t>供应商</w:t>
            </w:r>
            <w:r>
              <w:rPr>
                <w:rFonts w:hint="eastAsia" w:hAnsi="宋体" w:eastAsia="宋体" w:cs="宋体"/>
                <w:color w:val="000000" w:themeColor="text1"/>
                <w:sz w:val="24"/>
                <w:szCs w:val="24"/>
                <w:highlight w:val="none"/>
                <w:lang w:val="en-US" w:eastAsia="zh-CN"/>
                <w14:textFill>
                  <w14:solidFill>
                    <w14:schemeClr w14:val="tx1"/>
                  </w14:solidFill>
                </w14:textFill>
              </w:rPr>
              <w:t>应将</w:t>
            </w:r>
            <w:r>
              <w:rPr>
                <w:rFonts w:hint="default" w:hAnsi="宋体" w:cs="宋体"/>
                <w:color w:val="000000" w:themeColor="text1"/>
                <w:sz w:val="24"/>
                <w:szCs w:val="24"/>
                <w:highlight w:val="none"/>
                <w:lang w:val="en-US" w:eastAsia="zh-CN"/>
                <w14:textFill>
                  <w14:solidFill>
                    <w14:schemeClr w14:val="tx1"/>
                  </w14:solidFill>
                </w14:textFill>
              </w:rPr>
              <w:t>磋商响应文件</w:t>
            </w:r>
            <w:r>
              <w:rPr>
                <w:rFonts w:hint="eastAsia" w:hAnsi="宋体" w:eastAsia="宋体" w:cs="宋体"/>
                <w:color w:val="000000" w:themeColor="text1"/>
                <w:sz w:val="24"/>
                <w:szCs w:val="24"/>
                <w:highlight w:val="none"/>
                <w:lang w:val="en-US" w:eastAsia="zh-CN"/>
                <w14:textFill>
                  <w14:solidFill>
                    <w14:schemeClr w14:val="tx1"/>
                  </w14:solidFill>
                </w14:textFill>
              </w:rPr>
              <w:t>正本和副本分别用信封密封，并标明采购文件编号、</w:t>
            </w:r>
            <w:r>
              <w:rPr>
                <w:rFonts w:hint="eastAsia" w:hAnsi="宋体" w:cs="宋体"/>
                <w:color w:val="000000" w:themeColor="text1"/>
                <w:sz w:val="24"/>
                <w:szCs w:val="24"/>
                <w:highlight w:val="none"/>
                <w:lang w:val="en-US" w:eastAsia="zh-CN"/>
                <w14:textFill>
                  <w14:solidFill>
                    <w14:schemeClr w14:val="tx1"/>
                  </w14:solidFill>
                </w14:textFill>
              </w:rPr>
              <w:t>供应商</w:t>
            </w:r>
            <w:r>
              <w:rPr>
                <w:rFonts w:hint="eastAsia" w:hAnsi="宋体" w:eastAsia="宋体" w:cs="宋体"/>
                <w:color w:val="000000" w:themeColor="text1"/>
                <w:sz w:val="24"/>
                <w:szCs w:val="24"/>
                <w:highlight w:val="none"/>
                <w:lang w:val="en-US" w:eastAsia="zh-CN"/>
                <w14:textFill>
                  <w14:solidFill>
                    <w14:schemeClr w14:val="tx1"/>
                  </w14:solidFill>
                </w14:textFill>
              </w:rPr>
              <w:t>名称、采购项目名称及“正本”或“副本”。</w:t>
            </w:r>
            <w:r>
              <w:rPr>
                <w:rFonts w:hint="default" w:hAnsi="宋体" w:cs="宋体"/>
                <w:color w:val="000000" w:themeColor="text1"/>
                <w:sz w:val="24"/>
                <w:szCs w:val="24"/>
                <w:highlight w:val="none"/>
                <w:lang w:val="en-US" w:eastAsia="zh-CN"/>
                <w14:textFill>
                  <w14:solidFill>
                    <w14:schemeClr w14:val="tx1"/>
                  </w14:solidFill>
                </w14:textFill>
              </w:rPr>
              <w:t>磋商响应文件</w:t>
            </w:r>
            <w:r>
              <w:rPr>
                <w:rFonts w:hint="eastAsia" w:hAnsi="宋体" w:eastAsia="宋体" w:cs="宋体"/>
                <w:color w:val="000000" w:themeColor="text1"/>
                <w:sz w:val="24"/>
                <w:szCs w:val="24"/>
                <w:highlight w:val="none"/>
                <w:lang w:val="en-US" w:eastAsia="zh-CN"/>
                <w14:textFill>
                  <w14:solidFill>
                    <w14:schemeClr w14:val="tx1"/>
                  </w14:solidFill>
                </w14:textFill>
              </w:rPr>
              <w:t>未密封可导致其磋商被拒绝。</w:t>
            </w:r>
          </w:p>
          <w:p w14:paraId="71FE528A">
            <w:pPr>
              <w:pStyle w:val="68"/>
              <w:spacing w:line="360" w:lineRule="auto"/>
              <w:ind w:firstLine="480" w:firstLineChars="200"/>
              <w:outlineLvl w:val="9"/>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14.5</w:t>
            </w:r>
            <w:r>
              <w:rPr>
                <w:rFonts w:hint="default" w:hAnsi="宋体" w:cs="宋体"/>
                <w:color w:val="000000" w:themeColor="text1"/>
                <w:sz w:val="24"/>
                <w:szCs w:val="24"/>
                <w:highlight w:val="none"/>
                <w:lang w:val="en-US" w:eastAsia="zh-CN"/>
                <w14:textFill>
                  <w14:solidFill>
                    <w14:schemeClr w14:val="tx1"/>
                  </w14:solidFill>
                </w14:textFill>
              </w:rPr>
              <w:t>磋商响应文件</w:t>
            </w:r>
            <w:r>
              <w:rPr>
                <w:rFonts w:hint="eastAsia" w:hAnsi="宋体" w:eastAsia="宋体" w:cs="宋体"/>
                <w:color w:val="000000" w:themeColor="text1"/>
                <w:sz w:val="24"/>
                <w:szCs w:val="24"/>
                <w:highlight w:val="none"/>
                <w:lang w:val="en-US" w:eastAsia="zh-CN"/>
                <w14:textFill>
                  <w14:solidFill>
                    <w14:schemeClr w14:val="tx1"/>
                  </w14:solidFill>
                </w14:textFill>
              </w:rPr>
              <w:t>应在磋商邀请中规定的截止时间前送达，迟到的</w:t>
            </w:r>
            <w:r>
              <w:rPr>
                <w:rFonts w:hint="default" w:hAnsi="宋体" w:cs="宋体"/>
                <w:color w:val="000000" w:themeColor="text1"/>
                <w:sz w:val="24"/>
                <w:szCs w:val="24"/>
                <w:highlight w:val="none"/>
                <w:lang w:val="en-US" w:eastAsia="zh-CN"/>
                <w14:textFill>
                  <w14:solidFill>
                    <w14:schemeClr w14:val="tx1"/>
                  </w14:solidFill>
                </w14:textFill>
              </w:rPr>
              <w:t>磋商响应文件</w:t>
            </w:r>
            <w:r>
              <w:rPr>
                <w:rFonts w:hint="eastAsia" w:hAnsi="宋体" w:eastAsia="宋体" w:cs="宋体"/>
                <w:color w:val="000000" w:themeColor="text1"/>
                <w:sz w:val="24"/>
                <w:szCs w:val="24"/>
                <w:highlight w:val="none"/>
                <w:lang w:val="en-US" w:eastAsia="zh-CN"/>
                <w14:textFill>
                  <w14:solidFill>
                    <w14:schemeClr w14:val="tx1"/>
                  </w14:solidFill>
                </w14:textFill>
              </w:rPr>
              <w:t>为无效</w:t>
            </w:r>
            <w:r>
              <w:rPr>
                <w:rFonts w:hint="default" w:hAnsi="宋体" w:cs="宋体"/>
                <w:color w:val="000000" w:themeColor="text1"/>
                <w:sz w:val="24"/>
                <w:szCs w:val="24"/>
                <w:highlight w:val="none"/>
                <w:lang w:val="en-US" w:eastAsia="zh-CN"/>
                <w14:textFill>
                  <w14:solidFill>
                    <w14:schemeClr w14:val="tx1"/>
                  </w14:solidFill>
                </w14:textFill>
              </w:rPr>
              <w:t>磋商响应文件</w:t>
            </w:r>
            <w:r>
              <w:rPr>
                <w:rFonts w:hint="eastAsia" w:hAnsi="宋体" w:eastAsia="宋体" w:cs="宋体"/>
                <w:color w:val="000000" w:themeColor="text1"/>
                <w:sz w:val="24"/>
                <w:szCs w:val="24"/>
                <w:highlight w:val="none"/>
                <w:lang w:val="en-US" w:eastAsia="zh-CN"/>
                <w14:textFill>
                  <w14:solidFill>
                    <w14:schemeClr w14:val="tx1"/>
                  </w14:solidFill>
                </w14:textFill>
              </w:rPr>
              <w:t>，将被拒绝。</w:t>
            </w:r>
          </w:p>
          <w:p w14:paraId="144C3389">
            <w:pPr>
              <w:pStyle w:val="68"/>
              <w:spacing w:line="360" w:lineRule="auto"/>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 xml:space="preserve">    14.7</w:t>
            </w:r>
            <w:r>
              <w:rPr>
                <w:rFonts w:hint="eastAsia" w:hAnsi="宋体" w:cs="宋体"/>
                <w:color w:val="000000" w:themeColor="text1"/>
                <w:sz w:val="24"/>
                <w:szCs w:val="24"/>
                <w:highlight w:val="none"/>
                <w:lang w:val="en-US" w:eastAsia="zh-CN"/>
                <w14:textFill>
                  <w14:solidFill>
                    <w14:schemeClr w14:val="tx1"/>
                  </w14:solidFill>
                </w14:textFill>
              </w:rPr>
              <w:t>供应商</w:t>
            </w:r>
            <w:r>
              <w:rPr>
                <w:rFonts w:hint="eastAsia" w:hAnsi="宋体" w:eastAsia="宋体" w:cs="宋体"/>
                <w:color w:val="000000" w:themeColor="text1"/>
                <w:sz w:val="24"/>
                <w:szCs w:val="24"/>
                <w:highlight w:val="none"/>
                <w:lang w:val="en-US" w:eastAsia="zh-CN"/>
                <w14:textFill>
                  <w14:solidFill>
                    <w14:schemeClr w14:val="tx1"/>
                  </w14:solidFill>
                </w14:textFill>
              </w:rPr>
              <w:t>在磋商响应截止期后不得修改、撤回</w:t>
            </w:r>
            <w:r>
              <w:rPr>
                <w:rFonts w:hint="default" w:hAnsi="宋体" w:cs="宋体"/>
                <w:color w:val="000000" w:themeColor="text1"/>
                <w:sz w:val="24"/>
                <w:szCs w:val="24"/>
                <w:highlight w:val="none"/>
                <w:lang w:val="en-US" w:eastAsia="zh-CN"/>
                <w14:textFill>
                  <w14:solidFill>
                    <w14:schemeClr w14:val="tx1"/>
                  </w14:solidFill>
                </w14:textFill>
              </w:rPr>
              <w:t>磋商响应文件</w:t>
            </w:r>
            <w:r>
              <w:rPr>
                <w:rFonts w:hint="eastAsia" w:hAnsi="宋体" w:eastAsia="宋体" w:cs="宋体"/>
                <w:color w:val="000000" w:themeColor="text1"/>
                <w:sz w:val="24"/>
                <w:szCs w:val="24"/>
                <w:highlight w:val="none"/>
                <w:lang w:val="en-US" w:eastAsia="zh-CN"/>
                <w14:textFill>
                  <w14:solidFill>
                    <w14:schemeClr w14:val="tx1"/>
                  </w14:solidFill>
                </w14:textFill>
              </w:rPr>
              <w:t>。</w:t>
            </w:r>
            <w:r>
              <w:rPr>
                <w:rFonts w:hint="eastAsia" w:hAnsi="宋体" w:cs="宋体"/>
                <w:color w:val="000000" w:themeColor="text1"/>
                <w:sz w:val="24"/>
                <w:szCs w:val="24"/>
                <w:highlight w:val="none"/>
                <w:lang w:val="en-US" w:eastAsia="zh-CN"/>
                <w14:textFill>
                  <w14:solidFill>
                    <w14:schemeClr w14:val="tx1"/>
                  </w14:solidFill>
                </w14:textFill>
              </w:rPr>
              <w:t>供应商</w:t>
            </w:r>
            <w:r>
              <w:rPr>
                <w:rFonts w:hint="eastAsia" w:hAnsi="宋体" w:eastAsia="宋体" w:cs="宋体"/>
                <w:color w:val="000000" w:themeColor="text1"/>
                <w:sz w:val="24"/>
                <w:szCs w:val="24"/>
                <w:highlight w:val="none"/>
                <w:lang w:val="en-US" w:eastAsia="zh-CN"/>
                <w14:textFill>
                  <w14:solidFill>
                    <w14:schemeClr w14:val="tx1"/>
                  </w14:solidFill>
                </w14:textFill>
              </w:rPr>
              <w:t>在报价截止期后修改</w:t>
            </w:r>
            <w:r>
              <w:rPr>
                <w:rFonts w:hint="default" w:hAnsi="宋体" w:cs="宋体"/>
                <w:color w:val="000000" w:themeColor="text1"/>
                <w:sz w:val="24"/>
                <w:szCs w:val="24"/>
                <w:highlight w:val="none"/>
                <w:lang w:val="en-US" w:eastAsia="zh-CN"/>
                <w14:textFill>
                  <w14:solidFill>
                    <w14:schemeClr w14:val="tx1"/>
                  </w14:solidFill>
                </w14:textFill>
              </w:rPr>
              <w:t>磋商响应文件</w:t>
            </w:r>
            <w:r>
              <w:rPr>
                <w:rFonts w:hint="eastAsia" w:hAnsi="宋体" w:eastAsia="宋体" w:cs="宋体"/>
                <w:color w:val="000000" w:themeColor="text1"/>
                <w:sz w:val="24"/>
                <w:szCs w:val="24"/>
                <w:highlight w:val="none"/>
                <w:lang w:val="en-US" w:eastAsia="zh-CN"/>
                <w14:textFill>
                  <w14:solidFill>
                    <w14:schemeClr w14:val="tx1"/>
                  </w14:solidFill>
                </w14:textFill>
              </w:rPr>
              <w:t>的，其磋商响应将被拒绝。</w:t>
            </w:r>
          </w:p>
        </w:tc>
      </w:tr>
      <w:tr w14:paraId="2DB67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25DA5D6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6D42DEC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7090CE6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3B3E3A72">
            <w:pPr>
              <w:pStyle w:val="9"/>
              <w:spacing w:line="360" w:lineRule="auto"/>
              <w:jc w:val="left"/>
              <w:rPr>
                <w:rFonts w:hint="eastAsia" w:hAnsi="宋体" w:eastAsia="宋体" w:cs="宋体"/>
                <w:b/>
                <w:color w:val="000000" w:themeColor="text1"/>
                <w:sz w:val="24"/>
                <w:szCs w:val="24"/>
                <w:highlight w:val="none"/>
                <w:lang w:val="en-US" w:eastAsia="zh-CN"/>
                <w14:textFill>
                  <w14:solidFill>
                    <w14:schemeClr w14:val="tx1"/>
                  </w14:solidFill>
                </w14:textFill>
              </w:rPr>
            </w:pPr>
            <w:r>
              <w:rPr>
                <w:rFonts w:hint="eastAsia" w:hAnsi="宋体" w:eastAsia="宋体" w:cs="宋体"/>
                <w:b/>
                <w:color w:val="000000" w:themeColor="text1"/>
                <w:sz w:val="24"/>
                <w:szCs w:val="24"/>
                <w:highlight w:val="none"/>
                <w:lang w:val="en-US" w:eastAsia="zh-CN"/>
                <w14:textFill>
                  <w14:solidFill>
                    <w14:schemeClr w14:val="tx1"/>
                  </w14:solidFill>
                </w14:textFill>
              </w:rPr>
              <w:t>17.</w:t>
            </w:r>
            <w:r>
              <w:rPr>
                <w:rFonts w:hint="default" w:hAnsi="宋体" w:cs="宋体"/>
                <w:b/>
                <w:color w:val="000000" w:themeColor="text1"/>
                <w:sz w:val="24"/>
                <w:szCs w:val="24"/>
                <w:highlight w:val="none"/>
                <w:lang w:val="en-US" w:eastAsia="zh-CN"/>
                <w14:textFill>
                  <w14:solidFill>
                    <w14:schemeClr w14:val="tx1"/>
                  </w14:solidFill>
                </w14:textFill>
              </w:rPr>
              <w:t>磋商响应文件</w:t>
            </w:r>
            <w:r>
              <w:rPr>
                <w:rFonts w:hint="eastAsia" w:hAnsi="宋体" w:eastAsia="宋体" w:cs="宋体"/>
                <w:b/>
                <w:color w:val="000000" w:themeColor="text1"/>
                <w:sz w:val="24"/>
                <w:szCs w:val="24"/>
                <w:highlight w:val="none"/>
                <w:lang w:val="en-US" w:eastAsia="zh-CN"/>
                <w14:textFill>
                  <w14:solidFill>
                    <w14:schemeClr w14:val="tx1"/>
                  </w14:solidFill>
                </w14:textFill>
              </w:rPr>
              <w:t>的初审</w:t>
            </w:r>
          </w:p>
          <w:p w14:paraId="14190FA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任何试图影响磋商小组对</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的评审、比较或者推荐候选人的行为，都将导致其磋商响应被拒绝，并被没收磋商保证金。</w:t>
            </w:r>
          </w:p>
          <w:p w14:paraId="55AC7B2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17.1磋商小组将对</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进行审查，以确定</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 xml:space="preserve">是否完整、有无计算上的错误、是否提交了磋商保证金、文件是否已正确签署。 </w:t>
            </w:r>
          </w:p>
          <w:p w14:paraId="5E8A798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17.2 算术错误将按以下方法更正：</w:t>
            </w:r>
          </w:p>
          <w:p w14:paraId="4D91D44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中报价一览表内容与</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中明细表内容不一致的，以报价一览表为准。</w:t>
            </w:r>
          </w:p>
          <w:p w14:paraId="1FD8543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的大写金额和小写金额不一致的，以大写金额为准；总价金额与按单价汇总金额不一致的，以单价金额计算结果为准；单价金额小数点有明显错位的，应以总价为准，并修改单价；对不同文字文本</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的解释发生异议的，以中文文本为准。</w:t>
            </w:r>
          </w:p>
          <w:p w14:paraId="7AA3F2B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如果</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不接受按上述方法对</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中的算术错误进行更正，其响应将被拒绝并没收其磋商保证金。</w:t>
            </w:r>
          </w:p>
          <w:p w14:paraId="608700D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17.3资格性检查和符合性检查 </w:t>
            </w:r>
          </w:p>
          <w:p w14:paraId="1B04C6D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17.3.1资格性检查。依据法律法规和采购文件的规定，在对</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详细评估之前，磋商小组将依据</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提交的</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按</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须知前附表2所述的资格性要求对</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进行资格审查, 以确定其是否具备磋商资格。如果</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不具备磋商资格，不满足采购文件所规定的资格标准或提供资格证明文件不全的, 其磋商响应将被拒绝。</w:t>
            </w:r>
          </w:p>
          <w:p w14:paraId="7256BF73">
            <w:pPr>
              <w:spacing w:line="360" w:lineRule="auto"/>
              <w:ind w:left="31" w:leftChars="15"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17.3.2符合性检查。依据采购文件的规定，磋商小组还将从</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有效性、完整性和对采购文件的响应程度进行审查，以确定其是否符合对采购文件的实质性要求作出响应。（采购人可根据具体项目的情况对实质性要求作特别的规定。）实质性偏离是指：(1)实质性影响合同的范围、质量和履行；(2)实质性违背采购文件，限制了采购人的权利和成交供应商合同项下的义务；((3)不公正地影响了其它作出实质性响应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的竞争地位。对没有实质性响应的</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将不进行评估，其响应将按照无效响应处理。凡有下列情况之一者，</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也将被视为未实质性响应采购文件要求：</w:t>
            </w:r>
          </w:p>
          <w:p w14:paraId="64D966BE">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(1)未按规定由</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的法定代表人或其授权代表签字；或未加盖</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公章的；或签字人未提供单位有效授权委托书的；</w:t>
            </w:r>
          </w:p>
          <w:p w14:paraId="25ECED43">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(2)未按规定提交磋商保证金的；</w:t>
            </w:r>
          </w:p>
          <w:p w14:paraId="1A1F9D06">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(3)磋商响应有效期不满足采购文件要求的；</w:t>
            </w:r>
          </w:p>
          <w:p w14:paraId="6DA1F9F5">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内容与采购文件内容及要求有重大偏离或保留的；</w:t>
            </w:r>
          </w:p>
          <w:p w14:paraId="2E31D511">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提交的是可选择的报价；</w:t>
            </w:r>
          </w:p>
          <w:p w14:paraId="3AFC0E9A">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未按采购文件要求进行分项报价；</w:t>
            </w:r>
          </w:p>
          <w:p w14:paraId="406325BA">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中提供虚假或失实资料的；</w:t>
            </w:r>
          </w:p>
          <w:p w14:paraId="5AF1AC74">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(8)不符合采购文件中规定的其它实质性条款。 </w:t>
            </w:r>
          </w:p>
          <w:p w14:paraId="1B5672E7">
            <w:pPr>
              <w:spacing w:line="360" w:lineRule="auto"/>
              <w:ind w:left="69" w:leftChars="33"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磋商小组决定报价的响应性只根据</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本身的内容，而不寻求其他的外部证据。</w:t>
            </w:r>
          </w:p>
          <w:p w14:paraId="58984C73">
            <w:pPr>
              <w:pStyle w:val="9"/>
              <w:spacing w:line="360" w:lineRule="auto"/>
              <w:ind w:firstLine="480" w:firstLineChars="200"/>
              <w:jc w:val="left"/>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17.4</w:t>
            </w:r>
            <w:r>
              <w:rPr>
                <w:rFonts w:hint="eastAsia" w:hAnsi="宋体" w:cs="宋体"/>
                <w:color w:val="000000" w:themeColor="text1"/>
                <w:sz w:val="24"/>
                <w:szCs w:val="24"/>
                <w:highlight w:val="none"/>
                <w:lang w:val="en-US" w:eastAsia="zh-CN"/>
                <w14:textFill>
                  <w14:solidFill>
                    <w14:schemeClr w14:val="tx1"/>
                  </w14:solidFill>
                </w14:textFill>
              </w:rPr>
              <w:t>供应商</w:t>
            </w:r>
            <w:r>
              <w:rPr>
                <w:rFonts w:hint="eastAsia" w:hAnsi="宋体" w:eastAsia="宋体" w:cs="宋体"/>
                <w:color w:val="000000" w:themeColor="text1"/>
                <w:sz w:val="24"/>
                <w:szCs w:val="24"/>
                <w:highlight w:val="none"/>
                <w:lang w:val="en-US" w:eastAsia="zh-CN"/>
                <w14:textFill>
                  <w14:solidFill>
                    <w14:schemeClr w14:val="tx1"/>
                  </w14:solidFill>
                </w14:textFill>
              </w:rPr>
              <w:t>提交的</w:t>
            </w:r>
            <w:r>
              <w:rPr>
                <w:rFonts w:hint="default" w:hAnsi="宋体" w:cs="宋体"/>
                <w:color w:val="000000" w:themeColor="text1"/>
                <w:sz w:val="24"/>
                <w:szCs w:val="24"/>
                <w:highlight w:val="none"/>
                <w:lang w:val="en-US" w:eastAsia="zh-CN"/>
                <w14:textFill>
                  <w14:solidFill>
                    <w14:schemeClr w14:val="tx1"/>
                  </w14:solidFill>
                </w14:textFill>
              </w:rPr>
              <w:t>磋商响应文件</w:t>
            </w:r>
            <w:r>
              <w:rPr>
                <w:rFonts w:hint="eastAsia" w:hAnsi="宋体" w:eastAsia="宋体" w:cs="宋体"/>
                <w:color w:val="000000" w:themeColor="text1"/>
                <w:sz w:val="24"/>
                <w:szCs w:val="24"/>
                <w:highlight w:val="none"/>
                <w:lang w:val="en-US" w:eastAsia="zh-CN"/>
                <w14:textFill>
                  <w14:solidFill>
                    <w14:schemeClr w14:val="tx1"/>
                  </w14:solidFill>
                </w14:textFill>
              </w:rPr>
              <w:t>将给予保密，但不予退回。</w:t>
            </w:r>
          </w:p>
          <w:p w14:paraId="59B96E6D">
            <w:pPr>
              <w:pStyle w:val="5"/>
              <w:snapToGrid w:val="0"/>
              <w:spacing w:line="360" w:lineRule="auto"/>
              <w:ind w:firstLine="480" w:firstLineChars="200"/>
              <w:outlineLvl w:val="0"/>
              <w:rPr>
                <w:rFonts w:hint="eastAsia" w:eastAsia="宋体" w:cs="宋体"/>
                <w:color w:val="000000" w:themeColor="text1"/>
                <w:sz w:val="24"/>
                <w:szCs w:val="24"/>
                <w:highlight w:val="none"/>
                <w:lang w:val="en-US" w:eastAsia="zh-CN"/>
                <w14:textFill>
                  <w14:solidFill>
                    <w14:schemeClr w14:val="tx1"/>
                  </w14:solidFill>
                </w14:textFill>
              </w:rPr>
            </w:pPr>
            <w:r>
              <w:rPr>
                <w:rFonts w:hint="eastAsia" w:eastAsia="宋体" w:cs="宋体"/>
                <w:color w:val="000000" w:themeColor="text1"/>
                <w:sz w:val="24"/>
                <w:szCs w:val="24"/>
                <w:highlight w:val="none"/>
                <w:lang w:val="en-US" w:eastAsia="zh-CN"/>
                <w14:textFill>
                  <w14:solidFill>
                    <w14:schemeClr w14:val="tx1"/>
                  </w14:solidFill>
                </w14:textFill>
              </w:rPr>
              <w:t>17.5</w:t>
            </w:r>
            <w:r>
              <w:rPr>
                <w:rFonts w:hint="eastAsia" w:cs="宋体"/>
                <w:color w:val="000000" w:themeColor="text1"/>
                <w:sz w:val="24"/>
                <w:szCs w:val="24"/>
                <w:highlight w:val="none"/>
                <w:lang w:val="en-US" w:eastAsia="zh-CN"/>
                <w14:textFill>
                  <w14:solidFill>
                    <w14:schemeClr w14:val="tx1"/>
                  </w14:solidFill>
                </w14:textFill>
              </w:rPr>
              <w:t>供应商</w:t>
            </w:r>
            <w:r>
              <w:rPr>
                <w:rFonts w:hint="eastAsia" w:eastAsia="宋体" w:cs="宋体"/>
                <w:color w:val="000000" w:themeColor="text1"/>
                <w:sz w:val="24"/>
                <w:szCs w:val="24"/>
                <w:highlight w:val="none"/>
                <w:lang w:val="en-US" w:eastAsia="zh-CN"/>
                <w14:textFill>
                  <w14:solidFill>
                    <w14:schemeClr w14:val="tx1"/>
                  </w14:solidFill>
                </w14:textFill>
              </w:rPr>
              <w:t>资格和报价产品均必须满足中华人民共和国相关法律法规及行业的强制性要求，否则将作无效响应处理。</w:t>
            </w:r>
          </w:p>
        </w:tc>
      </w:tr>
      <w:tr w14:paraId="03BDB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7C5A5C4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637FF6E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05BDBBE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19.3</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4753582E">
            <w:pPr>
              <w:pStyle w:val="9"/>
              <w:spacing w:line="360" w:lineRule="auto"/>
              <w:ind w:firstLine="480" w:firstLineChars="200"/>
              <w:jc w:val="left"/>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19.3若</w:t>
            </w:r>
            <w:r>
              <w:rPr>
                <w:rFonts w:hint="eastAsia" w:hAnsi="宋体" w:cs="宋体"/>
                <w:color w:val="000000" w:themeColor="text1"/>
                <w:sz w:val="24"/>
                <w:szCs w:val="24"/>
                <w:highlight w:val="none"/>
                <w:lang w:val="en-US" w:eastAsia="zh-CN"/>
                <w14:textFill>
                  <w14:solidFill>
                    <w14:schemeClr w14:val="tx1"/>
                  </w14:solidFill>
                </w14:textFill>
              </w:rPr>
              <w:t>供应商</w:t>
            </w:r>
            <w:r>
              <w:rPr>
                <w:rFonts w:hint="eastAsia" w:hAnsi="宋体" w:eastAsia="宋体" w:cs="宋体"/>
                <w:color w:val="000000" w:themeColor="text1"/>
                <w:sz w:val="24"/>
                <w:szCs w:val="24"/>
                <w:highlight w:val="none"/>
                <w:lang w:val="en-US" w:eastAsia="zh-CN"/>
                <w14:textFill>
                  <w14:solidFill>
                    <w14:schemeClr w14:val="tx1"/>
                  </w14:solidFill>
                </w14:textFill>
              </w:rPr>
              <w:t>的报价明显低于其他报价，使得其报价可能低于其个别成本的，有可能影响商品质量或不能诚信履约的，</w:t>
            </w:r>
            <w:r>
              <w:rPr>
                <w:rFonts w:hint="eastAsia" w:hAnsi="宋体" w:cs="宋体"/>
                <w:color w:val="000000" w:themeColor="text1"/>
                <w:sz w:val="24"/>
                <w:szCs w:val="24"/>
                <w:highlight w:val="none"/>
                <w:lang w:val="en-US" w:eastAsia="zh-CN"/>
                <w14:textFill>
                  <w14:solidFill>
                    <w14:schemeClr w14:val="tx1"/>
                  </w14:solidFill>
                </w14:textFill>
              </w:rPr>
              <w:t>供应商</w:t>
            </w:r>
            <w:r>
              <w:rPr>
                <w:rFonts w:hint="eastAsia" w:hAnsi="宋体" w:eastAsia="宋体" w:cs="宋体"/>
                <w:color w:val="000000" w:themeColor="text1"/>
                <w:sz w:val="24"/>
                <w:szCs w:val="24"/>
                <w:highlight w:val="none"/>
                <w:lang w:val="en-US" w:eastAsia="zh-CN"/>
                <w14:textFill>
                  <w14:solidFill>
                    <w14:schemeClr w14:val="tx1"/>
                  </w14:solidFill>
                </w14:textFill>
              </w:rPr>
              <w:t>应按磋商小组要求作出书面说明并提供相关证明材料，不能合理说明或不能提供相关证明材料的，可作无效报价处理。</w:t>
            </w:r>
          </w:p>
        </w:tc>
      </w:tr>
      <w:tr w14:paraId="0919B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495EA71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w:t>
            </w:r>
          </w:p>
        </w:tc>
        <w:tc>
          <w:tcPr>
            <w:tcW w:w="456" w:type="dxa"/>
            <w:tcBorders>
              <w:top w:val="single" w:color="auto" w:sz="4" w:space="0"/>
              <w:left w:val="single" w:color="auto" w:sz="4" w:space="0"/>
              <w:bottom w:val="single" w:color="auto" w:sz="4" w:space="0"/>
              <w:right w:val="single" w:color="auto" w:sz="4" w:space="0"/>
            </w:tcBorders>
            <w:noWrap w:val="0"/>
            <w:vAlign w:val="top"/>
          </w:tcPr>
          <w:p w14:paraId="25112F1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2255EEE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4CE8DAEA">
            <w:pPr>
              <w:tabs>
                <w:tab w:val="left" w:pos="2145"/>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磋商小组将对采购文件中列明的合格</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应符合“资格性要求”部分做资格审查，没有提供相关证明文件或文件未按规定签署盖章者将导致报价无效。</w:t>
            </w:r>
          </w:p>
        </w:tc>
      </w:tr>
      <w:tr w14:paraId="21588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05C4E9E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w:t>
            </w:r>
          </w:p>
        </w:tc>
        <w:tc>
          <w:tcPr>
            <w:tcW w:w="456" w:type="dxa"/>
            <w:tcBorders>
              <w:top w:val="single" w:color="auto" w:sz="4" w:space="0"/>
              <w:left w:val="single" w:color="auto" w:sz="4" w:space="0"/>
              <w:bottom w:val="single" w:color="auto" w:sz="4" w:space="0"/>
              <w:right w:val="single" w:color="auto" w:sz="4" w:space="0"/>
            </w:tcBorders>
            <w:noWrap w:val="0"/>
            <w:vAlign w:val="top"/>
          </w:tcPr>
          <w:p w14:paraId="3862896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w:t>
            </w:r>
          </w:p>
        </w:tc>
        <w:tc>
          <w:tcPr>
            <w:tcW w:w="740" w:type="dxa"/>
            <w:tcBorders>
              <w:top w:val="single" w:color="auto" w:sz="4" w:space="0"/>
              <w:left w:val="single" w:color="auto" w:sz="4" w:space="0"/>
              <w:bottom w:val="single" w:color="auto" w:sz="4" w:space="0"/>
              <w:right w:val="single" w:color="auto" w:sz="4" w:space="0"/>
            </w:tcBorders>
            <w:noWrap w:val="0"/>
            <w:vAlign w:val="top"/>
          </w:tcPr>
          <w:p w14:paraId="34CC924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229835AD">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全文中带有“</w:t>
            </w:r>
            <w:r>
              <w:rPr>
                <w:rFonts w:hint="eastAsia" w:ascii="宋体" w:hAnsi="宋体" w:cs="宋体"/>
                <w:b/>
                <w:color w:val="000000" w:themeColor="text1"/>
                <w:sz w:val="24"/>
                <w:szCs w:val="24"/>
                <w:highlight w:val="none"/>
                <w:lang w:eastAsia="zh-CN"/>
                <w14:textFill>
                  <w14:solidFill>
                    <w14:schemeClr w14:val="tx1"/>
                  </w14:solidFill>
                </w14:textFill>
              </w:rPr>
              <w:t>★</w:t>
            </w:r>
            <w:r>
              <w:rPr>
                <w:rFonts w:hint="eastAsia" w:ascii="宋体" w:hAnsi="宋体" w:eastAsia="宋体" w:cs="宋体"/>
                <w:b/>
                <w:color w:val="000000" w:themeColor="text1"/>
                <w:sz w:val="24"/>
                <w:szCs w:val="24"/>
                <w:highlight w:val="none"/>
                <w14:textFill>
                  <w14:solidFill>
                    <w14:schemeClr w14:val="tx1"/>
                  </w14:solidFill>
                </w14:textFill>
              </w:rPr>
              <w:t>”的条款为关键性条款，如</w:t>
            </w:r>
            <w:r>
              <w:rPr>
                <w:rFonts w:hint="eastAsia" w:ascii="宋体" w:hAnsi="宋体" w:cs="宋体"/>
                <w:b/>
                <w:color w:val="000000" w:themeColor="text1"/>
                <w:sz w:val="24"/>
                <w:szCs w:val="24"/>
                <w:highlight w:val="none"/>
                <w:lang w:eastAsia="zh-CN"/>
                <w14:textFill>
                  <w14:solidFill>
                    <w14:schemeClr w14:val="tx1"/>
                  </w14:solidFill>
                </w14:textFill>
              </w:rPr>
              <w:t>供应商</w:t>
            </w:r>
            <w:r>
              <w:rPr>
                <w:rFonts w:hint="eastAsia" w:ascii="宋体" w:hAnsi="宋体" w:eastAsia="宋体" w:cs="宋体"/>
                <w:b/>
                <w:color w:val="000000" w:themeColor="text1"/>
                <w:sz w:val="24"/>
                <w:szCs w:val="24"/>
                <w:highlight w:val="none"/>
                <w14:textFill>
                  <w14:solidFill>
                    <w14:schemeClr w14:val="tx1"/>
                  </w14:solidFill>
                </w14:textFill>
              </w:rPr>
              <w:t>对这些关键性条款还存在任何负偏离或不满足将导致报价无效。</w:t>
            </w:r>
            <w:r>
              <w:rPr>
                <w:rFonts w:hint="eastAsia" w:ascii="宋体" w:hAnsi="宋体" w:cs="宋体"/>
                <w:b/>
                <w:color w:val="000000" w:themeColor="text1"/>
                <w:sz w:val="24"/>
                <w:szCs w:val="24"/>
                <w:highlight w:val="none"/>
                <w:lang w:eastAsia="zh-CN"/>
                <w14:textFill>
                  <w14:solidFill>
                    <w14:schemeClr w14:val="tx1"/>
                  </w14:solidFill>
                </w14:textFill>
              </w:rPr>
              <w:t>供应商</w:t>
            </w:r>
            <w:r>
              <w:rPr>
                <w:rFonts w:hint="eastAsia" w:ascii="宋体" w:hAnsi="宋体" w:eastAsia="宋体" w:cs="宋体"/>
                <w:b/>
                <w:color w:val="000000" w:themeColor="text1"/>
                <w:sz w:val="24"/>
                <w:szCs w:val="24"/>
                <w:highlight w:val="none"/>
                <w14:textFill>
                  <w14:solidFill>
                    <w14:schemeClr w14:val="tx1"/>
                  </w14:solidFill>
                </w14:textFill>
              </w:rPr>
              <w:t>应对采购文件中的“</w:t>
            </w:r>
            <w:r>
              <w:rPr>
                <w:rFonts w:hint="eastAsia" w:ascii="宋体" w:hAnsi="宋体" w:cs="宋体"/>
                <w:b/>
                <w:color w:val="000000" w:themeColor="text1"/>
                <w:sz w:val="24"/>
                <w:szCs w:val="24"/>
                <w:highlight w:val="none"/>
                <w:lang w:eastAsia="zh-CN"/>
                <w14:textFill>
                  <w14:solidFill>
                    <w14:schemeClr w14:val="tx1"/>
                  </w14:solidFill>
                </w14:textFill>
              </w:rPr>
              <w:t>★</w:t>
            </w:r>
            <w:r>
              <w:rPr>
                <w:rFonts w:hint="eastAsia" w:ascii="宋体" w:hAnsi="宋体" w:eastAsia="宋体" w:cs="宋体"/>
                <w:b/>
                <w:color w:val="000000" w:themeColor="text1"/>
                <w:sz w:val="24"/>
                <w:szCs w:val="24"/>
                <w:highlight w:val="none"/>
                <w14:textFill>
                  <w14:solidFill>
                    <w14:schemeClr w14:val="tx1"/>
                  </w14:solidFill>
                </w14:textFill>
              </w:rPr>
              <w:t>”号条款进行逐条响应，否则评审专家对其报价做出不利评审，</w:t>
            </w:r>
            <w:r>
              <w:rPr>
                <w:rFonts w:hint="eastAsia" w:ascii="宋体" w:hAnsi="宋体" w:cs="宋体"/>
                <w:b/>
                <w:color w:val="000000" w:themeColor="text1"/>
                <w:sz w:val="24"/>
                <w:szCs w:val="24"/>
                <w:highlight w:val="none"/>
                <w:lang w:eastAsia="zh-CN"/>
                <w14:textFill>
                  <w14:solidFill>
                    <w14:schemeClr w14:val="tx1"/>
                  </w14:solidFill>
                </w14:textFill>
              </w:rPr>
              <w:t>供应商</w:t>
            </w:r>
            <w:r>
              <w:rPr>
                <w:rFonts w:hint="eastAsia" w:ascii="宋体" w:hAnsi="宋体" w:eastAsia="宋体" w:cs="宋体"/>
                <w:b/>
                <w:color w:val="000000" w:themeColor="text1"/>
                <w:sz w:val="24"/>
                <w:szCs w:val="24"/>
                <w:highlight w:val="none"/>
                <w14:textFill>
                  <w14:solidFill>
                    <w14:schemeClr w14:val="tx1"/>
                  </w14:solidFill>
                </w14:textFill>
              </w:rPr>
              <w:t>必须自行承担责任。</w:t>
            </w:r>
          </w:p>
        </w:tc>
      </w:tr>
      <w:tr w14:paraId="081B8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5095866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w:t>
            </w:r>
          </w:p>
        </w:tc>
        <w:tc>
          <w:tcPr>
            <w:tcW w:w="456" w:type="dxa"/>
            <w:tcBorders>
              <w:top w:val="single" w:color="auto" w:sz="4" w:space="0"/>
              <w:left w:val="single" w:color="auto" w:sz="4" w:space="0"/>
              <w:bottom w:val="single" w:color="auto" w:sz="4" w:space="0"/>
              <w:right w:val="single" w:color="auto" w:sz="4" w:space="0"/>
            </w:tcBorders>
            <w:noWrap w:val="0"/>
            <w:vAlign w:val="top"/>
          </w:tcPr>
          <w:p w14:paraId="1A71A43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16A5D65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7AD472CA">
            <w:pPr>
              <w:spacing w:line="360" w:lineRule="auto"/>
              <w:ind w:left="69"/>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应按照采购文件格式要求在</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bCs/>
                <w:color w:val="000000" w:themeColor="text1"/>
                <w:sz w:val="24"/>
                <w:szCs w:val="24"/>
                <w:highlight w:val="none"/>
                <w14:textFill>
                  <w14:solidFill>
                    <w14:schemeClr w14:val="tx1"/>
                  </w14:solidFill>
                </w14:textFill>
              </w:rPr>
              <w:t>中提供《廉洁</w:t>
            </w:r>
            <w:r>
              <w:rPr>
                <w:rFonts w:hint="eastAsia" w:ascii="宋体" w:hAnsi="宋体" w:cs="宋体"/>
                <w:bCs/>
                <w:color w:val="000000" w:themeColor="text1"/>
                <w:sz w:val="24"/>
                <w:szCs w:val="24"/>
                <w:highlight w:val="none"/>
                <w:lang w:eastAsia="zh-CN"/>
                <w14:textFill>
                  <w14:solidFill>
                    <w14:schemeClr w14:val="tx1"/>
                  </w14:solidFill>
                </w14:textFill>
              </w:rPr>
              <w:t>书面承诺（格式自拟）</w:t>
            </w:r>
            <w:r>
              <w:rPr>
                <w:rFonts w:hint="eastAsia" w:ascii="宋体" w:hAnsi="宋体" w:eastAsia="宋体" w:cs="宋体"/>
                <w:bCs/>
                <w:color w:val="000000" w:themeColor="text1"/>
                <w:sz w:val="24"/>
                <w:szCs w:val="24"/>
                <w:highlight w:val="none"/>
                <w14:textFill>
                  <w14:solidFill>
                    <w14:schemeClr w14:val="tx1"/>
                  </w14:solidFill>
                </w14:textFill>
              </w:rPr>
              <w:t>》原件（</w:t>
            </w: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为联合体的，联合体各方均应提供《廉洁</w:t>
            </w:r>
            <w:r>
              <w:rPr>
                <w:rFonts w:hint="eastAsia" w:ascii="宋体" w:hAnsi="宋体" w:cs="宋体"/>
                <w:bCs/>
                <w:color w:val="000000" w:themeColor="text1"/>
                <w:sz w:val="24"/>
                <w:szCs w:val="24"/>
                <w:highlight w:val="none"/>
                <w:lang w:eastAsia="zh-CN"/>
                <w14:textFill>
                  <w14:solidFill>
                    <w14:schemeClr w14:val="tx1"/>
                  </w14:solidFill>
                </w14:textFill>
              </w:rPr>
              <w:t>书面承诺（格式自拟）</w:t>
            </w:r>
            <w:r>
              <w:rPr>
                <w:rFonts w:hint="eastAsia" w:ascii="宋体" w:hAnsi="宋体" w:eastAsia="宋体" w:cs="宋体"/>
                <w:bCs/>
                <w:color w:val="000000" w:themeColor="text1"/>
                <w:sz w:val="24"/>
                <w:szCs w:val="24"/>
                <w:highlight w:val="none"/>
                <w14:textFill>
                  <w14:solidFill>
                    <w14:schemeClr w14:val="tx1"/>
                  </w14:solidFill>
                </w14:textFill>
              </w:rPr>
              <w:t>》原件），否则作无效报价处理。</w:t>
            </w:r>
          </w:p>
        </w:tc>
      </w:tr>
      <w:tr w14:paraId="1F45D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46517164">
            <w:pPr>
              <w:spacing w:line="360" w:lineRule="auto"/>
              <w:jc w:val="cente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12</w:t>
            </w:r>
          </w:p>
        </w:tc>
        <w:tc>
          <w:tcPr>
            <w:tcW w:w="456" w:type="dxa"/>
            <w:tcBorders>
              <w:top w:val="single" w:color="auto" w:sz="4" w:space="0"/>
              <w:left w:val="single" w:color="auto" w:sz="4" w:space="0"/>
              <w:bottom w:val="single" w:color="auto" w:sz="4" w:space="0"/>
              <w:right w:val="single" w:color="auto" w:sz="4" w:space="0"/>
            </w:tcBorders>
            <w:noWrap w:val="0"/>
            <w:vAlign w:val="top"/>
          </w:tcPr>
          <w:p w14:paraId="78D07A4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371E76F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2968F8C6">
            <w:pPr>
              <w:spacing w:line="360" w:lineRule="auto"/>
              <w:ind w:left="69"/>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成交供应商必须凭成交通知书的原件与采购人签订《政府采购合同》。</w:t>
            </w:r>
          </w:p>
        </w:tc>
      </w:tr>
      <w:tr w14:paraId="45CDA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31415F9A">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13</w:t>
            </w:r>
          </w:p>
        </w:tc>
        <w:tc>
          <w:tcPr>
            <w:tcW w:w="456" w:type="dxa"/>
            <w:tcBorders>
              <w:top w:val="single" w:color="auto" w:sz="4" w:space="0"/>
              <w:left w:val="single" w:color="auto" w:sz="4" w:space="0"/>
              <w:bottom w:val="single" w:color="auto" w:sz="4" w:space="0"/>
              <w:right w:val="single" w:color="auto" w:sz="4" w:space="0"/>
            </w:tcBorders>
            <w:noWrap w:val="0"/>
            <w:vAlign w:val="top"/>
          </w:tcPr>
          <w:p w14:paraId="4DA03B1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17D64E6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3E7EEAA0">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123号）规定的包装要求，其他包装需求详见采购文件具体规定。采购人、成交供应商双方签订合同及验收环节，应包含上述包装要求的条款。</w:t>
            </w:r>
          </w:p>
        </w:tc>
      </w:tr>
    </w:tbl>
    <w:p w14:paraId="5DB3438A">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10658B43">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5E490733">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062F057C">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1FAF3666">
      <w:pPr>
        <w:spacing w:line="360" w:lineRule="auto"/>
        <w:ind w:left="69"/>
        <w:rPr>
          <w:rFonts w:hint="eastAsia" w:ascii="宋体" w:hAnsi="宋体" w:eastAsia="宋体" w:cs="宋体"/>
          <w:bCs/>
          <w:color w:val="000000" w:themeColor="text1"/>
          <w:sz w:val="24"/>
          <w:szCs w:val="24"/>
          <w:highlight w:val="none"/>
          <w14:textFill>
            <w14:solidFill>
              <w14:schemeClr w14:val="tx1"/>
            </w14:solidFill>
          </w14:textFill>
        </w:rPr>
      </w:pPr>
    </w:p>
    <w:p w14:paraId="028C6C31">
      <w:pPr>
        <w:spacing w:line="360" w:lineRule="auto"/>
        <w:ind w:left="0" w:firstLine="0" w:firstLineChars="0"/>
        <w:rPr>
          <w:rStyle w:val="24"/>
          <w:rFonts w:hint="eastAsia" w:ascii="宋体" w:hAnsi="宋体" w:eastAsia="宋体" w:cs="宋体"/>
          <w:bCs w:val="0"/>
          <w:color w:val="000000" w:themeColor="text1"/>
          <w:sz w:val="24"/>
          <w:szCs w:val="24"/>
          <w:highlight w:val="none"/>
          <w14:textFill>
            <w14:solidFill>
              <w14:schemeClr w14:val="tx1"/>
            </w14:solidFill>
          </w14:textFill>
        </w:rPr>
      </w:pPr>
    </w:p>
    <w:p w14:paraId="388EBC95">
      <w:pPr>
        <w:pStyle w:val="78"/>
        <w:widowControl/>
        <w:shd w:val="clear" w:color="auto" w:fill="FFFFFF"/>
        <w:spacing w:before="270" w:after="270" w:line="450" w:lineRule="atLeast"/>
        <w:ind w:left="1200" w:right="1200" w:firstLine="540"/>
        <w:jc w:val="center"/>
        <w:rPr>
          <w:rFonts w:hint="eastAsia" w:ascii="宋体" w:hAnsi="宋体" w:eastAsia="宋体" w:cs="宋体"/>
          <w:color w:val="000000" w:themeColor="text1"/>
          <w:kern w:val="0"/>
          <w:sz w:val="28"/>
          <w:szCs w:val="28"/>
          <w:highlight w:val="none"/>
          <w14:textFill>
            <w14:solidFill>
              <w14:schemeClr w14:val="tx1"/>
            </w14:solidFill>
          </w14:textFill>
        </w:rPr>
      </w:pPr>
      <w:r>
        <w:rPr>
          <w:rFonts w:hint="eastAsia" w:ascii="宋体" w:hAnsi="宋体" w:eastAsia="宋体" w:cs="宋体"/>
          <w:color w:val="000000" w:themeColor="text1"/>
          <w:kern w:val="0"/>
          <w:sz w:val="28"/>
          <w:szCs w:val="28"/>
          <w:highlight w:val="none"/>
          <w14:textFill>
            <w14:solidFill>
              <w14:schemeClr w14:val="tx1"/>
            </w14:solidFill>
          </w14:textFill>
        </w:rPr>
        <w:t>★号条款汇总表</w:t>
      </w:r>
    </w:p>
    <w:tbl>
      <w:tblPr>
        <w:tblStyle w:val="79"/>
        <w:tblW w:w="5252" w:type="pct"/>
        <w:jc w:val="center"/>
        <w:tblBorders>
          <w:top w:val="single" w:color="808080" w:sz="6" w:space="0"/>
          <w:left w:val="single" w:color="808080" w:sz="6" w:space="0"/>
          <w:bottom w:val="single" w:color="808080" w:sz="6" w:space="0"/>
          <w:right w:val="single" w:color="808080" w:sz="6"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307"/>
        <w:gridCol w:w="7756"/>
      </w:tblGrid>
      <w:tr w14:paraId="25CF1F90">
        <w:tblPrEx>
          <w:tblBorders>
            <w:top w:val="single" w:color="808080" w:sz="6" w:space="0"/>
            <w:left w:val="single" w:color="808080" w:sz="6" w:space="0"/>
            <w:bottom w:val="single" w:color="808080" w:sz="6" w:space="0"/>
            <w:right w:val="single" w:color="808080" w:sz="6"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721" w:type="pct"/>
            <w:tcBorders>
              <w:top w:val="inset" w:color="808080" w:sz="6" w:space="0"/>
              <w:left w:val="inset" w:color="808080" w:sz="6" w:space="0"/>
              <w:bottom w:val="inset" w:color="808080" w:sz="6" w:space="0"/>
              <w:right w:val="inset" w:color="808080" w:sz="6" w:space="0"/>
            </w:tcBorders>
            <w:shd w:val="clear" w:color="auto" w:fill="FFFFFF"/>
            <w:noWrap w:val="0"/>
            <w:tcMar>
              <w:top w:w="112" w:type="dxa"/>
              <w:left w:w="158" w:type="dxa"/>
              <w:bottom w:w="112" w:type="dxa"/>
              <w:right w:w="158" w:type="dxa"/>
            </w:tcMar>
            <w:vAlign w:val="center"/>
          </w:tcPr>
          <w:p w14:paraId="7332E869">
            <w:pPr>
              <w:widowControl/>
              <w:spacing w:line="450" w:lineRule="atLeast"/>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序号</w:t>
            </w:r>
          </w:p>
        </w:tc>
        <w:tc>
          <w:tcPr>
            <w:tcW w:w="4278" w:type="pct"/>
            <w:tcBorders>
              <w:top w:val="inset" w:color="808080" w:sz="6" w:space="0"/>
              <w:left w:val="inset" w:color="808080" w:sz="6" w:space="0"/>
              <w:bottom w:val="inset" w:color="808080" w:sz="6" w:space="0"/>
              <w:right w:val="inset" w:color="808080" w:sz="6" w:space="0"/>
            </w:tcBorders>
            <w:shd w:val="clear" w:color="auto" w:fill="FFFFFF"/>
            <w:noWrap w:val="0"/>
            <w:tcMar>
              <w:top w:w="112" w:type="dxa"/>
              <w:left w:w="158" w:type="dxa"/>
              <w:bottom w:w="112" w:type="dxa"/>
              <w:right w:w="158" w:type="dxa"/>
            </w:tcMar>
            <w:vAlign w:val="center"/>
          </w:tcPr>
          <w:p w14:paraId="38022E6C">
            <w:pPr>
              <w:widowControl/>
              <w:spacing w:line="450" w:lineRule="atLeast"/>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条款描述</w:t>
            </w:r>
          </w:p>
        </w:tc>
      </w:tr>
      <w:tr w14:paraId="68B5B53E">
        <w:tblPrEx>
          <w:tblBorders>
            <w:top w:val="single" w:color="808080" w:sz="6" w:space="0"/>
            <w:left w:val="single" w:color="808080" w:sz="6" w:space="0"/>
            <w:bottom w:val="single" w:color="808080" w:sz="6" w:space="0"/>
            <w:right w:val="single" w:color="808080"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1182" w:hRule="atLeast"/>
          <w:jc w:val="center"/>
        </w:trPr>
        <w:tc>
          <w:tcPr>
            <w:tcW w:w="721" w:type="pct"/>
            <w:tcBorders>
              <w:top w:val="inset" w:color="808080" w:sz="6" w:space="0"/>
              <w:left w:val="inset" w:color="808080" w:sz="6" w:space="0"/>
              <w:bottom w:val="inset" w:color="808080" w:sz="6" w:space="0"/>
              <w:right w:val="inset" w:color="808080" w:sz="6" w:space="0"/>
            </w:tcBorders>
            <w:shd w:val="clear" w:color="auto" w:fill="FFFFFF"/>
            <w:noWrap w:val="0"/>
            <w:tcMar>
              <w:top w:w="112" w:type="dxa"/>
              <w:left w:w="158" w:type="dxa"/>
              <w:bottom w:w="112" w:type="dxa"/>
              <w:right w:w="158" w:type="dxa"/>
            </w:tcMar>
            <w:vAlign w:val="center"/>
          </w:tcPr>
          <w:p w14:paraId="3835585D">
            <w:pPr>
              <w:widowControl/>
              <w:spacing w:line="450" w:lineRule="atLeast"/>
              <w:jc w:val="center"/>
              <w:rPr>
                <w:rFonts w:hint="default" w:ascii="宋体" w:hAnsi="宋体" w:cs="宋体"/>
                <w:color w:val="000000" w:themeColor="text1"/>
                <w:kern w:val="0"/>
                <w:sz w:val="24"/>
                <w:szCs w:val="24"/>
                <w:highlight w:val="none"/>
                <w:lang w:val="en-US" w:eastAsia="zh-CN"/>
                <w14:textFill>
                  <w14:solidFill>
                    <w14:schemeClr w14:val="tx1"/>
                  </w14:solidFill>
                </w14:textFill>
              </w:rPr>
            </w:pPr>
            <w:r>
              <w:rPr>
                <w:rFonts w:hint="eastAsia" w:ascii="宋体" w:hAnsi="宋体" w:cs="宋体"/>
                <w:color w:val="000000" w:themeColor="text1"/>
                <w:kern w:val="0"/>
                <w:sz w:val="24"/>
                <w:szCs w:val="24"/>
                <w:highlight w:val="none"/>
                <w:lang w:val="en-US" w:eastAsia="zh-CN"/>
                <w14:textFill>
                  <w14:solidFill>
                    <w14:schemeClr w14:val="tx1"/>
                  </w14:solidFill>
                </w14:textFill>
              </w:rPr>
              <w:t>1</w:t>
            </w:r>
          </w:p>
        </w:tc>
        <w:tc>
          <w:tcPr>
            <w:tcW w:w="4278" w:type="pct"/>
            <w:tcBorders>
              <w:top w:val="inset" w:color="808080" w:sz="6" w:space="0"/>
              <w:left w:val="inset" w:color="808080" w:sz="6" w:space="0"/>
              <w:bottom w:val="inset" w:color="808080" w:sz="6" w:space="0"/>
              <w:right w:val="inset" w:color="808080" w:sz="6" w:space="0"/>
            </w:tcBorders>
            <w:shd w:val="clear" w:color="auto" w:fill="FFFFFF"/>
            <w:noWrap w:val="0"/>
            <w:tcMar>
              <w:top w:w="112" w:type="dxa"/>
              <w:left w:w="158" w:type="dxa"/>
              <w:bottom w:w="112" w:type="dxa"/>
              <w:right w:w="158" w:type="dxa"/>
            </w:tcMar>
            <w:vAlign w:val="top"/>
          </w:tcPr>
          <w:p w14:paraId="171BA8A1">
            <w:pPr>
              <w:numPr>
                <w:ilvl w:val="1"/>
                <w:numId w:val="0"/>
              </w:numPr>
              <w:spacing w:line="360" w:lineRule="auto"/>
              <w:ind w:firstLine="0"/>
              <w:rPr>
                <w:rFonts w:hint="default"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w:t>
            </w:r>
            <w:r>
              <w:rPr>
                <w:rFonts w:hint="eastAsia" w:ascii="宋体" w:hAnsi="宋体" w:eastAsia="宋体" w:cs="Times New Roman"/>
                <w:b/>
                <w:bCs/>
                <w:color w:val="000000" w:themeColor="text1"/>
                <w:kern w:val="2"/>
                <w:sz w:val="24"/>
                <w:szCs w:val="24"/>
                <w:highlight w:val="none"/>
                <w:lang w:val="en-US" w:eastAsia="zh-CN" w:bidi="ar-SA"/>
                <w14:textFill>
                  <w14:solidFill>
                    <w14:schemeClr w14:val="tx1"/>
                  </w14:solidFill>
                </w14:textFill>
              </w:rPr>
              <w:t>1.1</w:t>
            </w:r>
            <w:r>
              <w:rPr>
                <w:rFonts w:hint="eastAsia" w:ascii="宋体" w:hAnsi="宋体" w:cs="Times New Roman"/>
                <w:b/>
                <w:bCs/>
                <w:color w:val="000000" w:themeColor="text1"/>
                <w:kern w:val="2"/>
                <w:sz w:val="24"/>
                <w:szCs w:val="24"/>
                <w:highlight w:val="none"/>
                <w:lang w:val="en-US" w:eastAsia="zh-CN" w:bidi="ar-SA"/>
                <w14:textFill>
                  <w14:solidFill>
                    <w14:schemeClr w14:val="tx1"/>
                  </w14:solidFill>
                </w14:textFill>
              </w:rPr>
              <w:t>5</w:t>
            </w:r>
            <w:r>
              <w:rPr>
                <w:rFonts w:hint="eastAsia" w:ascii="宋体" w:hAnsi="宋体"/>
                <w:b/>
                <w:color w:val="000000" w:themeColor="text1"/>
                <w:sz w:val="24"/>
                <w:highlight w:val="none"/>
                <w14:textFill>
                  <w14:solidFill>
                    <w14:schemeClr w14:val="tx1"/>
                  </w14:solidFill>
                </w14:textFill>
              </w:rPr>
              <w:t>供应商承诺服务过程中自备工作所需的彩色打印机（可打印排污许可证）等办公设备和复印纸、档案盒等办公耗材。供应商须提供书面承诺函（格式自拟），并加盖供应商公章。</w:t>
            </w:r>
          </w:p>
        </w:tc>
      </w:tr>
      <w:tr w14:paraId="6C41ECA1">
        <w:tblPrEx>
          <w:tblBorders>
            <w:top w:val="single" w:color="808080" w:sz="6" w:space="0"/>
            <w:left w:val="single" w:color="808080" w:sz="6" w:space="0"/>
            <w:bottom w:val="single" w:color="808080" w:sz="6" w:space="0"/>
            <w:right w:val="single" w:color="808080"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1182" w:hRule="atLeast"/>
          <w:jc w:val="center"/>
        </w:trPr>
        <w:tc>
          <w:tcPr>
            <w:tcW w:w="721" w:type="pct"/>
            <w:tcBorders>
              <w:top w:val="inset" w:color="808080" w:sz="6" w:space="0"/>
              <w:left w:val="inset" w:color="808080" w:sz="6" w:space="0"/>
              <w:bottom w:val="inset" w:color="808080" w:sz="6" w:space="0"/>
              <w:right w:val="inset" w:color="808080" w:sz="6" w:space="0"/>
            </w:tcBorders>
            <w:shd w:val="clear" w:color="auto" w:fill="FFFFFF"/>
            <w:noWrap w:val="0"/>
            <w:tcMar>
              <w:top w:w="112" w:type="dxa"/>
              <w:left w:w="158" w:type="dxa"/>
              <w:bottom w:w="112" w:type="dxa"/>
              <w:right w:w="158" w:type="dxa"/>
            </w:tcMar>
            <w:vAlign w:val="center"/>
          </w:tcPr>
          <w:p w14:paraId="121EA88B">
            <w:pPr>
              <w:widowControl/>
              <w:spacing w:line="450" w:lineRule="atLeast"/>
              <w:jc w:val="center"/>
              <w:rPr>
                <w:rFonts w:hint="default" w:ascii="宋体" w:hAnsi="宋体" w:cs="宋体"/>
                <w:color w:val="000000" w:themeColor="text1"/>
                <w:kern w:val="0"/>
                <w:sz w:val="24"/>
                <w:szCs w:val="24"/>
                <w:highlight w:val="none"/>
                <w:lang w:val="en-US" w:eastAsia="zh-CN"/>
                <w14:textFill>
                  <w14:solidFill>
                    <w14:schemeClr w14:val="tx1"/>
                  </w14:solidFill>
                </w14:textFill>
              </w:rPr>
            </w:pPr>
            <w:r>
              <w:rPr>
                <w:rFonts w:hint="eastAsia" w:ascii="宋体" w:hAnsi="宋体" w:cs="宋体"/>
                <w:color w:val="000000" w:themeColor="text1"/>
                <w:kern w:val="0"/>
                <w:sz w:val="24"/>
                <w:szCs w:val="24"/>
                <w:highlight w:val="none"/>
                <w:lang w:val="en-US" w:eastAsia="zh-CN"/>
                <w14:textFill>
                  <w14:solidFill>
                    <w14:schemeClr w14:val="tx1"/>
                  </w14:solidFill>
                </w14:textFill>
              </w:rPr>
              <w:t>2</w:t>
            </w:r>
          </w:p>
        </w:tc>
        <w:tc>
          <w:tcPr>
            <w:tcW w:w="4278" w:type="pct"/>
            <w:tcBorders>
              <w:top w:val="inset" w:color="808080" w:sz="6" w:space="0"/>
              <w:left w:val="inset" w:color="808080" w:sz="6" w:space="0"/>
              <w:bottom w:val="inset" w:color="808080" w:sz="6" w:space="0"/>
              <w:right w:val="inset" w:color="808080" w:sz="6" w:space="0"/>
            </w:tcBorders>
            <w:shd w:val="clear" w:color="auto" w:fill="FFFFFF"/>
            <w:noWrap w:val="0"/>
            <w:tcMar>
              <w:top w:w="112" w:type="dxa"/>
              <w:left w:w="158" w:type="dxa"/>
              <w:bottom w:w="112" w:type="dxa"/>
              <w:right w:w="158" w:type="dxa"/>
            </w:tcMar>
            <w:vAlign w:val="top"/>
          </w:tcPr>
          <w:p w14:paraId="158857EE">
            <w:pPr>
              <w:numPr>
                <w:ilvl w:val="1"/>
                <w:numId w:val="0"/>
              </w:numPr>
              <w:spacing w:line="360" w:lineRule="auto"/>
              <w:ind w:firstLine="0"/>
              <w:rPr>
                <w:rFonts w:hint="default"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w:t>
            </w:r>
            <w:r>
              <w:rPr>
                <w:rFonts w:hint="eastAsia" w:ascii="宋体" w:hAnsi="宋体" w:eastAsia="宋体" w:cs="Times New Roman"/>
                <w:b/>
                <w:bCs/>
                <w:color w:val="000000" w:themeColor="text1"/>
                <w:kern w:val="2"/>
                <w:sz w:val="24"/>
                <w:szCs w:val="24"/>
                <w:highlight w:val="none"/>
                <w:lang w:val="en-US" w:eastAsia="zh-CN" w:bidi="ar-SA"/>
                <w14:textFill>
                  <w14:solidFill>
                    <w14:schemeClr w14:val="tx1"/>
                  </w14:solidFill>
                </w14:textFill>
              </w:rPr>
              <w:t>1.1</w:t>
            </w:r>
            <w:r>
              <w:rPr>
                <w:rFonts w:hint="eastAsia" w:ascii="宋体" w:hAnsi="宋体" w:cs="Times New Roman"/>
                <w:b/>
                <w:bCs/>
                <w:color w:val="000000" w:themeColor="text1"/>
                <w:kern w:val="2"/>
                <w:sz w:val="24"/>
                <w:szCs w:val="24"/>
                <w:highlight w:val="none"/>
                <w:lang w:val="en-US" w:eastAsia="zh-CN" w:bidi="ar-SA"/>
                <w14:textFill>
                  <w14:solidFill>
                    <w14:schemeClr w14:val="tx1"/>
                  </w14:solidFill>
                </w14:textFill>
              </w:rPr>
              <w:t>6</w:t>
            </w:r>
            <w:r>
              <w:rPr>
                <w:rFonts w:hint="eastAsia" w:ascii="宋体" w:hAnsi="宋体"/>
                <w:b/>
                <w:bCs/>
                <w:color w:val="000000" w:themeColor="text1"/>
                <w:sz w:val="24"/>
                <w:highlight w:val="none"/>
                <w14:textFill>
                  <w14:solidFill>
                    <w14:schemeClr w14:val="tx1"/>
                  </w14:solidFill>
                </w14:textFill>
              </w:rPr>
              <w:t>供应商须承诺近3年不存在被列入环境信用评价黑名单或被生态环境行政主管部门通报批评、限期整改、重点监督检查名单等惩罚或或其他不良记录的情况。供应商须提供书面承诺函（格式自拟）</w:t>
            </w:r>
            <w:r>
              <w:rPr>
                <w:rFonts w:hint="eastAsia" w:ascii="宋体" w:hAnsi="宋体"/>
                <w:b/>
                <w:color w:val="000000" w:themeColor="text1"/>
                <w:sz w:val="24"/>
                <w:highlight w:val="none"/>
                <w14:textFill>
                  <w14:solidFill>
                    <w14:schemeClr w14:val="tx1"/>
                  </w14:solidFill>
                </w14:textFill>
              </w:rPr>
              <w:t>，并加盖供应商公章</w:t>
            </w:r>
            <w:r>
              <w:rPr>
                <w:rFonts w:hint="eastAsia" w:ascii="宋体" w:hAnsi="宋体"/>
                <w:b/>
                <w:bCs/>
                <w:color w:val="000000" w:themeColor="text1"/>
                <w:sz w:val="24"/>
                <w:highlight w:val="none"/>
                <w14:textFill>
                  <w14:solidFill>
                    <w14:schemeClr w14:val="tx1"/>
                  </w14:solidFill>
                </w14:textFill>
              </w:rPr>
              <w:t>。</w:t>
            </w:r>
          </w:p>
        </w:tc>
      </w:tr>
      <w:tr w14:paraId="637F9778">
        <w:tblPrEx>
          <w:tblBorders>
            <w:top w:val="single" w:color="808080" w:sz="6" w:space="0"/>
            <w:left w:val="single" w:color="808080" w:sz="6" w:space="0"/>
            <w:bottom w:val="single" w:color="808080" w:sz="6" w:space="0"/>
            <w:right w:val="single" w:color="808080"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1182" w:hRule="atLeast"/>
          <w:jc w:val="center"/>
        </w:trPr>
        <w:tc>
          <w:tcPr>
            <w:tcW w:w="721" w:type="pct"/>
            <w:tcBorders>
              <w:top w:val="inset" w:color="808080" w:sz="6" w:space="0"/>
              <w:left w:val="inset" w:color="808080" w:sz="6" w:space="0"/>
              <w:bottom w:val="inset" w:color="808080" w:sz="6" w:space="0"/>
              <w:right w:val="inset" w:color="808080" w:sz="6" w:space="0"/>
            </w:tcBorders>
            <w:shd w:val="clear" w:color="auto" w:fill="FFFFFF"/>
            <w:noWrap w:val="0"/>
            <w:tcMar>
              <w:top w:w="112" w:type="dxa"/>
              <w:left w:w="158" w:type="dxa"/>
              <w:bottom w:w="112" w:type="dxa"/>
              <w:right w:w="158" w:type="dxa"/>
            </w:tcMar>
            <w:vAlign w:val="center"/>
          </w:tcPr>
          <w:p w14:paraId="500AF2DB">
            <w:pPr>
              <w:widowControl/>
              <w:spacing w:line="450" w:lineRule="atLeast"/>
              <w:jc w:val="center"/>
              <w:rPr>
                <w:rFonts w:hint="default" w:ascii="宋体" w:hAnsi="宋体" w:cs="宋体"/>
                <w:color w:val="000000" w:themeColor="text1"/>
                <w:kern w:val="0"/>
                <w:sz w:val="24"/>
                <w:szCs w:val="24"/>
                <w:highlight w:val="none"/>
                <w:lang w:val="en-US" w:eastAsia="zh-CN"/>
                <w14:textFill>
                  <w14:solidFill>
                    <w14:schemeClr w14:val="tx1"/>
                  </w14:solidFill>
                </w14:textFill>
              </w:rPr>
            </w:pPr>
            <w:r>
              <w:rPr>
                <w:rFonts w:hint="eastAsia" w:ascii="宋体" w:hAnsi="宋体" w:cs="宋体"/>
                <w:color w:val="000000" w:themeColor="text1"/>
                <w:kern w:val="0"/>
                <w:sz w:val="24"/>
                <w:szCs w:val="24"/>
                <w:highlight w:val="none"/>
                <w:lang w:val="en-US" w:eastAsia="zh-CN"/>
                <w14:textFill>
                  <w14:solidFill>
                    <w14:schemeClr w14:val="tx1"/>
                  </w14:solidFill>
                </w14:textFill>
              </w:rPr>
              <w:t>3</w:t>
            </w:r>
          </w:p>
        </w:tc>
        <w:tc>
          <w:tcPr>
            <w:tcW w:w="4278" w:type="pct"/>
            <w:tcBorders>
              <w:top w:val="inset" w:color="808080" w:sz="6" w:space="0"/>
              <w:left w:val="inset" w:color="808080" w:sz="6" w:space="0"/>
              <w:bottom w:val="inset" w:color="808080" w:sz="6" w:space="0"/>
              <w:right w:val="inset" w:color="808080" w:sz="6" w:space="0"/>
            </w:tcBorders>
            <w:shd w:val="clear" w:color="auto" w:fill="FFFFFF"/>
            <w:noWrap w:val="0"/>
            <w:tcMar>
              <w:top w:w="112" w:type="dxa"/>
              <w:left w:w="158" w:type="dxa"/>
              <w:bottom w:w="112" w:type="dxa"/>
              <w:right w:w="158" w:type="dxa"/>
            </w:tcMar>
            <w:vAlign w:val="top"/>
          </w:tcPr>
          <w:p w14:paraId="275AEFFD">
            <w:pPr>
              <w:spacing w:line="440" w:lineRule="exact"/>
              <w:ind w:firstLine="482" w:firstLineChars="200"/>
              <w:rPr>
                <w:rFonts w:hint="default"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w:t>
            </w:r>
            <w:r>
              <w:rPr>
                <w:rFonts w:hint="eastAsia" w:ascii="宋体" w:hAnsi="宋体" w:eastAsia="宋体" w:cs="Times New Roman"/>
                <w:b/>
                <w:bCs/>
                <w:color w:val="000000" w:themeColor="text1"/>
                <w:kern w:val="2"/>
                <w:sz w:val="24"/>
                <w:szCs w:val="24"/>
                <w:highlight w:val="none"/>
                <w:lang w:val="en-US" w:eastAsia="zh-CN" w:bidi="ar-SA"/>
                <w14:textFill>
                  <w14:solidFill>
                    <w14:schemeClr w14:val="tx1"/>
                  </w14:solidFill>
                </w14:textFill>
              </w:rPr>
              <w:t>1.</w:t>
            </w:r>
            <w:r>
              <w:rPr>
                <w:rFonts w:hint="eastAsia" w:ascii="宋体" w:hAnsi="宋体" w:cs="Times New Roman"/>
                <w:b/>
                <w:bCs/>
                <w:color w:val="000000" w:themeColor="text1"/>
                <w:kern w:val="2"/>
                <w:sz w:val="24"/>
                <w:szCs w:val="24"/>
                <w:highlight w:val="none"/>
                <w:lang w:val="en-US" w:eastAsia="zh-CN" w:bidi="ar-SA"/>
                <w14:textFill>
                  <w14:solidFill>
                    <w14:schemeClr w14:val="tx1"/>
                  </w14:solidFill>
                </w14:textFill>
              </w:rPr>
              <w:t>18</w:t>
            </w:r>
            <w:r>
              <w:rPr>
                <w:rFonts w:hint="eastAsia" w:ascii="宋体" w:hAnsi="宋体"/>
                <w:b/>
                <w:bCs/>
                <w:color w:val="000000" w:themeColor="text1"/>
                <w:sz w:val="24"/>
                <w:highlight w:val="none"/>
                <w14:textFill>
                  <w14:solidFill>
                    <w14:schemeClr w14:val="tx1"/>
                  </w14:solidFill>
                </w14:textFill>
              </w:rPr>
              <w:t>成交供应商在合同履行期间不得</w:t>
            </w:r>
            <w:r>
              <w:rPr>
                <w:rFonts w:hint="eastAsia" w:ascii="宋体" w:hAnsi="宋体"/>
                <w:b/>
                <w:bCs/>
                <w:color w:val="000000" w:themeColor="text1"/>
                <w:sz w:val="24"/>
                <w:highlight w:val="none"/>
                <w:lang w:eastAsia="zh-CN"/>
                <w14:textFill>
                  <w14:solidFill>
                    <w14:schemeClr w14:val="tx1"/>
                  </w14:solidFill>
                </w14:textFill>
              </w:rPr>
              <w:t>承接翔安</w:t>
            </w:r>
            <w:r>
              <w:rPr>
                <w:rFonts w:hint="eastAsia" w:ascii="宋体" w:hAnsi="宋体"/>
                <w:b/>
                <w:bCs/>
                <w:color w:val="000000" w:themeColor="text1"/>
                <w:sz w:val="24"/>
                <w:highlight w:val="none"/>
                <w14:textFill>
                  <w14:solidFill>
                    <w14:schemeClr w14:val="tx1"/>
                  </w14:solidFill>
                </w14:textFill>
              </w:rPr>
              <w:t>辖区内</w:t>
            </w:r>
            <w:r>
              <w:rPr>
                <w:rFonts w:hint="eastAsia" w:ascii="宋体" w:hAnsi="宋体"/>
                <w:b/>
                <w:bCs/>
                <w:color w:val="000000" w:themeColor="text1"/>
                <w:sz w:val="24"/>
                <w:highlight w:val="none"/>
                <w:lang w:eastAsia="zh-CN"/>
                <w14:textFill>
                  <w14:solidFill>
                    <w14:schemeClr w14:val="tx1"/>
                  </w14:solidFill>
                </w14:textFill>
              </w:rPr>
              <w:t>排污单位任何与排污许可相关的工作业务</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（包括但不限于咨询解答、代为审查、填写或申报申请文件等）</w:t>
            </w:r>
            <w:r>
              <w:rPr>
                <w:rFonts w:hint="eastAsia" w:ascii="宋体" w:hAnsi="宋体"/>
                <w:b/>
                <w:bCs/>
                <w:color w:val="000000" w:themeColor="text1"/>
                <w:sz w:val="24"/>
                <w:highlight w:val="none"/>
                <w:lang w:eastAsia="zh-CN"/>
                <w14:textFill>
                  <w14:solidFill>
                    <w14:schemeClr w14:val="tx1"/>
                  </w14:solidFill>
                </w14:textFill>
              </w:rPr>
              <w:t>。</w:t>
            </w:r>
            <w:r>
              <w:rPr>
                <w:rFonts w:hint="eastAsia" w:ascii="宋体" w:hAnsi="宋体"/>
                <w:b/>
                <w:bCs/>
                <w:color w:val="000000" w:themeColor="text1"/>
                <w:sz w:val="24"/>
                <w:highlight w:val="none"/>
                <w14:textFill>
                  <w14:solidFill>
                    <w14:schemeClr w14:val="tx1"/>
                  </w14:solidFill>
                </w14:textFill>
              </w:rPr>
              <w:t>供应商须提供书面承诺函（格式自拟）</w:t>
            </w:r>
            <w:r>
              <w:rPr>
                <w:rFonts w:hint="eastAsia" w:ascii="宋体" w:hAnsi="宋体"/>
                <w:b/>
                <w:color w:val="000000" w:themeColor="text1"/>
                <w:sz w:val="24"/>
                <w:highlight w:val="none"/>
                <w14:textFill>
                  <w14:solidFill>
                    <w14:schemeClr w14:val="tx1"/>
                  </w14:solidFill>
                </w14:textFill>
              </w:rPr>
              <w:t>，并加盖供应商公章</w:t>
            </w:r>
            <w:r>
              <w:rPr>
                <w:rFonts w:hint="eastAsia" w:ascii="宋体" w:hAnsi="宋体"/>
                <w:b/>
                <w:color w:val="000000" w:themeColor="text1"/>
                <w:sz w:val="24"/>
                <w:highlight w:val="none"/>
                <w:lang w:eastAsia="zh-CN"/>
                <w14:textFill>
                  <w14:solidFill>
                    <w14:schemeClr w14:val="tx1"/>
                  </w14:solidFill>
                </w14:textFill>
              </w:rPr>
              <w:t>。</w:t>
            </w:r>
          </w:p>
        </w:tc>
      </w:tr>
      <w:tr w14:paraId="667BF66A">
        <w:tblPrEx>
          <w:tblBorders>
            <w:top w:val="single" w:color="808080" w:sz="6" w:space="0"/>
            <w:left w:val="single" w:color="808080" w:sz="6" w:space="0"/>
            <w:bottom w:val="single" w:color="808080" w:sz="6" w:space="0"/>
            <w:right w:val="single" w:color="808080"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959" w:hRule="atLeast"/>
          <w:jc w:val="center"/>
        </w:trPr>
        <w:tc>
          <w:tcPr>
            <w:tcW w:w="721" w:type="pct"/>
            <w:tcBorders>
              <w:top w:val="inset" w:color="808080" w:sz="6" w:space="0"/>
              <w:left w:val="inset" w:color="808080" w:sz="6" w:space="0"/>
              <w:bottom w:val="inset" w:color="808080" w:sz="6" w:space="0"/>
              <w:right w:val="inset" w:color="808080" w:sz="6" w:space="0"/>
            </w:tcBorders>
            <w:shd w:val="clear" w:color="auto" w:fill="FFFFFF"/>
            <w:noWrap w:val="0"/>
            <w:tcMar>
              <w:top w:w="112" w:type="dxa"/>
              <w:left w:w="158" w:type="dxa"/>
              <w:bottom w:w="112" w:type="dxa"/>
              <w:right w:w="158" w:type="dxa"/>
            </w:tcMar>
            <w:vAlign w:val="center"/>
          </w:tcPr>
          <w:p w14:paraId="72E086FF">
            <w:pPr>
              <w:widowControl/>
              <w:spacing w:line="450" w:lineRule="atLeast"/>
              <w:jc w:val="center"/>
              <w:rPr>
                <w:rFonts w:hint="default"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cs="宋体"/>
                <w:color w:val="000000" w:themeColor="text1"/>
                <w:kern w:val="0"/>
                <w:sz w:val="24"/>
                <w:szCs w:val="24"/>
                <w:highlight w:val="none"/>
                <w:lang w:val="en-US" w:eastAsia="zh-CN"/>
                <w14:textFill>
                  <w14:solidFill>
                    <w14:schemeClr w14:val="tx1"/>
                  </w14:solidFill>
                </w14:textFill>
              </w:rPr>
              <w:t>4</w:t>
            </w:r>
          </w:p>
        </w:tc>
        <w:tc>
          <w:tcPr>
            <w:tcW w:w="4278" w:type="pct"/>
            <w:tcBorders>
              <w:top w:val="inset" w:color="808080" w:sz="6" w:space="0"/>
              <w:left w:val="inset" w:color="808080" w:sz="6" w:space="0"/>
              <w:bottom w:val="inset" w:color="808080" w:sz="6" w:space="0"/>
              <w:right w:val="inset" w:color="808080" w:sz="6" w:space="0"/>
            </w:tcBorders>
            <w:shd w:val="clear" w:color="auto" w:fill="FFFFFF"/>
            <w:noWrap w:val="0"/>
            <w:tcMar>
              <w:top w:w="112" w:type="dxa"/>
              <w:left w:w="158" w:type="dxa"/>
              <w:bottom w:w="112" w:type="dxa"/>
              <w:right w:w="158" w:type="dxa"/>
            </w:tcMar>
            <w:vAlign w:val="center"/>
          </w:tcPr>
          <w:p w14:paraId="4F713DFC">
            <w:pPr>
              <w:pStyle w:val="3"/>
              <w:widowControl/>
              <w:spacing w:line="360" w:lineRule="auto"/>
              <w:ind w:firstLine="0" w:firstLineChars="0"/>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cs="宋体"/>
                <w:b/>
                <w:bCs w:val="0"/>
                <w:color w:val="000000" w:themeColor="text1"/>
                <w:kern w:val="0"/>
                <w:sz w:val="24"/>
                <w:szCs w:val="24"/>
                <w:highlight w:val="none"/>
                <w:lang w:eastAsia="zh-CN"/>
                <w14:textFill>
                  <w14:solidFill>
                    <w14:schemeClr w14:val="tx1"/>
                  </w14:solidFill>
                </w14:textFill>
              </w:rPr>
              <w:t>★</w:t>
            </w:r>
            <w:r>
              <w:rPr>
                <w:rFonts w:hint="eastAsia" w:ascii="宋体" w:hAnsi="宋体" w:cs="宋体"/>
                <w:b/>
                <w:bCs w:val="0"/>
                <w:color w:val="000000" w:themeColor="text1"/>
                <w:kern w:val="0"/>
                <w:sz w:val="24"/>
                <w:szCs w:val="24"/>
                <w:highlight w:val="none"/>
                <w:lang w:val="en-US" w:eastAsia="zh-CN"/>
                <w14:textFill>
                  <w14:solidFill>
                    <w14:schemeClr w14:val="tx1"/>
                  </w14:solidFill>
                </w14:textFill>
              </w:rPr>
              <w:t>6.7</w:t>
            </w:r>
            <w:r>
              <w:rPr>
                <w:rFonts w:hint="eastAsia" w:ascii="宋体" w:hAnsi="宋体" w:eastAsia="宋体" w:cs="宋体"/>
                <w:b/>
                <w:bCs w:val="0"/>
                <w:color w:val="000000" w:themeColor="text1"/>
                <w:kern w:val="0"/>
                <w:sz w:val="24"/>
                <w:szCs w:val="24"/>
                <w:highlight w:val="none"/>
                <w14:textFill>
                  <w14:solidFill>
                    <w14:schemeClr w14:val="tx1"/>
                  </w14:solidFill>
                </w14:textFill>
              </w:rPr>
              <w:t>本采购项目的采购预算为人民币</w:t>
            </w:r>
            <w:r>
              <w:rPr>
                <w:rFonts w:hint="eastAsia" w:ascii="宋体" w:hAnsi="宋体" w:cs="宋体"/>
                <w:b/>
                <w:color w:val="000000" w:themeColor="text1"/>
                <w:kern w:val="0"/>
                <w:sz w:val="24"/>
                <w:szCs w:val="24"/>
                <w:highlight w:val="none"/>
                <w:lang w:val="en-US" w:eastAsia="zh-CN"/>
                <w14:textFill>
                  <w14:solidFill>
                    <w14:schemeClr w14:val="tx1"/>
                  </w14:solidFill>
                </w14:textFill>
              </w:rPr>
              <w:t>44.5</w:t>
            </w:r>
            <w:r>
              <w:rPr>
                <w:rFonts w:hint="eastAsia" w:ascii="宋体" w:hAnsi="宋体" w:cs="宋体"/>
                <w:b/>
                <w:color w:val="000000" w:themeColor="text1"/>
                <w:kern w:val="0"/>
                <w:sz w:val="24"/>
                <w:szCs w:val="24"/>
                <w:highlight w:val="none"/>
                <w14:textFill>
                  <w14:solidFill>
                    <w14:schemeClr w14:val="tx1"/>
                  </w14:solidFill>
                </w14:textFill>
              </w:rPr>
              <w:t>万元</w:t>
            </w:r>
            <w:r>
              <w:rPr>
                <w:rFonts w:hint="eastAsia" w:ascii="宋体" w:hAnsi="宋体" w:eastAsia="宋体" w:cs="宋体"/>
                <w:b/>
                <w:bCs w:val="0"/>
                <w:color w:val="000000" w:themeColor="text1"/>
                <w:kern w:val="0"/>
                <w:sz w:val="24"/>
                <w:szCs w:val="24"/>
                <w:highlight w:val="none"/>
                <w14:textFill>
                  <w14:solidFill>
                    <w14:schemeClr w14:val="tx1"/>
                  </w14:solidFill>
                </w14:textFill>
              </w:rPr>
              <w:t>，采购预算为总报价的最高限价</w:t>
            </w:r>
            <w:r>
              <w:rPr>
                <w:rFonts w:hint="eastAsia" w:ascii="宋体" w:hAnsi="宋体" w:cs="宋体"/>
                <w:b/>
                <w:bCs w:val="0"/>
                <w:color w:val="000000" w:themeColor="text1"/>
                <w:kern w:val="0"/>
                <w:sz w:val="24"/>
                <w:szCs w:val="24"/>
                <w:highlight w:val="none"/>
                <w:lang w:eastAsia="zh-CN"/>
                <w14:textFill>
                  <w14:solidFill>
                    <w14:schemeClr w14:val="tx1"/>
                  </w14:solidFill>
                </w14:textFill>
              </w:rPr>
              <w:t>，</w:t>
            </w:r>
            <w:r>
              <w:rPr>
                <w:rFonts w:hint="eastAsia" w:ascii="宋体" w:hAnsi="宋体" w:eastAsia="宋体" w:cs="宋体"/>
                <w:b/>
                <w:bCs w:val="0"/>
                <w:color w:val="000000" w:themeColor="text1"/>
                <w:kern w:val="0"/>
                <w:sz w:val="24"/>
                <w:szCs w:val="24"/>
                <w:highlight w:val="none"/>
                <w14:textFill>
                  <w14:solidFill>
                    <w14:schemeClr w14:val="tx1"/>
                  </w14:solidFill>
                </w14:textFill>
              </w:rPr>
              <w:t>任何一次总报价超过采购预算的属无效报价。</w:t>
            </w:r>
          </w:p>
        </w:tc>
      </w:tr>
    </w:tbl>
    <w:p w14:paraId="0952F844">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70AC7686">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5FEDCD97">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063982AF">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18086C73">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59F437D7">
      <w:pPr>
        <w:spacing w:line="360" w:lineRule="auto"/>
        <w:jc w:val="center"/>
        <w:rPr>
          <w:rFonts w:hint="eastAsia" w:ascii="宋体" w:hAnsi="宋体" w:eastAsia="宋体" w:cs="宋体"/>
          <w:b/>
          <w:color w:val="000000" w:themeColor="text1"/>
          <w:sz w:val="24"/>
          <w:szCs w:val="24"/>
          <w:highlight w:val="none"/>
          <w:u w:val="single"/>
          <w14:textFill>
            <w14:solidFill>
              <w14:schemeClr w14:val="tx1"/>
            </w14:solidFill>
          </w14:textFill>
        </w:rPr>
      </w:pPr>
      <w:r>
        <w:rPr>
          <w:rFonts w:hint="eastAsia" w:ascii="宋体" w:hAnsi="宋体" w:cs="宋体"/>
          <w:b/>
          <w:color w:val="000000" w:themeColor="text1"/>
          <w:sz w:val="32"/>
          <w:szCs w:val="32"/>
          <w:highlight w:val="none"/>
          <w:u w:val="single"/>
          <w:lang w:eastAsia="zh-CN"/>
          <w14:textFill>
            <w14:solidFill>
              <w14:schemeClr w14:val="tx1"/>
            </w14:solidFill>
          </w14:textFill>
        </w:rPr>
        <w:t>供应商</w:t>
      </w:r>
      <w:r>
        <w:rPr>
          <w:rFonts w:hint="eastAsia" w:ascii="宋体" w:hAnsi="宋体" w:eastAsia="宋体" w:cs="宋体"/>
          <w:b/>
          <w:color w:val="000000" w:themeColor="text1"/>
          <w:sz w:val="32"/>
          <w:szCs w:val="32"/>
          <w:highlight w:val="none"/>
          <w:u w:val="single"/>
          <w14:textFill>
            <w14:solidFill>
              <w14:schemeClr w14:val="tx1"/>
            </w14:solidFill>
          </w14:textFill>
        </w:rPr>
        <w:t>须知前附表3：磋商规则、评审标准</w:t>
      </w:r>
    </w:p>
    <w:tbl>
      <w:tblPr>
        <w:tblStyle w:val="22"/>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3"/>
      </w:tblGrid>
      <w:tr w14:paraId="6AC04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3" w:type="dxa"/>
            <w:noWrap w:val="0"/>
            <w:vAlign w:val="top"/>
          </w:tcPr>
          <w:p w14:paraId="3CAFC8BD">
            <w:pPr>
              <w:spacing w:line="360" w:lineRule="auto"/>
              <w:outlineLvl w:val="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一、磋商规则:</w:t>
            </w:r>
          </w:p>
          <w:p w14:paraId="5F53A40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1.采购代理机构按有关规定编制采购文件，组建磋商小组。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按照采购文件规定提交</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w:t>
            </w:r>
          </w:p>
          <w:p w14:paraId="710E7CA1">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2.磋商小组对</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进行资格性和符合性审查，</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不符合资格性及符合性条款和“</w:t>
            </w:r>
            <w:r>
              <w:rPr>
                <w:rFonts w:hint="eastAsia" w:ascii="宋体" w:hAnsi="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”条款要求，不进入磋商程序；磋商小组在对</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的有效性、完整性和响应程度进行审查时，可以要求</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对</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中含义不明确、同类问题表述不一致或者有明显文字和计算错误的内容等作出必要的澄清、说明或者更正。</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需以书面形式作出澄清、说明或者更正，但澄清、说明或者更正不得超出</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的范围或者改变</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的实质性内容，同时也不接受</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主动澄清。符合实质性响应要求的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 xml:space="preserve">进入磋商程序。 </w:t>
            </w:r>
          </w:p>
          <w:p w14:paraId="1D468AC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磋商小组所有成员应当集中与单一</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分别进行磋商，磋商顺序采用随机抽取的方法确认。</w:t>
            </w:r>
          </w:p>
          <w:p w14:paraId="4160D93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4.磋商小组对采购文件和</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提出重点的磋商内容，根据采购文件及有关规定，磋商小组与进入磋商程序的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进行一轮或多轮磋商。</w:t>
            </w:r>
          </w:p>
          <w:p w14:paraId="41A283E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5.每轮磋商结束前由磋商小组决定是否需要进行下一轮磋商，如需要进行下一轮磋商，采购代理机构提前告知</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下一轮磋商时间。</w:t>
            </w:r>
          </w:p>
          <w:p w14:paraId="5329D2D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6.在磋商过程中，磋商小组可以根据采购文件明确规定的可能实质性变动内容变动采购文件；有实质性变动的，磋商小组应当以书面形式通知所有参加磋商的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w:t>
            </w:r>
          </w:p>
          <w:p w14:paraId="192152B1">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除非采购文件的采购需求中的技术、服务要求以及合同草案条款有实质性变动的，否则后一次的报价不得高于前一次的报价。若出现后一次的报价高于前一次报价的，则后一次的报价无效，以前一次的报价为准。</w:t>
            </w:r>
          </w:p>
          <w:p w14:paraId="1AC1151B">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递交的</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澄清、更正等文件、最终报价应予密封并交至采购代理机构指定人员，报价部分单独密封。采购代理机构工作人员在收齐全部</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材料后，统一送达磋商小组。</w:t>
            </w:r>
          </w:p>
          <w:p w14:paraId="4DBE3610">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9.经磋商确定最终采购需求和提交最后报价的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后，由磋商小组采用综合评分法对提交最后报价的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和最后报价进行综合评分。</w:t>
            </w:r>
          </w:p>
          <w:p w14:paraId="6458129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10.参加磋商并代表</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签署</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的应该是采购文件要求的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代表，磋商时应出示身份证原件。</w:t>
            </w:r>
          </w:p>
          <w:p w14:paraId="72880F5B">
            <w:pPr>
              <w:spacing w:line="360" w:lineRule="auto"/>
              <w:ind w:right="-120" w:rightChars="-57"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11.在磋商活动中，有关人员不得透露与磋商有关的一切技术资料、价格和其它信息给其他</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w:t>
            </w:r>
          </w:p>
          <w:p w14:paraId="08D9229E">
            <w:pPr>
              <w:spacing w:line="360" w:lineRule="auto"/>
              <w:ind w:left="55" w:leftChars="26" w:right="-120" w:rightChars="-57" w:firstLine="482"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确定候选供应商原则</w:t>
            </w:r>
            <w:r>
              <w:rPr>
                <w:rFonts w:hint="eastAsia" w:ascii="宋体" w:hAnsi="宋体" w:eastAsia="宋体" w:cs="宋体"/>
                <w:color w:val="000000" w:themeColor="text1"/>
                <w:sz w:val="24"/>
                <w:szCs w:val="24"/>
                <w:highlight w:val="none"/>
                <w14:textFill>
                  <w14:solidFill>
                    <w14:schemeClr w14:val="tx1"/>
                  </w14:solidFill>
                </w14:textFill>
              </w:rPr>
              <w:t>：</w:t>
            </w:r>
          </w:p>
          <w:p w14:paraId="54848868">
            <w:pPr>
              <w:spacing w:line="360" w:lineRule="auto"/>
              <w:ind w:left="55" w:leftChars="26" w:right="-50" w:rightChars="-24"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A.磋商小组采用综合评分的方法确定成交候选供应商，磋商小组按照：综合评分由高到低的顺序</w:t>
            </w:r>
            <w:r>
              <w:rPr>
                <w:rFonts w:hint="eastAsia" w:ascii="宋体" w:hAnsi="宋体" w:eastAsia="宋体" w:cs="宋体"/>
                <w:color w:val="000000" w:themeColor="text1"/>
                <w:sz w:val="24"/>
                <w:szCs w:val="24"/>
                <w:highlight w:val="none"/>
                <w:lang w:val="en-US" w:eastAsia="zh-CN"/>
                <w14:textFill>
                  <w14:solidFill>
                    <w14:schemeClr w14:val="tx1"/>
                  </w14:solidFill>
                </w14:textFill>
              </w:rPr>
              <w:t>推荐</w:t>
            </w:r>
            <w:r>
              <w:rPr>
                <w:rFonts w:hint="eastAsia" w:ascii="宋体" w:hAnsi="宋体" w:eastAsia="宋体" w:cs="宋体"/>
                <w:color w:val="000000" w:themeColor="text1"/>
                <w:sz w:val="24"/>
                <w:szCs w:val="24"/>
                <w:highlight w:val="none"/>
                <w14:textFill>
                  <w14:solidFill>
                    <w14:schemeClr w14:val="tx1"/>
                  </w14:solidFill>
                </w14:textFill>
              </w:rPr>
              <w:t>成交候选供应商</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若</w:t>
            </w:r>
            <w:r>
              <w:rPr>
                <w:rFonts w:hint="eastAsia" w:ascii="宋体" w:hAnsi="宋体" w:eastAsia="宋体" w:cs="宋体"/>
                <w:color w:val="000000" w:themeColor="text1"/>
                <w:sz w:val="24"/>
                <w:szCs w:val="24"/>
                <w:highlight w:val="none"/>
                <w14:textFill>
                  <w14:solidFill>
                    <w14:schemeClr w14:val="tx1"/>
                  </w14:solidFill>
                </w14:textFill>
              </w:rPr>
              <w:t xml:space="preserve">综合得分相同的，按照最后报价由低到高的顺序排列；综合得分相同且报价相同的，按技术得分顺序排列。综合得分相同且报价相同且技术得分相同的，由磋商小组投票表决。 </w:t>
            </w:r>
          </w:p>
          <w:p w14:paraId="7FC8A3ED">
            <w:pPr>
              <w:spacing w:line="360" w:lineRule="auto"/>
              <w:ind w:left="55" w:leftChars="26" w:right="-120" w:rightChars="-57"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B. 成交候选供应商的数量≥3个；</w:t>
            </w:r>
          </w:p>
          <w:p w14:paraId="5A10EAE0">
            <w:pPr>
              <w:spacing w:line="360" w:lineRule="auto"/>
              <w:ind w:left="55" w:leftChars="26" w:right="-120" w:rightChars="-57"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C</w:t>
            </w:r>
            <w:r>
              <w:rPr>
                <w:rFonts w:hint="eastAsia" w:ascii="宋体" w:hAnsi="宋体" w:eastAsia="宋体" w:cs="宋体"/>
                <w:color w:val="000000" w:themeColor="text1"/>
                <w:sz w:val="24"/>
                <w:szCs w:val="24"/>
                <w:highlight w:val="none"/>
                <w14:textFill>
                  <w14:solidFill>
                    <w14:schemeClr w14:val="tx1"/>
                  </w14:solidFill>
                </w14:textFill>
              </w:rPr>
              <w:t>. （</w:t>
            </w:r>
            <w:r>
              <w:rPr>
                <w:rFonts w:hint="eastAsia" w:ascii="宋体" w:hAnsi="宋体" w:eastAsia="宋体" w:cs="宋体"/>
                <w:b/>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是/ </w:t>
            </w: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 eq \o\ac(</w:instrText>
            </w:r>
            <w:r>
              <w:rPr>
                <w:rFonts w:hint="eastAsia" w:ascii="宋体" w:hAnsi="宋体" w:eastAsia="宋体" w:cs="宋体"/>
                <w:color w:val="000000" w:themeColor="text1"/>
                <w:position w:val="-4"/>
                <w:sz w:val="36"/>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否）属于市场竞争不充分的科研项目以及需要扶持的科技成果转化项目，成交候选供应商可以为2家；</w:t>
            </w:r>
          </w:p>
          <w:p w14:paraId="5256885E">
            <w:pPr>
              <w:spacing w:line="360" w:lineRule="auto"/>
              <w:ind w:left="55" w:leftChars="26" w:right="-50" w:rightChars="-24"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D</w:t>
            </w:r>
            <w:r>
              <w:rPr>
                <w:rFonts w:hint="eastAsia" w:ascii="宋体" w:hAnsi="宋体" w:eastAsia="宋体" w:cs="宋体"/>
                <w:color w:val="000000" w:themeColor="text1"/>
                <w:sz w:val="24"/>
                <w:szCs w:val="24"/>
                <w:highlight w:val="none"/>
                <w14:textFill>
                  <w14:solidFill>
                    <w14:schemeClr w14:val="tx1"/>
                  </w14:solidFill>
                </w14:textFill>
              </w:rPr>
              <w:t>.采用竞争性磋商采购方式的政府购买服务项目，在采购过程中符合要求的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只有2家的，竞争性磋商采购活动可以继续进行。采购过程中符合要求的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 xml:space="preserve">只有1家的，应当终止竞争性采购活动，发布终止公告并说明原因，重新开展采购活动。 </w:t>
            </w:r>
          </w:p>
        </w:tc>
      </w:tr>
      <w:tr w14:paraId="43DD7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3" w:type="dxa"/>
            <w:noWrap w:val="0"/>
            <w:vAlign w:val="top"/>
          </w:tcPr>
          <w:p w14:paraId="00E7E601">
            <w:pPr>
              <w:tabs>
                <w:tab w:val="left" w:pos="1080"/>
              </w:tabs>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二、磋商可能实质性变动的内容：</w:t>
            </w:r>
          </w:p>
          <w:p w14:paraId="3FFFFDA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1.采购需求技术内容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无         </w:t>
            </w:r>
          </w:p>
          <w:p w14:paraId="5AF3855C">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2.采购需求服务内容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无         </w:t>
            </w:r>
          </w:p>
          <w:p w14:paraId="516A97ED">
            <w:pPr>
              <w:tabs>
                <w:tab w:val="left" w:pos="-5801"/>
              </w:tabs>
              <w:spacing w:line="360" w:lineRule="auto"/>
              <w:ind w:firstLine="480" w:firstLineChars="20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合同草案条款</w:t>
            </w:r>
            <w:r>
              <w:rPr>
                <w:rFonts w:hint="eastAsia" w:ascii="宋体" w:hAnsi="宋体" w:eastAsia="宋体" w:cs="宋体"/>
                <w:color w:val="000000" w:themeColor="text1"/>
                <w:sz w:val="24"/>
                <w:szCs w:val="24"/>
                <w:highlight w:val="none"/>
                <w:u w:val="single"/>
                <w14:textFill>
                  <w14:solidFill>
                    <w14:schemeClr w14:val="tx1"/>
                  </w14:solidFill>
                </w14:textFill>
              </w:rPr>
              <w:t xml:space="preserve">：      无         </w:t>
            </w:r>
          </w:p>
        </w:tc>
      </w:tr>
      <w:tr w14:paraId="26FF77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3" w:type="dxa"/>
            <w:noWrap w:val="0"/>
            <w:vAlign w:val="top"/>
          </w:tcPr>
          <w:p w14:paraId="35D56791">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三、磋商评审标准：具体见附件</w:t>
            </w:r>
          </w:p>
          <w:p w14:paraId="6D0835F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采购人在收到评审报告后五个工作日内，根据成交候选供应商排列顺序确定第一名成交候选供应商为成交供应商。</w:t>
            </w:r>
          </w:p>
          <w:p w14:paraId="7937FF51">
            <w:pPr>
              <w:spacing w:line="360" w:lineRule="auto"/>
              <w:ind w:right="-40" w:rightChars="-1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成交供应商拒绝签订政府采购合同的，采购人可以按照成交候选供应商的排序顺序由高到低</w:t>
            </w:r>
            <w:r>
              <w:rPr>
                <w:rFonts w:hint="eastAsia" w:ascii="宋体" w:hAnsi="宋体" w:eastAsia="宋体" w:cs="宋体"/>
                <w:color w:val="000000" w:themeColor="text1"/>
                <w:sz w:val="24"/>
                <w:szCs w:val="24"/>
                <w:highlight w:val="none"/>
                <w14:textFill>
                  <w14:solidFill>
                    <w14:schemeClr w14:val="tx1"/>
                  </w14:solidFill>
                </w14:textFill>
              </w:rPr>
              <w:t>原则确定其他候选供应商作为成交供应商并签订政府采购合同，也可以重新开展采购活动。无正当理由拒绝签订政府采购合同的成交供应商不得参加对该项目重新开展的采购活动，将被没收磋商保证金，依法追究并承担相应的法律责任。</w:t>
            </w:r>
          </w:p>
        </w:tc>
      </w:tr>
    </w:tbl>
    <w:p w14:paraId="6F49FCCB">
      <w:pPr>
        <w:spacing w:line="360" w:lineRule="auto"/>
        <w:jc w:val="left"/>
        <w:outlineLvl w:val="0"/>
        <w:rPr>
          <w:rFonts w:hint="default" w:ascii="宋体" w:hAnsi="宋体" w:eastAsia="宋体" w:cs="宋体"/>
          <w:b/>
          <w:bCs/>
          <w:color w:val="000000" w:themeColor="text1"/>
          <w:sz w:val="24"/>
          <w:szCs w:val="24"/>
          <w:highlight w:val="none"/>
          <w:u w:val="single"/>
          <w:lang w:val="en-US" w:eastAsia="zh-CN"/>
          <w14:textFill>
            <w14:solidFill>
              <w14:schemeClr w14:val="tx1"/>
            </w14:solidFill>
          </w14:textFill>
        </w:rPr>
      </w:pPr>
    </w:p>
    <w:p w14:paraId="69A67FDE">
      <w:pPr>
        <w:pStyle w:val="3"/>
        <w:keepNext w:val="0"/>
        <w:keepLines w:val="0"/>
        <w:tabs>
          <w:tab w:val="center" w:pos="4365"/>
        </w:tabs>
        <w:spacing w:before="0" w:after="0"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p w14:paraId="06A26A88">
      <w:pPr>
        <w:spacing w:line="360" w:lineRule="auto"/>
        <w:outlineLvl w:val="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附件：磋商评审标准</w:t>
      </w:r>
    </w:p>
    <w:p w14:paraId="7C1094CE">
      <w:pPr>
        <w:spacing w:line="360" w:lineRule="auto"/>
        <w:outlineLvl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综合评分法：</w:t>
      </w:r>
      <w:r>
        <w:rPr>
          <w:rFonts w:hint="eastAsia" w:ascii="宋体" w:hAnsi="宋体" w:eastAsia="宋体" w:cs="宋体"/>
          <w:color w:val="000000" w:themeColor="text1"/>
          <w:sz w:val="24"/>
          <w:szCs w:val="24"/>
          <w:highlight w:val="none"/>
          <w14:textFill>
            <w14:solidFill>
              <w14:schemeClr w14:val="tx1"/>
            </w14:solidFill>
          </w14:textFill>
        </w:rPr>
        <w:t>综合得分= F1 + F2 + F3</w:t>
      </w:r>
    </w:p>
    <w:p w14:paraId="6C5B7402">
      <w:pPr>
        <w:numPr>
          <w:ilvl w:val="0"/>
          <w:numId w:val="1"/>
        </w:numPr>
        <w:spacing w:line="360" w:lineRule="auto"/>
        <w:outlineLvl w:val="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技术评分（F1）标准（满分</w:t>
      </w:r>
      <w:r>
        <w:rPr>
          <w:rFonts w:hint="eastAsia" w:ascii="宋体" w:hAnsi="宋体" w:cs="宋体"/>
          <w:b/>
          <w:color w:val="000000" w:themeColor="text1"/>
          <w:sz w:val="24"/>
          <w:szCs w:val="24"/>
          <w:highlight w:val="none"/>
          <w:lang w:val="en-US" w:eastAsia="zh-CN"/>
          <w14:textFill>
            <w14:solidFill>
              <w14:schemeClr w14:val="tx1"/>
            </w14:solidFill>
          </w14:textFill>
        </w:rPr>
        <w:t>65</w:t>
      </w:r>
      <w:r>
        <w:rPr>
          <w:rFonts w:hint="eastAsia" w:ascii="宋体" w:hAnsi="宋体" w:eastAsia="宋体" w:cs="宋体"/>
          <w:b/>
          <w:color w:val="000000" w:themeColor="text1"/>
          <w:sz w:val="24"/>
          <w:szCs w:val="24"/>
          <w:highlight w:val="none"/>
          <w14:textFill>
            <w14:solidFill>
              <w14:schemeClr w14:val="tx1"/>
            </w14:solidFill>
          </w14:textFill>
        </w:rPr>
        <w:t>分）：</w:t>
      </w:r>
    </w:p>
    <w:p w14:paraId="5DE4F14C">
      <w:pPr>
        <w:numPr>
          <w:ilvl w:val="-1"/>
          <w:numId w:val="0"/>
        </w:numPr>
        <w:spacing w:line="360" w:lineRule="auto"/>
        <w:outlineLvl w:val="0"/>
        <w:rPr>
          <w:rFonts w:hint="default" w:ascii="宋体" w:hAnsi="宋体" w:eastAsia="宋体" w:cs="宋体"/>
          <w:b/>
          <w:color w:val="000000" w:themeColor="text1"/>
          <w:sz w:val="24"/>
          <w:szCs w:val="24"/>
          <w:highlight w:val="none"/>
          <w:lang w:val="en-US" w:eastAsia="zh-CN"/>
          <w14:textFill>
            <w14:solidFill>
              <w14:schemeClr w14:val="tx1"/>
            </w14:solidFill>
          </w14:textFill>
        </w:rPr>
      </w:pPr>
    </w:p>
    <w:tbl>
      <w:tblPr>
        <w:tblStyle w:val="22"/>
        <w:tblW w:w="880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82"/>
        <w:gridCol w:w="7343"/>
        <w:gridCol w:w="683"/>
      </w:tblGrid>
      <w:tr w14:paraId="24416A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82" w:type="dxa"/>
            <w:noWrap w:val="0"/>
            <w:vAlign w:val="center"/>
          </w:tcPr>
          <w:p w14:paraId="779EA5A2">
            <w:pPr>
              <w:spacing w:line="360" w:lineRule="auto"/>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评标</w:t>
            </w:r>
          </w:p>
          <w:p w14:paraId="42AE7160">
            <w:pPr>
              <w:spacing w:line="360" w:lineRule="auto"/>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项目</w:t>
            </w:r>
          </w:p>
        </w:tc>
        <w:tc>
          <w:tcPr>
            <w:tcW w:w="7343" w:type="dxa"/>
            <w:noWrap w:val="0"/>
            <w:vAlign w:val="center"/>
          </w:tcPr>
          <w:p w14:paraId="2CFA8B29">
            <w:pPr>
              <w:spacing w:line="360" w:lineRule="auto"/>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评标方法描述</w:t>
            </w:r>
          </w:p>
        </w:tc>
        <w:tc>
          <w:tcPr>
            <w:tcW w:w="683" w:type="dxa"/>
            <w:noWrap w:val="0"/>
            <w:vAlign w:val="center"/>
          </w:tcPr>
          <w:p w14:paraId="5B10B3CC">
            <w:pPr>
              <w:spacing w:line="360" w:lineRule="auto"/>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评标</w:t>
            </w:r>
          </w:p>
          <w:p w14:paraId="129831E8">
            <w:pPr>
              <w:spacing w:line="360" w:lineRule="auto"/>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分值</w:t>
            </w:r>
          </w:p>
        </w:tc>
      </w:tr>
      <w:tr w14:paraId="09B7928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782" w:type="dxa"/>
            <w:tcBorders>
              <w:top w:val="single" w:color="auto" w:sz="4" w:space="0"/>
              <w:left w:val="single" w:color="auto" w:sz="4" w:space="0"/>
              <w:bottom w:val="single" w:color="auto" w:sz="4" w:space="0"/>
              <w:right w:val="single" w:color="auto" w:sz="4" w:space="0"/>
            </w:tcBorders>
            <w:vAlign w:val="center"/>
          </w:tcPr>
          <w:p w14:paraId="1E714D01">
            <w:pPr>
              <w:spacing w:line="360" w:lineRule="auto"/>
              <w:jc w:val="center"/>
              <w:rPr>
                <w:rFonts w:ascii="宋体" w:hAnsi="宋体" w:cs="Arial"/>
                <w:color w:val="000000" w:themeColor="text1"/>
                <w:kern w:val="10"/>
                <w:sz w:val="24"/>
                <w:highlight w:val="none"/>
                <w14:textFill>
                  <w14:solidFill>
                    <w14:schemeClr w14:val="tx1"/>
                  </w14:solidFill>
                </w14:textFill>
              </w:rPr>
            </w:pPr>
            <w:r>
              <w:rPr>
                <w:rFonts w:hint="eastAsia" w:ascii="宋体" w:hAnsi="宋体" w:cs="Arial"/>
                <w:color w:val="000000" w:themeColor="text1"/>
                <w:kern w:val="10"/>
                <w:sz w:val="24"/>
                <w:highlight w:val="none"/>
                <w14:textFill>
                  <w14:solidFill>
                    <w14:schemeClr w14:val="tx1"/>
                  </w14:solidFill>
                </w14:textFill>
              </w:rPr>
              <w:t>1-1</w:t>
            </w:r>
          </w:p>
        </w:tc>
        <w:tc>
          <w:tcPr>
            <w:tcW w:w="7343" w:type="dxa"/>
            <w:tcBorders>
              <w:top w:val="single" w:color="auto" w:sz="4" w:space="0"/>
              <w:left w:val="single" w:color="auto" w:sz="4" w:space="0"/>
              <w:bottom w:val="single" w:color="auto" w:sz="4" w:space="0"/>
              <w:right w:val="single" w:color="auto" w:sz="4" w:space="0"/>
            </w:tcBorders>
            <w:vAlign w:val="center"/>
          </w:tcPr>
          <w:p w14:paraId="7E606669">
            <w:pPr>
              <w:spacing w:line="440" w:lineRule="exact"/>
              <w:rPr>
                <w:rFonts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根据供应商对磋商文件第三章“1.服务内容及要求”中第1.4.1条款内容响应情况进行评价：完全满足要求的得</w:t>
            </w:r>
            <w:r>
              <w:rPr>
                <w:rFonts w:hint="eastAsia" w:ascii="宋体" w:hAnsi="宋体"/>
                <w:color w:val="000000" w:themeColor="text1"/>
                <w:sz w:val="24"/>
                <w:highlight w:val="none"/>
                <w:lang w:val="en-US" w:eastAsia="zh-CN"/>
                <w14:textFill>
                  <w14:solidFill>
                    <w14:schemeClr w14:val="tx1"/>
                  </w14:solidFill>
                </w14:textFill>
              </w:rPr>
              <w:t>3</w:t>
            </w:r>
            <w:r>
              <w:rPr>
                <w:rFonts w:hint="eastAsia" w:ascii="宋体" w:hAnsi="宋体"/>
                <w:color w:val="000000" w:themeColor="text1"/>
                <w:sz w:val="24"/>
                <w:highlight w:val="none"/>
                <w14:textFill>
                  <w14:solidFill>
                    <w14:schemeClr w14:val="tx1"/>
                  </w14:solidFill>
                </w14:textFill>
              </w:rPr>
              <w:t>分，否则不得分。【说明：供应商应在《</w:t>
            </w:r>
            <w:r>
              <w:rPr>
                <w:rFonts w:hint="eastAsia" w:ascii="宋体" w:hAnsi="宋体"/>
                <w:color w:val="000000" w:themeColor="text1"/>
                <w:sz w:val="24"/>
                <w:highlight w:val="none"/>
                <w:lang w:eastAsia="zh-CN"/>
                <w14:textFill>
                  <w14:solidFill>
                    <w14:schemeClr w14:val="tx1"/>
                  </w14:solidFill>
                </w14:textFill>
              </w:rPr>
              <w:t>技术和商务要求偏离表</w:t>
            </w:r>
            <w:r>
              <w:rPr>
                <w:rFonts w:hint="eastAsia" w:ascii="宋体" w:hAnsi="宋体"/>
                <w:color w:val="000000" w:themeColor="text1"/>
                <w:sz w:val="24"/>
                <w:highlight w:val="none"/>
                <w14:textFill>
                  <w14:solidFill>
                    <w14:schemeClr w14:val="tx1"/>
                  </w14:solidFill>
                </w14:textFill>
              </w:rPr>
              <w:t>》中逐条说明所提供的服务对采购需求的响应情况，否则磋商小组可以对供应商做出不利的评审。】</w:t>
            </w:r>
          </w:p>
        </w:tc>
        <w:tc>
          <w:tcPr>
            <w:tcW w:w="683" w:type="dxa"/>
            <w:tcBorders>
              <w:top w:val="single" w:color="auto" w:sz="4" w:space="0"/>
              <w:left w:val="single" w:color="auto" w:sz="4" w:space="0"/>
              <w:bottom w:val="single" w:color="auto" w:sz="4" w:space="0"/>
              <w:right w:val="single" w:color="auto" w:sz="4" w:space="0"/>
            </w:tcBorders>
            <w:vAlign w:val="center"/>
          </w:tcPr>
          <w:p w14:paraId="6C020841">
            <w:pPr>
              <w:spacing w:line="440" w:lineRule="exact"/>
              <w:jc w:val="center"/>
              <w:rPr>
                <w:rFonts w:hint="default"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3</w:t>
            </w:r>
            <w:r>
              <w:rPr>
                <w:rFonts w:hint="eastAsia" w:ascii="宋体" w:hAnsi="宋体"/>
                <w:color w:val="000000" w:themeColor="text1"/>
                <w:sz w:val="24"/>
                <w:highlight w:val="none"/>
                <w14:textFill>
                  <w14:solidFill>
                    <w14:schemeClr w14:val="tx1"/>
                  </w14:solidFill>
                </w14:textFill>
              </w:rPr>
              <w:t>分</w:t>
            </w:r>
          </w:p>
        </w:tc>
      </w:tr>
      <w:tr w14:paraId="5915BEB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782" w:type="dxa"/>
            <w:tcBorders>
              <w:top w:val="single" w:color="auto" w:sz="4" w:space="0"/>
              <w:left w:val="single" w:color="auto" w:sz="4" w:space="0"/>
              <w:bottom w:val="single" w:color="auto" w:sz="4" w:space="0"/>
              <w:right w:val="single" w:color="auto" w:sz="4" w:space="0"/>
            </w:tcBorders>
            <w:vAlign w:val="center"/>
          </w:tcPr>
          <w:p w14:paraId="1F216E8E">
            <w:pPr>
              <w:spacing w:line="360" w:lineRule="auto"/>
              <w:jc w:val="center"/>
              <w:rPr>
                <w:rFonts w:ascii="宋体" w:hAnsi="宋体" w:cs="Arial"/>
                <w:color w:val="000000" w:themeColor="text1"/>
                <w:kern w:val="10"/>
                <w:sz w:val="24"/>
                <w:highlight w:val="none"/>
                <w14:textFill>
                  <w14:solidFill>
                    <w14:schemeClr w14:val="tx1"/>
                  </w14:solidFill>
                </w14:textFill>
              </w:rPr>
            </w:pPr>
            <w:r>
              <w:rPr>
                <w:rFonts w:hint="eastAsia" w:ascii="宋体" w:hAnsi="宋体" w:cs="Arial"/>
                <w:color w:val="000000" w:themeColor="text1"/>
                <w:kern w:val="10"/>
                <w:sz w:val="24"/>
                <w:highlight w:val="none"/>
                <w14:textFill>
                  <w14:solidFill>
                    <w14:schemeClr w14:val="tx1"/>
                  </w14:solidFill>
                </w14:textFill>
              </w:rPr>
              <w:t>1-2</w:t>
            </w:r>
          </w:p>
        </w:tc>
        <w:tc>
          <w:tcPr>
            <w:tcW w:w="7343" w:type="dxa"/>
            <w:tcBorders>
              <w:top w:val="single" w:color="auto" w:sz="4" w:space="0"/>
              <w:left w:val="single" w:color="auto" w:sz="4" w:space="0"/>
              <w:bottom w:val="single" w:color="auto" w:sz="4" w:space="0"/>
              <w:right w:val="single" w:color="auto" w:sz="4" w:space="0"/>
            </w:tcBorders>
            <w:vAlign w:val="center"/>
          </w:tcPr>
          <w:p w14:paraId="645C03A1">
            <w:pPr>
              <w:spacing w:line="440" w:lineRule="exact"/>
              <w:rPr>
                <w:rFonts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根据供应商对磋商文件第三章“1.服务内容及要求”中第1.4.2条款内容响应情况进行评价：完全满足要求的得</w:t>
            </w:r>
            <w:r>
              <w:rPr>
                <w:rFonts w:hint="eastAsia" w:ascii="宋体" w:hAnsi="宋体"/>
                <w:color w:val="000000" w:themeColor="text1"/>
                <w:sz w:val="24"/>
                <w:highlight w:val="none"/>
                <w:lang w:val="en-US" w:eastAsia="zh-CN"/>
                <w14:textFill>
                  <w14:solidFill>
                    <w14:schemeClr w14:val="tx1"/>
                  </w14:solidFill>
                </w14:textFill>
              </w:rPr>
              <w:t>3</w:t>
            </w:r>
            <w:r>
              <w:rPr>
                <w:rFonts w:hint="eastAsia" w:ascii="宋体" w:hAnsi="宋体"/>
                <w:color w:val="000000" w:themeColor="text1"/>
                <w:sz w:val="24"/>
                <w:highlight w:val="none"/>
                <w14:textFill>
                  <w14:solidFill>
                    <w14:schemeClr w14:val="tx1"/>
                  </w14:solidFill>
                </w14:textFill>
              </w:rPr>
              <w:t>分，否则不得分。【说明：供应商应在《</w:t>
            </w:r>
            <w:r>
              <w:rPr>
                <w:rFonts w:hint="eastAsia" w:ascii="宋体" w:hAnsi="宋体"/>
                <w:color w:val="000000" w:themeColor="text1"/>
                <w:sz w:val="24"/>
                <w:highlight w:val="none"/>
                <w:lang w:eastAsia="zh-CN"/>
                <w14:textFill>
                  <w14:solidFill>
                    <w14:schemeClr w14:val="tx1"/>
                  </w14:solidFill>
                </w14:textFill>
              </w:rPr>
              <w:t>技术和商务要求偏离表</w:t>
            </w:r>
            <w:r>
              <w:rPr>
                <w:rFonts w:hint="eastAsia" w:ascii="宋体" w:hAnsi="宋体"/>
                <w:color w:val="000000" w:themeColor="text1"/>
                <w:sz w:val="24"/>
                <w:highlight w:val="none"/>
                <w14:textFill>
                  <w14:solidFill>
                    <w14:schemeClr w14:val="tx1"/>
                  </w14:solidFill>
                </w14:textFill>
              </w:rPr>
              <w:t>》中逐条说明所提供的服务对采购需求的响应情况，否则磋商小组可以对供应商做出不利的评审。】</w:t>
            </w:r>
          </w:p>
        </w:tc>
        <w:tc>
          <w:tcPr>
            <w:tcW w:w="683" w:type="dxa"/>
            <w:tcBorders>
              <w:top w:val="single" w:color="auto" w:sz="4" w:space="0"/>
              <w:left w:val="single" w:color="auto" w:sz="4" w:space="0"/>
              <w:bottom w:val="single" w:color="auto" w:sz="4" w:space="0"/>
              <w:right w:val="single" w:color="auto" w:sz="4" w:space="0"/>
            </w:tcBorders>
            <w:vAlign w:val="center"/>
          </w:tcPr>
          <w:p w14:paraId="7A55CE06">
            <w:pPr>
              <w:spacing w:line="440" w:lineRule="exact"/>
              <w:jc w:val="center"/>
              <w:rPr>
                <w:rFonts w:hint="default"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3</w:t>
            </w:r>
            <w:r>
              <w:rPr>
                <w:rFonts w:hint="eastAsia" w:ascii="宋体" w:hAnsi="宋体"/>
                <w:color w:val="000000" w:themeColor="text1"/>
                <w:sz w:val="24"/>
                <w:highlight w:val="none"/>
                <w14:textFill>
                  <w14:solidFill>
                    <w14:schemeClr w14:val="tx1"/>
                  </w14:solidFill>
                </w14:textFill>
              </w:rPr>
              <w:t>分</w:t>
            </w:r>
          </w:p>
        </w:tc>
      </w:tr>
      <w:tr w14:paraId="76A4EE3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782" w:type="dxa"/>
            <w:tcBorders>
              <w:top w:val="single" w:color="auto" w:sz="4" w:space="0"/>
              <w:left w:val="single" w:color="auto" w:sz="4" w:space="0"/>
              <w:bottom w:val="single" w:color="auto" w:sz="4" w:space="0"/>
              <w:right w:val="single" w:color="auto" w:sz="4" w:space="0"/>
            </w:tcBorders>
            <w:vAlign w:val="center"/>
          </w:tcPr>
          <w:p w14:paraId="62F92B90">
            <w:pPr>
              <w:spacing w:line="360" w:lineRule="auto"/>
              <w:jc w:val="center"/>
              <w:rPr>
                <w:rFonts w:hint="default" w:ascii="宋体" w:hAnsi="宋体" w:eastAsia="宋体" w:cs="Arial"/>
                <w:color w:val="000000" w:themeColor="text1"/>
                <w:kern w:val="10"/>
                <w:sz w:val="24"/>
                <w:highlight w:val="none"/>
                <w:lang w:val="en-US" w:eastAsia="zh-CN"/>
                <w14:textFill>
                  <w14:solidFill>
                    <w14:schemeClr w14:val="tx1"/>
                  </w14:solidFill>
                </w14:textFill>
              </w:rPr>
            </w:pPr>
            <w:r>
              <w:rPr>
                <w:rFonts w:hint="eastAsia" w:ascii="宋体" w:hAnsi="宋体" w:cs="Arial"/>
                <w:color w:val="000000" w:themeColor="text1"/>
                <w:kern w:val="10"/>
                <w:sz w:val="24"/>
                <w:highlight w:val="none"/>
                <w:lang w:val="en-US" w:eastAsia="zh-CN"/>
                <w14:textFill>
                  <w14:solidFill>
                    <w14:schemeClr w14:val="tx1"/>
                  </w14:solidFill>
                </w14:textFill>
              </w:rPr>
              <w:t>1-3</w:t>
            </w:r>
          </w:p>
        </w:tc>
        <w:tc>
          <w:tcPr>
            <w:tcW w:w="7343" w:type="dxa"/>
            <w:tcBorders>
              <w:top w:val="single" w:color="auto" w:sz="4" w:space="0"/>
              <w:left w:val="single" w:color="auto" w:sz="4" w:space="0"/>
              <w:bottom w:val="single" w:color="auto" w:sz="4" w:space="0"/>
              <w:right w:val="single" w:color="auto" w:sz="4" w:space="0"/>
            </w:tcBorders>
            <w:vAlign w:val="center"/>
          </w:tcPr>
          <w:p w14:paraId="186FC83A">
            <w:pPr>
              <w:spacing w:line="440" w:lineRule="exact"/>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根据供应商对磋商文件第三章“1.服务内容及要求”中第1.5.1条款内容响应情况进行评价：有针对第1.5.1条款中所有内容逐条逐项响应，完全满足要求的得</w:t>
            </w:r>
            <w:r>
              <w:rPr>
                <w:rFonts w:hint="eastAsia" w:ascii="宋体" w:hAnsi="宋体"/>
                <w:color w:val="000000" w:themeColor="text1"/>
                <w:sz w:val="24"/>
                <w:highlight w:val="none"/>
                <w:lang w:val="en-US" w:eastAsia="zh-CN"/>
                <w14:textFill>
                  <w14:solidFill>
                    <w14:schemeClr w14:val="tx1"/>
                  </w14:solidFill>
                </w14:textFill>
              </w:rPr>
              <w:t>3</w:t>
            </w:r>
            <w:r>
              <w:rPr>
                <w:rFonts w:hint="eastAsia" w:ascii="宋体" w:hAnsi="宋体"/>
                <w:color w:val="000000" w:themeColor="text1"/>
                <w:sz w:val="24"/>
                <w:highlight w:val="none"/>
                <w14:textFill>
                  <w14:solidFill>
                    <w14:schemeClr w14:val="tx1"/>
                  </w14:solidFill>
                </w14:textFill>
              </w:rPr>
              <w:t>分，否则不得分。【说明：供应商应在《</w:t>
            </w:r>
            <w:r>
              <w:rPr>
                <w:rFonts w:hint="eastAsia" w:ascii="宋体" w:hAnsi="宋体"/>
                <w:color w:val="000000" w:themeColor="text1"/>
                <w:sz w:val="24"/>
                <w:highlight w:val="none"/>
                <w:lang w:eastAsia="zh-CN"/>
                <w14:textFill>
                  <w14:solidFill>
                    <w14:schemeClr w14:val="tx1"/>
                  </w14:solidFill>
                </w14:textFill>
              </w:rPr>
              <w:t>技术和商务要求偏离表</w:t>
            </w:r>
            <w:r>
              <w:rPr>
                <w:rFonts w:hint="eastAsia" w:ascii="宋体" w:hAnsi="宋体"/>
                <w:color w:val="000000" w:themeColor="text1"/>
                <w:sz w:val="24"/>
                <w:highlight w:val="none"/>
                <w14:textFill>
                  <w14:solidFill>
                    <w14:schemeClr w14:val="tx1"/>
                  </w14:solidFill>
                </w14:textFill>
              </w:rPr>
              <w:t>》中逐条说明所提供的服务对采购需求的响应情况，否则磋商小组可以对供应商做出不利的评审。】</w:t>
            </w:r>
          </w:p>
        </w:tc>
        <w:tc>
          <w:tcPr>
            <w:tcW w:w="683" w:type="dxa"/>
            <w:tcBorders>
              <w:top w:val="single" w:color="auto" w:sz="4" w:space="0"/>
              <w:left w:val="single" w:color="auto" w:sz="4" w:space="0"/>
              <w:bottom w:val="single" w:color="auto" w:sz="4" w:space="0"/>
              <w:right w:val="single" w:color="auto" w:sz="4" w:space="0"/>
            </w:tcBorders>
            <w:vAlign w:val="center"/>
          </w:tcPr>
          <w:p w14:paraId="5EFBDA71">
            <w:pPr>
              <w:spacing w:line="440" w:lineRule="exact"/>
              <w:jc w:val="center"/>
              <w:rPr>
                <w:rFonts w:hint="default" w:ascii="宋体" w:hAnsi="宋体" w:cs="宋体"/>
                <w:color w:val="000000" w:themeColor="text1"/>
                <w:sz w:val="24"/>
                <w:highlight w:val="none"/>
                <w:lang w:val="en-US" w:eastAsia="zh-CN"/>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3</w:t>
            </w:r>
            <w:r>
              <w:rPr>
                <w:rFonts w:hint="eastAsia" w:ascii="宋体" w:hAnsi="宋体"/>
                <w:color w:val="000000" w:themeColor="text1"/>
                <w:sz w:val="24"/>
                <w:highlight w:val="none"/>
                <w14:textFill>
                  <w14:solidFill>
                    <w14:schemeClr w14:val="tx1"/>
                  </w14:solidFill>
                </w14:textFill>
              </w:rPr>
              <w:t>分</w:t>
            </w:r>
          </w:p>
        </w:tc>
      </w:tr>
      <w:tr w14:paraId="0811275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782" w:type="dxa"/>
            <w:tcBorders>
              <w:top w:val="single" w:color="auto" w:sz="4" w:space="0"/>
              <w:left w:val="single" w:color="auto" w:sz="4" w:space="0"/>
              <w:bottom w:val="single" w:color="auto" w:sz="4" w:space="0"/>
              <w:right w:val="single" w:color="auto" w:sz="4" w:space="0"/>
            </w:tcBorders>
            <w:vAlign w:val="center"/>
          </w:tcPr>
          <w:p w14:paraId="41895041">
            <w:pPr>
              <w:spacing w:line="360" w:lineRule="auto"/>
              <w:jc w:val="center"/>
              <w:rPr>
                <w:rFonts w:hint="default" w:ascii="宋体" w:hAnsi="宋体" w:cs="Arial"/>
                <w:color w:val="000000" w:themeColor="text1"/>
                <w:kern w:val="10"/>
                <w:sz w:val="24"/>
                <w:highlight w:val="none"/>
                <w:lang w:val="en-US" w:eastAsia="zh-CN"/>
                <w14:textFill>
                  <w14:solidFill>
                    <w14:schemeClr w14:val="tx1"/>
                  </w14:solidFill>
                </w14:textFill>
              </w:rPr>
            </w:pPr>
            <w:r>
              <w:rPr>
                <w:rFonts w:hint="eastAsia" w:ascii="宋体" w:hAnsi="宋体" w:cs="Arial"/>
                <w:color w:val="000000" w:themeColor="text1"/>
                <w:kern w:val="10"/>
                <w:sz w:val="24"/>
                <w:highlight w:val="none"/>
                <w:lang w:val="en-US" w:eastAsia="zh-CN"/>
                <w14:textFill>
                  <w14:solidFill>
                    <w14:schemeClr w14:val="tx1"/>
                  </w14:solidFill>
                </w14:textFill>
              </w:rPr>
              <w:t>1-4</w:t>
            </w:r>
          </w:p>
        </w:tc>
        <w:tc>
          <w:tcPr>
            <w:tcW w:w="7343" w:type="dxa"/>
            <w:tcBorders>
              <w:top w:val="single" w:color="auto" w:sz="4" w:space="0"/>
              <w:left w:val="single" w:color="auto" w:sz="4" w:space="0"/>
              <w:bottom w:val="single" w:color="auto" w:sz="4" w:space="0"/>
              <w:right w:val="single" w:color="auto" w:sz="4" w:space="0"/>
            </w:tcBorders>
            <w:vAlign w:val="center"/>
          </w:tcPr>
          <w:p w14:paraId="1DF62A96">
            <w:pPr>
              <w:spacing w:line="440" w:lineRule="exact"/>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根据供应商对磋商文件第三章“1.服务内容及要求”中第1.5.2条款内容响应情况进行评价：有针对第1.5.2条款中所有内容逐条逐项响应，完全满足要求的得</w:t>
            </w:r>
            <w:r>
              <w:rPr>
                <w:rFonts w:hint="eastAsia" w:ascii="宋体" w:hAnsi="宋体"/>
                <w:color w:val="000000" w:themeColor="text1"/>
                <w:sz w:val="24"/>
                <w:highlight w:val="none"/>
                <w:lang w:val="en-US" w:eastAsia="zh-CN"/>
                <w14:textFill>
                  <w14:solidFill>
                    <w14:schemeClr w14:val="tx1"/>
                  </w14:solidFill>
                </w14:textFill>
              </w:rPr>
              <w:t>3</w:t>
            </w:r>
            <w:r>
              <w:rPr>
                <w:rFonts w:hint="eastAsia" w:ascii="宋体" w:hAnsi="宋体"/>
                <w:color w:val="000000" w:themeColor="text1"/>
                <w:sz w:val="24"/>
                <w:highlight w:val="none"/>
                <w14:textFill>
                  <w14:solidFill>
                    <w14:schemeClr w14:val="tx1"/>
                  </w14:solidFill>
                </w14:textFill>
              </w:rPr>
              <w:t>分，否则不得分。【说明：供应商应在《</w:t>
            </w:r>
            <w:r>
              <w:rPr>
                <w:rFonts w:hint="eastAsia" w:ascii="宋体" w:hAnsi="宋体"/>
                <w:color w:val="000000" w:themeColor="text1"/>
                <w:sz w:val="24"/>
                <w:highlight w:val="none"/>
                <w:lang w:eastAsia="zh-CN"/>
                <w14:textFill>
                  <w14:solidFill>
                    <w14:schemeClr w14:val="tx1"/>
                  </w14:solidFill>
                </w14:textFill>
              </w:rPr>
              <w:t>技术和商务要求偏离表</w:t>
            </w:r>
            <w:r>
              <w:rPr>
                <w:rFonts w:hint="eastAsia" w:ascii="宋体" w:hAnsi="宋体"/>
                <w:color w:val="000000" w:themeColor="text1"/>
                <w:sz w:val="24"/>
                <w:highlight w:val="none"/>
                <w14:textFill>
                  <w14:solidFill>
                    <w14:schemeClr w14:val="tx1"/>
                  </w14:solidFill>
                </w14:textFill>
              </w:rPr>
              <w:t>》中逐条说明所提供的服务对采购需求的响应情况，否则磋商小组可以对供应商做出不利的评审。】</w:t>
            </w:r>
          </w:p>
        </w:tc>
        <w:tc>
          <w:tcPr>
            <w:tcW w:w="683" w:type="dxa"/>
            <w:tcBorders>
              <w:top w:val="single" w:color="auto" w:sz="4" w:space="0"/>
              <w:left w:val="single" w:color="auto" w:sz="4" w:space="0"/>
              <w:bottom w:val="single" w:color="auto" w:sz="4" w:space="0"/>
              <w:right w:val="single" w:color="auto" w:sz="4" w:space="0"/>
            </w:tcBorders>
            <w:vAlign w:val="center"/>
          </w:tcPr>
          <w:p w14:paraId="2673AE68">
            <w:pPr>
              <w:spacing w:line="440" w:lineRule="exact"/>
              <w:jc w:val="center"/>
              <w:rPr>
                <w:rFonts w:hint="default" w:ascii="宋体" w:hAnsi="宋体" w:eastAsia="宋体" w:cs="宋体"/>
                <w:color w:val="000000" w:themeColor="text1"/>
                <w:kern w:val="2"/>
                <w:sz w:val="24"/>
                <w:szCs w:val="24"/>
                <w:highlight w:val="none"/>
                <w:lang w:val="en-US" w:eastAsia="zh-CN" w:bidi="ar-SA"/>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3</w:t>
            </w:r>
            <w:r>
              <w:rPr>
                <w:rFonts w:hint="eastAsia" w:ascii="宋体" w:hAnsi="宋体"/>
                <w:color w:val="000000" w:themeColor="text1"/>
                <w:sz w:val="24"/>
                <w:highlight w:val="none"/>
                <w14:textFill>
                  <w14:solidFill>
                    <w14:schemeClr w14:val="tx1"/>
                  </w14:solidFill>
                </w14:textFill>
              </w:rPr>
              <w:t>分</w:t>
            </w:r>
          </w:p>
        </w:tc>
      </w:tr>
      <w:tr w14:paraId="14329A4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782" w:type="dxa"/>
            <w:tcBorders>
              <w:top w:val="single" w:color="auto" w:sz="4" w:space="0"/>
              <w:left w:val="single" w:color="auto" w:sz="4" w:space="0"/>
              <w:bottom w:val="single" w:color="auto" w:sz="4" w:space="0"/>
              <w:right w:val="single" w:color="auto" w:sz="4" w:space="0"/>
            </w:tcBorders>
            <w:vAlign w:val="center"/>
          </w:tcPr>
          <w:p w14:paraId="1F98EB54">
            <w:pPr>
              <w:spacing w:line="360" w:lineRule="auto"/>
              <w:jc w:val="center"/>
              <w:rPr>
                <w:rFonts w:hint="default" w:ascii="宋体" w:hAnsi="宋体" w:eastAsia="宋体" w:cs="Arial"/>
                <w:color w:val="000000" w:themeColor="text1"/>
                <w:kern w:val="10"/>
                <w:sz w:val="24"/>
                <w:highlight w:val="none"/>
                <w:lang w:val="en-US" w:eastAsia="zh-CN"/>
                <w14:textFill>
                  <w14:solidFill>
                    <w14:schemeClr w14:val="tx1"/>
                  </w14:solidFill>
                </w14:textFill>
              </w:rPr>
            </w:pPr>
            <w:r>
              <w:rPr>
                <w:rFonts w:hint="eastAsia" w:ascii="宋体" w:hAnsi="宋体" w:cs="Arial"/>
                <w:color w:val="000000" w:themeColor="text1"/>
                <w:kern w:val="10"/>
                <w:sz w:val="24"/>
                <w:highlight w:val="none"/>
                <w:lang w:val="en-US" w:eastAsia="zh-CN"/>
                <w14:textFill>
                  <w14:solidFill>
                    <w14:schemeClr w14:val="tx1"/>
                  </w14:solidFill>
                </w14:textFill>
              </w:rPr>
              <w:t>1-5</w:t>
            </w:r>
          </w:p>
        </w:tc>
        <w:tc>
          <w:tcPr>
            <w:tcW w:w="7343" w:type="dxa"/>
            <w:tcBorders>
              <w:top w:val="single" w:color="auto" w:sz="4" w:space="0"/>
              <w:left w:val="single" w:color="auto" w:sz="4" w:space="0"/>
              <w:bottom w:val="single" w:color="auto" w:sz="4" w:space="0"/>
              <w:right w:val="single" w:color="auto" w:sz="4" w:space="0"/>
            </w:tcBorders>
            <w:vAlign w:val="center"/>
          </w:tcPr>
          <w:p w14:paraId="4EF43FE6">
            <w:pPr>
              <w:spacing w:line="440" w:lineRule="exact"/>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根据供应商对磋商文件第三章“1.服务内容及要求”中第1.6条款内容响应情况进行评价：完全满足要求的得</w:t>
            </w:r>
            <w:r>
              <w:rPr>
                <w:rFonts w:hint="eastAsia" w:ascii="宋体" w:hAnsi="宋体"/>
                <w:color w:val="000000" w:themeColor="text1"/>
                <w:sz w:val="24"/>
                <w:highlight w:val="none"/>
                <w:lang w:val="en-US" w:eastAsia="zh-CN"/>
                <w14:textFill>
                  <w14:solidFill>
                    <w14:schemeClr w14:val="tx1"/>
                  </w14:solidFill>
                </w14:textFill>
              </w:rPr>
              <w:t>3</w:t>
            </w:r>
            <w:r>
              <w:rPr>
                <w:rFonts w:hint="eastAsia" w:ascii="宋体" w:hAnsi="宋体"/>
                <w:color w:val="000000" w:themeColor="text1"/>
                <w:sz w:val="24"/>
                <w:highlight w:val="none"/>
                <w14:textFill>
                  <w14:solidFill>
                    <w14:schemeClr w14:val="tx1"/>
                  </w14:solidFill>
                </w14:textFill>
              </w:rPr>
              <w:t>分，否则不得分。【说明：供应商应在《</w:t>
            </w:r>
            <w:r>
              <w:rPr>
                <w:rFonts w:hint="eastAsia" w:ascii="宋体" w:hAnsi="宋体"/>
                <w:color w:val="000000" w:themeColor="text1"/>
                <w:sz w:val="24"/>
                <w:highlight w:val="none"/>
                <w:lang w:eastAsia="zh-CN"/>
                <w14:textFill>
                  <w14:solidFill>
                    <w14:schemeClr w14:val="tx1"/>
                  </w14:solidFill>
                </w14:textFill>
              </w:rPr>
              <w:t>技术和商务要求偏离表</w:t>
            </w:r>
            <w:r>
              <w:rPr>
                <w:rFonts w:hint="eastAsia" w:ascii="宋体" w:hAnsi="宋体"/>
                <w:color w:val="000000" w:themeColor="text1"/>
                <w:sz w:val="24"/>
                <w:highlight w:val="none"/>
                <w14:textFill>
                  <w14:solidFill>
                    <w14:schemeClr w14:val="tx1"/>
                  </w14:solidFill>
                </w14:textFill>
              </w:rPr>
              <w:t>》中逐条说明所提供的服务对采购需求的响应情况，否则磋商小组可以对供应商做出不利的评审。】</w:t>
            </w:r>
          </w:p>
        </w:tc>
        <w:tc>
          <w:tcPr>
            <w:tcW w:w="683" w:type="dxa"/>
            <w:tcBorders>
              <w:top w:val="single" w:color="auto" w:sz="4" w:space="0"/>
              <w:left w:val="single" w:color="auto" w:sz="4" w:space="0"/>
              <w:bottom w:val="single" w:color="auto" w:sz="4" w:space="0"/>
              <w:right w:val="single" w:color="auto" w:sz="4" w:space="0"/>
            </w:tcBorders>
            <w:vAlign w:val="center"/>
          </w:tcPr>
          <w:p w14:paraId="4B9048CD">
            <w:pPr>
              <w:spacing w:line="440" w:lineRule="exact"/>
              <w:jc w:val="cente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3</w:t>
            </w:r>
            <w:r>
              <w:rPr>
                <w:rFonts w:hint="eastAsia" w:ascii="宋体" w:hAnsi="宋体"/>
                <w:color w:val="000000" w:themeColor="text1"/>
                <w:sz w:val="24"/>
                <w:highlight w:val="none"/>
                <w14:textFill>
                  <w14:solidFill>
                    <w14:schemeClr w14:val="tx1"/>
                  </w14:solidFill>
                </w14:textFill>
              </w:rPr>
              <w:t>分</w:t>
            </w:r>
          </w:p>
        </w:tc>
      </w:tr>
      <w:tr w14:paraId="7352632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782" w:type="dxa"/>
            <w:tcBorders>
              <w:top w:val="single" w:color="auto" w:sz="4" w:space="0"/>
              <w:left w:val="single" w:color="auto" w:sz="4" w:space="0"/>
              <w:bottom w:val="single" w:color="auto" w:sz="4" w:space="0"/>
              <w:right w:val="single" w:color="auto" w:sz="4" w:space="0"/>
            </w:tcBorders>
            <w:vAlign w:val="center"/>
          </w:tcPr>
          <w:p w14:paraId="678A8C96">
            <w:pPr>
              <w:spacing w:line="360" w:lineRule="auto"/>
              <w:jc w:val="center"/>
              <w:rPr>
                <w:rFonts w:hint="eastAsia" w:ascii="宋体" w:hAnsi="宋体" w:eastAsia="宋体" w:cs="Arial"/>
                <w:color w:val="000000" w:themeColor="text1"/>
                <w:kern w:val="10"/>
                <w:sz w:val="24"/>
                <w:szCs w:val="24"/>
                <w:highlight w:val="none"/>
                <w:lang w:val="en-US" w:eastAsia="zh-CN" w:bidi="ar-SA"/>
                <w14:textFill>
                  <w14:solidFill>
                    <w14:schemeClr w14:val="tx1"/>
                  </w14:solidFill>
                </w14:textFill>
              </w:rPr>
            </w:pPr>
            <w:r>
              <w:rPr>
                <w:rFonts w:hint="eastAsia" w:ascii="宋体" w:hAnsi="宋体" w:cs="Arial"/>
                <w:color w:val="000000" w:themeColor="text1"/>
                <w:kern w:val="10"/>
                <w:sz w:val="24"/>
                <w:highlight w:val="none"/>
                <w:lang w:val="en-US" w:eastAsia="zh-CN"/>
                <w14:textFill>
                  <w14:solidFill>
                    <w14:schemeClr w14:val="tx1"/>
                  </w14:solidFill>
                </w14:textFill>
              </w:rPr>
              <w:t>1-6</w:t>
            </w:r>
          </w:p>
        </w:tc>
        <w:tc>
          <w:tcPr>
            <w:tcW w:w="7343" w:type="dxa"/>
            <w:tcBorders>
              <w:top w:val="single" w:color="auto" w:sz="4" w:space="0"/>
              <w:left w:val="single" w:color="auto" w:sz="4" w:space="0"/>
              <w:bottom w:val="single" w:color="auto" w:sz="4" w:space="0"/>
              <w:right w:val="single" w:color="auto" w:sz="4" w:space="0"/>
            </w:tcBorders>
            <w:vAlign w:val="center"/>
          </w:tcPr>
          <w:p w14:paraId="39608E44">
            <w:pPr>
              <w:spacing w:line="440" w:lineRule="exact"/>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根据供应商对磋商文件第三章“1.服务内容及要求”中第1.7条款内容响应情况进行评价：有根据第1.7条款中所有内容逐条逐项响应，完全满足要求的得</w:t>
            </w:r>
            <w:r>
              <w:rPr>
                <w:rFonts w:hint="eastAsia" w:ascii="宋体" w:hAnsi="宋体"/>
                <w:color w:val="000000" w:themeColor="text1"/>
                <w:sz w:val="24"/>
                <w:highlight w:val="none"/>
                <w:lang w:val="en-US" w:eastAsia="zh-CN"/>
                <w14:textFill>
                  <w14:solidFill>
                    <w14:schemeClr w14:val="tx1"/>
                  </w14:solidFill>
                </w14:textFill>
              </w:rPr>
              <w:t>3</w:t>
            </w:r>
            <w:r>
              <w:rPr>
                <w:rFonts w:hint="eastAsia" w:ascii="宋体" w:hAnsi="宋体"/>
                <w:color w:val="000000" w:themeColor="text1"/>
                <w:sz w:val="24"/>
                <w:highlight w:val="none"/>
                <w14:textFill>
                  <w14:solidFill>
                    <w14:schemeClr w14:val="tx1"/>
                  </w14:solidFill>
                </w14:textFill>
              </w:rPr>
              <w:t>分，否则不得分。【说明：供应商应在《</w:t>
            </w:r>
            <w:r>
              <w:rPr>
                <w:rFonts w:hint="eastAsia" w:ascii="宋体" w:hAnsi="宋体"/>
                <w:color w:val="000000" w:themeColor="text1"/>
                <w:sz w:val="24"/>
                <w:highlight w:val="none"/>
                <w:lang w:eastAsia="zh-CN"/>
                <w14:textFill>
                  <w14:solidFill>
                    <w14:schemeClr w14:val="tx1"/>
                  </w14:solidFill>
                </w14:textFill>
              </w:rPr>
              <w:t>技术和商务要求偏离表</w:t>
            </w:r>
            <w:r>
              <w:rPr>
                <w:rFonts w:hint="eastAsia" w:ascii="宋体" w:hAnsi="宋体"/>
                <w:color w:val="000000" w:themeColor="text1"/>
                <w:sz w:val="24"/>
                <w:highlight w:val="none"/>
                <w14:textFill>
                  <w14:solidFill>
                    <w14:schemeClr w14:val="tx1"/>
                  </w14:solidFill>
                </w14:textFill>
              </w:rPr>
              <w:t>》中逐条说明所提供的服务对采购需求的响应情况，否则磋商小组可以对供应商做出不利的评审。】</w:t>
            </w:r>
          </w:p>
        </w:tc>
        <w:tc>
          <w:tcPr>
            <w:tcW w:w="683" w:type="dxa"/>
            <w:tcBorders>
              <w:top w:val="single" w:color="auto" w:sz="4" w:space="0"/>
              <w:left w:val="single" w:color="auto" w:sz="4" w:space="0"/>
              <w:bottom w:val="single" w:color="auto" w:sz="4" w:space="0"/>
              <w:right w:val="single" w:color="auto" w:sz="4" w:space="0"/>
            </w:tcBorders>
            <w:vAlign w:val="center"/>
          </w:tcPr>
          <w:p w14:paraId="6700CB45">
            <w:pPr>
              <w:spacing w:line="440" w:lineRule="exact"/>
              <w:jc w:val="center"/>
              <w:rPr>
                <w:rFonts w:hint="default" w:ascii="宋体" w:hAnsi="宋体" w:cs="宋体"/>
                <w:color w:val="000000" w:themeColor="text1"/>
                <w:sz w:val="24"/>
                <w:highlight w:val="none"/>
                <w:lang w:val="en-US" w:eastAsia="zh-CN"/>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3</w:t>
            </w:r>
            <w:r>
              <w:rPr>
                <w:rFonts w:hint="eastAsia" w:ascii="宋体" w:hAnsi="宋体"/>
                <w:color w:val="000000" w:themeColor="text1"/>
                <w:sz w:val="24"/>
                <w:highlight w:val="none"/>
                <w14:textFill>
                  <w14:solidFill>
                    <w14:schemeClr w14:val="tx1"/>
                  </w14:solidFill>
                </w14:textFill>
              </w:rPr>
              <w:t>分</w:t>
            </w:r>
          </w:p>
        </w:tc>
      </w:tr>
      <w:tr w14:paraId="26C7067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782" w:type="dxa"/>
            <w:tcBorders>
              <w:top w:val="single" w:color="auto" w:sz="4" w:space="0"/>
              <w:left w:val="single" w:color="auto" w:sz="4" w:space="0"/>
              <w:bottom w:val="single" w:color="auto" w:sz="4" w:space="0"/>
              <w:right w:val="single" w:color="auto" w:sz="4" w:space="0"/>
            </w:tcBorders>
            <w:vAlign w:val="center"/>
          </w:tcPr>
          <w:p w14:paraId="00398AB1">
            <w:pPr>
              <w:spacing w:line="360" w:lineRule="auto"/>
              <w:jc w:val="center"/>
              <w:rPr>
                <w:rFonts w:hint="eastAsia" w:ascii="宋体" w:hAnsi="宋体" w:eastAsia="宋体" w:cs="Arial"/>
                <w:color w:val="000000" w:themeColor="text1"/>
                <w:kern w:val="10"/>
                <w:sz w:val="24"/>
                <w:szCs w:val="24"/>
                <w:highlight w:val="none"/>
                <w:lang w:val="en-US" w:eastAsia="zh-CN" w:bidi="ar-SA"/>
                <w14:textFill>
                  <w14:solidFill>
                    <w14:schemeClr w14:val="tx1"/>
                  </w14:solidFill>
                </w14:textFill>
              </w:rPr>
            </w:pPr>
            <w:r>
              <w:rPr>
                <w:rFonts w:hint="eastAsia" w:ascii="宋体" w:hAnsi="宋体" w:cs="Arial"/>
                <w:color w:val="000000" w:themeColor="text1"/>
                <w:kern w:val="10"/>
                <w:sz w:val="24"/>
                <w:highlight w:val="none"/>
                <w:lang w:val="en-US" w:eastAsia="zh-CN"/>
                <w14:textFill>
                  <w14:solidFill>
                    <w14:schemeClr w14:val="tx1"/>
                  </w14:solidFill>
                </w14:textFill>
              </w:rPr>
              <w:t>1-7</w:t>
            </w:r>
          </w:p>
        </w:tc>
        <w:tc>
          <w:tcPr>
            <w:tcW w:w="7343" w:type="dxa"/>
            <w:tcBorders>
              <w:top w:val="single" w:color="auto" w:sz="4" w:space="0"/>
              <w:left w:val="single" w:color="auto" w:sz="4" w:space="0"/>
              <w:bottom w:val="single" w:color="auto" w:sz="4" w:space="0"/>
              <w:right w:val="single" w:color="auto" w:sz="4" w:space="0"/>
            </w:tcBorders>
            <w:vAlign w:val="center"/>
          </w:tcPr>
          <w:p w14:paraId="542DC258">
            <w:pPr>
              <w:spacing w:line="440" w:lineRule="exact"/>
              <w:rPr>
                <w:rFonts w:hint="eastAsia" w:ascii="宋体" w:hAnsi="宋体" w:cs="宋体"/>
                <w:color w:val="000000" w:themeColor="text1"/>
                <w:kern w:val="0"/>
                <w:sz w:val="24"/>
                <w:highlight w:val="none"/>
                <w:lang w:val="en-US" w:eastAsia="zh-CN"/>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根据供应商对磋商文件第三章“1.服务内容及要求”中第1.8.1条款内容响应情况进行评价：有根据第1.8.1条款中所有内容逐条逐项响应，完全满足要求的得</w:t>
            </w:r>
            <w:r>
              <w:rPr>
                <w:rFonts w:hint="eastAsia" w:ascii="宋体" w:hAnsi="宋体"/>
                <w:color w:val="000000" w:themeColor="text1"/>
                <w:sz w:val="24"/>
                <w:highlight w:val="none"/>
                <w:lang w:val="en-US" w:eastAsia="zh-CN"/>
                <w14:textFill>
                  <w14:solidFill>
                    <w14:schemeClr w14:val="tx1"/>
                  </w14:solidFill>
                </w14:textFill>
              </w:rPr>
              <w:t>2</w:t>
            </w:r>
            <w:r>
              <w:rPr>
                <w:rFonts w:hint="eastAsia" w:ascii="宋体" w:hAnsi="宋体"/>
                <w:color w:val="000000" w:themeColor="text1"/>
                <w:sz w:val="24"/>
                <w:highlight w:val="none"/>
                <w14:textFill>
                  <w14:solidFill>
                    <w14:schemeClr w14:val="tx1"/>
                  </w14:solidFill>
                </w14:textFill>
              </w:rPr>
              <w:t>分，否则不得分。【说明：供应商应在《</w:t>
            </w:r>
            <w:r>
              <w:rPr>
                <w:rFonts w:hint="eastAsia" w:ascii="宋体" w:hAnsi="宋体"/>
                <w:color w:val="000000" w:themeColor="text1"/>
                <w:sz w:val="24"/>
                <w:highlight w:val="none"/>
                <w:lang w:eastAsia="zh-CN"/>
                <w14:textFill>
                  <w14:solidFill>
                    <w14:schemeClr w14:val="tx1"/>
                  </w14:solidFill>
                </w14:textFill>
              </w:rPr>
              <w:t>技术和商务要求偏离表</w:t>
            </w:r>
            <w:r>
              <w:rPr>
                <w:rFonts w:hint="eastAsia" w:ascii="宋体" w:hAnsi="宋体"/>
                <w:color w:val="000000" w:themeColor="text1"/>
                <w:sz w:val="24"/>
                <w:highlight w:val="none"/>
                <w14:textFill>
                  <w14:solidFill>
                    <w14:schemeClr w14:val="tx1"/>
                  </w14:solidFill>
                </w14:textFill>
              </w:rPr>
              <w:t>》中逐条说明所提供的服务对采购需求的响应情况，否则磋商小组可以对供应商做出不利的评审。】</w:t>
            </w:r>
          </w:p>
        </w:tc>
        <w:tc>
          <w:tcPr>
            <w:tcW w:w="683" w:type="dxa"/>
            <w:tcBorders>
              <w:top w:val="single" w:color="auto" w:sz="4" w:space="0"/>
              <w:left w:val="single" w:color="auto" w:sz="4" w:space="0"/>
              <w:bottom w:val="single" w:color="auto" w:sz="4" w:space="0"/>
              <w:right w:val="single" w:color="auto" w:sz="4" w:space="0"/>
            </w:tcBorders>
            <w:vAlign w:val="center"/>
          </w:tcPr>
          <w:p w14:paraId="3DE2FD45">
            <w:pPr>
              <w:spacing w:line="440" w:lineRule="exact"/>
              <w:jc w:val="center"/>
              <w:rPr>
                <w:rFonts w:hint="default" w:ascii="宋体" w:hAnsi="宋体" w:cs="宋体"/>
                <w:color w:val="000000" w:themeColor="text1"/>
                <w:sz w:val="24"/>
                <w:highlight w:val="none"/>
                <w:lang w:val="en-US" w:eastAsia="zh-CN"/>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2</w:t>
            </w:r>
            <w:r>
              <w:rPr>
                <w:rFonts w:hint="eastAsia" w:ascii="宋体" w:hAnsi="宋体"/>
                <w:color w:val="000000" w:themeColor="text1"/>
                <w:sz w:val="24"/>
                <w:highlight w:val="none"/>
                <w14:textFill>
                  <w14:solidFill>
                    <w14:schemeClr w14:val="tx1"/>
                  </w14:solidFill>
                </w14:textFill>
              </w:rPr>
              <w:t>分</w:t>
            </w:r>
          </w:p>
        </w:tc>
      </w:tr>
      <w:tr w14:paraId="1A68D4A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782" w:type="dxa"/>
            <w:tcBorders>
              <w:top w:val="single" w:color="auto" w:sz="4" w:space="0"/>
              <w:left w:val="single" w:color="auto" w:sz="4" w:space="0"/>
              <w:bottom w:val="single" w:color="auto" w:sz="4" w:space="0"/>
              <w:right w:val="single" w:color="auto" w:sz="4" w:space="0"/>
            </w:tcBorders>
            <w:vAlign w:val="center"/>
          </w:tcPr>
          <w:p w14:paraId="15B6BAA2">
            <w:pPr>
              <w:spacing w:line="360" w:lineRule="auto"/>
              <w:jc w:val="center"/>
              <w:rPr>
                <w:rFonts w:hint="eastAsia" w:ascii="宋体" w:hAnsi="宋体" w:eastAsia="宋体" w:cs="Arial"/>
                <w:color w:val="000000" w:themeColor="text1"/>
                <w:kern w:val="10"/>
                <w:sz w:val="24"/>
                <w:szCs w:val="24"/>
                <w:highlight w:val="none"/>
                <w:lang w:val="en-US" w:eastAsia="zh-CN" w:bidi="ar-SA"/>
                <w14:textFill>
                  <w14:solidFill>
                    <w14:schemeClr w14:val="tx1"/>
                  </w14:solidFill>
                </w14:textFill>
              </w:rPr>
            </w:pPr>
            <w:r>
              <w:rPr>
                <w:rFonts w:hint="eastAsia" w:ascii="宋体" w:hAnsi="宋体" w:cs="Arial"/>
                <w:color w:val="000000" w:themeColor="text1"/>
                <w:kern w:val="10"/>
                <w:sz w:val="24"/>
                <w:highlight w:val="none"/>
                <w:lang w:val="en-US" w:eastAsia="zh-CN"/>
                <w14:textFill>
                  <w14:solidFill>
                    <w14:schemeClr w14:val="tx1"/>
                  </w14:solidFill>
                </w14:textFill>
              </w:rPr>
              <w:t>1-8</w:t>
            </w:r>
          </w:p>
        </w:tc>
        <w:tc>
          <w:tcPr>
            <w:tcW w:w="7343" w:type="dxa"/>
            <w:tcBorders>
              <w:top w:val="single" w:color="auto" w:sz="4" w:space="0"/>
              <w:left w:val="single" w:color="auto" w:sz="4" w:space="0"/>
              <w:bottom w:val="single" w:color="auto" w:sz="4" w:space="0"/>
              <w:right w:val="single" w:color="auto" w:sz="4" w:space="0"/>
            </w:tcBorders>
            <w:vAlign w:val="center"/>
          </w:tcPr>
          <w:p w14:paraId="07B33DB2">
            <w:pPr>
              <w:spacing w:line="440" w:lineRule="exact"/>
              <w:rPr>
                <w:rFonts w:hint="eastAsia" w:ascii="宋体" w:hAnsi="宋体" w:cs="宋体"/>
                <w:color w:val="000000" w:themeColor="text1"/>
                <w:kern w:val="0"/>
                <w:sz w:val="24"/>
                <w:highlight w:val="none"/>
                <w:lang w:val="en-US" w:eastAsia="zh-CN"/>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根据供应商对磋商文件第三章“1.服务内容及要求”中第1.9.1条款内容响应情况进行评价：有根据第1.9.1条款中所有内容逐条逐项响应，完全满足要求的得</w:t>
            </w:r>
            <w:r>
              <w:rPr>
                <w:rFonts w:hint="eastAsia" w:ascii="宋体" w:hAnsi="宋体"/>
                <w:color w:val="000000" w:themeColor="text1"/>
                <w:sz w:val="24"/>
                <w:highlight w:val="none"/>
                <w:lang w:val="en-US" w:eastAsia="zh-CN"/>
                <w14:textFill>
                  <w14:solidFill>
                    <w14:schemeClr w14:val="tx1"/>
                  </w14:solidFill>
                </w14:textFill>
              </w:rPr>
              <w:t>2</w:t>
            </w:r>
            <w:r>
              <w:rPr>
                <w:rFonts w:hint="eastAsia" w:ascii="宋体" w:hAnsi="宋体"/>
                <w:color w:val="000000" w:themeColor="text1"/>
                <w:sz w:val="24"/>
                <w:highlight w:val="none"/>
                <w14:textFill>
                  <w14:solidFill>
                    <w14:schemeClr w14:val="tx1"/>
                  </w14:solidFill>
                </w14:textFill>
              </w:rPr>
              <w:t>分，否则不得分。【说明：供应商应在《</w:t>
            </w:r>
            <w:r>
              <w:rPr>
                <w:rFonts w:hint="eastAsia" w:ascii="宋体" w:hAnsi="宋体"/>
                <w:color w:val="000000" w:themeColor="text1"/>
                <w:sz w:val="24"/>
                <w:highlight w:val="none"/>
                <w:lang w:eastAsia="zh-CN"/>
                <w14:textFill>
                  <w14:solidFill>
                    <w14:schemeClr w14:val="tx1"/>
                  </w14:solidFill>
                </w14:textFill>
              </w:rPr>
              <w:t>技术和商务要求偏离表</w:t>
            </w:r>
            <w:r>
              <w:rPr>
                <w:rFonts w:hint="eastAsia" w:ascii="宋体" w:hAnsi="宋体"/>
                <w:color w:val="000000" w:themeColor="text1"/>
                <w:sz w:val="24"/>
                <w:highlight w:val="none"/>
                <w14:textFill>
                  <w14:solidFill>
                    <w14:schemeClr w14:val="tx1"/>
                  </w14:solidFill>
                </w14:textFill>
              </w:rPr>
              <w:t>》中逐条说明所提供的服务对采购需求的响应情况，否则磋商小组可以对供应商做出不利的评审。】</w:t>
            </w:r>
          </w:p>
        </w:tc>
        <w:tc>
          <w:tcPr>
            <w:tcW w:w="683" w:type="dxa"/>
            <w:tcBorders>
              <w:top w:val="single" w:color="auto" w:sz="4" w:space="0"/>
              <w:left w:val="single" w:color="auto" w:sz="4" w:space="0"/>
              <w:bottom w:val="single" w:color="auto" w:sz="4" w:space="0"/>
              <w:right w:val="single" w:color="auto" w:sz="4" w:space="0"/>
            </w:tcBorders>
            <w:vAlign w:val="center"/>
          </w:tcPr>
          <w:p w14:paraId="034A4338">
            <w:pPr>
              <w:spacing w:line="440" w:lineRule="exact"/>
              <w:jc w:val="center"/>
              <w:rPr>
                <w:rFonts w:hint="default" w:ascii="宋体" w:hAnsi="宋体" w:cs="宋体"/>
                <w:color w:val="000000" w:themeColor="text1"/>
                <w:sz w:val="24"/>
                <w:highlight w:val="none"/>
                <w:lang w:val="en-US" w:eastAsia="zh-CN"/>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2</w:t>
            </w:r>
            <w:r>
              <w:rPr>
                <w:rFonts w:hint="eastAsia" w:ascii="宋体" w:hAnsi="宋体"/>
                <w:color w:val="000000" w:themeColor="text1"/>
                <w:sz w:val="24"/>
                <w:highlight w:val="none"/>
                <w14:textFill>
                  <w14:solidFill>
                    <w14:schemeClr w14:val="tx1"/>
                  </w14:solidFill>
                </w14:textFill>
              </w:rPr>
              <w:t>分</w:t>
            </w:r>
          </w:p>
        </w:tc>
      </w:tr>
      <w:tr w14:paraId="3096ABF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782" w:type="dxa"/>
            <w:tcBorders>
              <w:top w:val="single" w:color="auto" w:sz="4" w:space="0"/>
              <w:left w:val="single" w:color="auto" w:sz="4" w:space="0"/>
              <w:bottom w:val="single" w:color="auto" w:sz="4" w:space="0"/>
              <w:right w:val="single" w:color="auto" w:sz="4" w:space="0"/>
            </w:tcBorders>
            <w:vAlign w:val="center"/>
          </w:tcPr>
          <w:p w14:paraId="0D8130AF">
            <w:pPr>
              <w:spacing w:line="360" w:lineRule="auto"/>
              <w:jc w:val="center"/>
              <w:rPr>
                <w:rFonts w:hint="default" w:ascii="宋体" w:hAnsi="宋体" w:eastAsia="宋体" w:cs="Arial"/>
                <w:color w:val="000000" w:themeColor="text1"/>
                <w:kern w:val="10"/>
                <w:sz w:val="24"/>
                <w:szCs w:val="24"/>
                <w:highlight w:val="none"/>
                <w:lang w:val="en-US" w:eastAsia="zh-CN" w:bidi="ar-SA"/>
                <w14:textFill>
                  <w14:solidFill>
                    <w14:schemeClr w14:val="tx1"/>
                  </w14:solidFill>
                </w14:textFill>
              </w:rPr>
            </w:pPr>
            <w:r>
              <w:rPr>
                <w:rFonts w:hint="eastAsia" w:ascii="宋体" w:hAnsi="宋体" w:cs="Arial"/>
                <w:color w:val="000000" w:themeColor="text1"/>
                <w:kern w:val="10"/>
                <w:sz w:val="24"/>
                <w:highlight w:val="none"/>
                <w:lang w:val="en-US" w:eastAsia="zh-CN"/>
                <w14:textFill>
                  <w14:solidFill>
                    <w14:schemeClr w14:val="tx1"/>
                  </w14:solidFill>
                </w14:textFill>
              </w:rPr>
              <w:t>1-9</w:t>
            </w:r>
          </w:p>
        </w:tc>
        <w:tc>
          <w:tcPr>
            <w:tcW w:w="7343" w:type="dxa"/>
            <w:tcBorders>
              <w:top w:val="single" w:color="auto" w:sz="4" w:space="0"/>
              <w:left w:val="single" w:color="auto" w:sz="4" w:space="0"/>
              <w:bottom w:val="single" w:color="auto" w:sz="4" w:space="0"/>
              <w:right w:val="single" w:color="auto" w:sz="4" w:space="0"/>
            </w:tcBorders>
            <w:vAlign w:val="center"/>
          </w:tcPr>
          <w:p w14:paraId="4C65C4ED">
            <w:pPr>
              <w:spacing w:line="440" w:lineRule="exact"/>
              <w:rPr>
                <w:rFonts w:hint="eastAsia" w:ascii="宋体" w:hAnsi="宋体" w:cs="宋体"/>
                <w:color w:val="000000" w:themeColor="text1"/>
                <w:kern w:val="0"/>
                <w:sz w:val="24"/>
                <w:highlight w:val="none"/>
                <w:lang w:val="en-US" w:eastAsia="zh-CN"/>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根据供应商对磋商文件第三章“1.服务内容及要求”中第1.</w:t>
            </w:r>
            <w:r>
              <w:rPr>
                <w:rFonts w:hint="eastAsia" w:ascii="宋体" w:hAnsi="宋体"/>
                <w:color w:val="000000" w:themeColor="text1"/>
                <w:sz w:val="24"/>
                <w:highlight w:val="none"/>
                <w:lang w:val="en-US" w:eastAsia="zh-CN"/>
                <w14:textFill>
                  <w14:solidFill>
                    <w14:schemeClr w14:val="tx1"/>
                  </w14:solidFill>
                </w14:textFill>
              </w:rPr>
              <w:t>10</w:t>
            </w:r>
            <w:r>
              <w:rPr>
                <w:rFonts w:hint="eastAsia" w:ascii="宋体" w:hAnsi="宋体"/>
                <w:color w:val="000000" w:themeColor="text1"/>
                <w:sz w:val="24"/>
                <w:highlight w:val="none"/>
                <w14:textFill>
                  <w14:solidFill>
                    <w14:schemeClr w14:val="tx1"/>
                  </w14:solidFill>
                </w14:textFill>
              </w:rPr>
              <w:t>条款内容响应情况进行评价：有根据第1.1</w:t>
            </w:r>
            <w:r>
              <w:rPr>
                <w:rFonts w:hint="eastAsia" w:ascii="宋体" w:hAnsi="宋体"/>
                <w:color w:val="000000" w:themeColor="text1"/>
                <w:sz w:val="24"/>
                <w:highlight w:val="none"/>
                <w:lang w:val="en-US" w:eastAsia="zh-CN"/>
                <w14:textFill>
                  <w14:solidFill>
                    <w14:schemeClr w14:val="tx1"/>
                  </w14:solidFill>
                </w14:textFill>
              </w:rPr>
              <w:t>0</w:t>
            </w:r>
            <w:r>
              <w:rPr>
                <w:rFonts w:hint="eastAsia" w:ascii="宋体" w:hAnsi="宋体"/>
                <w:color w:val="000000" w:themeColor="text1"/>
                <w:sz w:val="24"/>
                <w:highlight w:val="none"/>
                <w14:textFill>
                  <w14:solidFill>
                    <w14:schemeClr w14:val="tx1"/>
                  </w14:solidFill>
                </w14:textFill>
              </w:rPr>
              <w:t>.1条款至1.1</w:t>
            </w:r>
            <w:r>
              <w:rPr>
                <w:rFonts w:hint="eastAsia" w:ascii="宋体" w:hAnsi="宋体"/>
                <w:color w:val="000000" w:themeColor="text1"/>
                <w:sz w:val="24"/>
                <w:highlight w:val="none"/>
                <w:lang w:val="en-US" w:eastAsia="zh-CN"/>
                <w14:textFill>
                  <w14:solidFill>
                    <w14:schemeClr w14:val="tx1"/>
                  </w14:solidFill>
                </w14:textFill>
              </w:rPr>
              <w:t>0</w:t>
            </w:r>
            <w:r>
              <w:rPr>
                <w:rFonts w:hint="eastAsia" w:ascii="宋体" w:hAnsi="宋体"/>
                <w:color w:val="000000" w:themeColor="text1"/>
                <w:sz w:val="24"/>
                <w:highlight w:val="none"/>
                <w14:textFill>
                  <w14:solidFill>
                    <w14:schemeClr w14:val="tx1"/>
                  </w14:solidFill>
                </w14:textFill>
              </w:rPr>
              <w:t>.3条款逐条逐项响应，完全满足要求的得2分，否则不得分。【说明：供应商应在《</w:t>
            </w:r>
            <w:r>
              <w:rPr>
                <w:rFonts w:hint="eastAsia" w:ascii="宋体" w:hAnsi="宋体"/>
                <w:color w:val="000000" w:themeColor="text1"/>
                <w:sz w:val="24"/>
                <w:highlight w:val="none"/>
                <w:lang w:eastAsia="zh-CN"/>
                <w14:textFill>
                  <w14:solidFill>
                    <w14:schemeClr w14:val="tx1"/>
                  </w14:solidFill>
                </w14:textFill>
              </w:rPr>
              <w:t>技术和商务要求偏离表</w:t>
            </w:r>
            <w:r>
              <w:rPr>
                <w:rFonts w:hint="eastAsia" w:ascii="宋体" w:hAnsi="宋体"/>
                <w:color w:val="000000" w:themeColor="text1"/>
                <w:sz w:val="24"/>
                <w:highlight w:val="none"/>
                <w14:textFill>
                  <w14:solidFill>
                    <w14:schemeClr w14:val="tx1"/>
                  </w14:solidFill>
                </w14:textFill>
              </w:rPr>
              <w:t>》中逐条说明所提供的服务对采购需求的响应情况，否则磋商小组可以对供应商做出不利的评审。】</w:t>
            </w:r>
          </w:p>
        </w:tc>
        <w:tc>
          <w:tcPr>
            <w:tcW w:w="683" w:type="dxa"/>
            <w:tcBorders>
              <w:top w:val="single" w:color="auto" w:sz="4" w:space="0"/>
              <w:left w:val="single" w:color="auto" w:sz="4" w:space="0"/>
              <w:bottom w:val="single" w:color="auto" w:sz="4" w:space="0"/>
              <w:right w:val="single" w:color="auto" w:sz="4" w:space="0"/>
            </w:tcBorders>
            <w:vAlign w:val="center"/>
          </w:tcPr>
          <w:p w14:paraId="6B2DE059">
            <w:pPr>
              <w:spacing w:line="440" w:lineRule="exact"/>
              <w:jc w:val="center"/>
              <w:rPr>
                <w:rFonts w:hint="default" w:ascii="宋体" w:hAnsi="宋体" w:cs="宋体"/>
                <w:color w:val="000000" w:themeColor="text1"/>
                <w:sz w:val="24"/>
                <w:highlight w:val="none"/>
                <w:lang w:val="en-US" w:eastAsia="zh-CN"/>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2</w:t>
            </w:r>
            <w:r>
              <w:rPr>
                <w:rFonts w:hint="eastAsia" w:ascii="宋体" w:hAnsi="宋体"/>
                <w:color w:val="000000" w:themeColor="text1"/>
                <w:sz w:val="24"/>
                <w:highlight w:val="none"/>
                <w14:textFill>
                  <w14:solidFill>
                    <w14:schemeClr w14:val="tx1"/>
                  </w14:solidFill>
                </w14:textFill>
              </w:rPr>
              <w:t>分</w:t>
            </w:r>
          </w:p>
        </w:tc>
      </w:tr>
      <w:tr w14:paraId="03600B4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782" w:type="dxa"/>
            <w:tcBorders>
              <w:top w:val="single" w:color="auto" w:sz="4" w:space="0"/>
              <w:left w:val="single" w:color="auto" w:sz="4" w:space="0"/>
              <w:bottom w:val="single" w:color="auto" w:sz="4" w:space="0"/>
              <w:right w:val="single" w:color="auto" w:sz="4" w:space="0"/>
            </w:tcBorders>
            <w:vAlign w:val="center"/>
          </w:tcPr>
          <w:p w14:paraId="5CCF950D">
            <w:pPr>
              <w:spacing w:line="360" w:lineRule="auto"/>
              <w:jc w:val="center"/>
              <w:rPr>
                <w:rFonts w:hint="default" w:ascii="宋体" w:hAnsi="宋体" w:eastAsia="宋体" w:cs="Arial"/>
                <w:color w:val="000000" w:themeColor="text1"/>
                <w:kern w:val="10"/>
                <w:sz w:val="24"/>
                <w:szCs w:val="24"/>
                <w:highlight w:val="none"/>
                <w:lang w:val="en-US" w:eastAsia="zh-CN" w:bidi="ar-SA"/>
                <w14:textFill>
                  <w14:solidFill>
                    <w14:schemeClr w14:val="tx1"/>
                  </w14:solidFill>
                </w14:textFill>
              </w:rPr>
            </w:pPr>
            <w:r>
              <w:rPr>
                <w:rFonts w:hint="eastAsia" w:ascii="宋体" w:hAnsi="宋体" w:cs="Arial"/>
                <w:color w:val="000000" w:themeColor="text1"/>
                <w:kern w:val="10"/>
                <w:sz w:val="24"/>
                <w:highlight w:val="none"/>
                <w:lang w:val="en-US" w:eastAsia="zh-CN"/>
                <w14:textFill>
                  <w14:solidFill>
                    <w14:schemeClr w14:val="tx1"/>
                  </w14:solidFill>
                </w14:textFill>
              </w:rPr>
              <w:t>1-10</w:t>
            </w:r>
          </w:p>
        </w:tc>
        <w:tc>
          <w:tcPr>
            <w:tcW w:w="7343" w:type="dxa"/>
            <w:tcBorders>
              <w:top w:val="single" w:color="auto" w:sz="4" w:space="0"/>
              <w:left w:val="single" w:color="auto" w:sz="4" w:space="0"/>
              <w:bottom w:val="single" w:color="auto" w:sz="4" w:space="0"/>
              <w:right w:val="single" w:color="auto" w:sz="4" w:space="0"/>
            </w:tcBorders>
            <w:vAlign w:val="center"/>
          </w:tcPr>
          <w:p w14:paraId="09B1DA3B">
            <w:pPr>
              <w:spacing w:line="440" w:lineRule="exact"/>
              <w:rPr>
                <w:rFonts w:hint="eastAsia" w:ascii="宋体" w:hAnsi="宋体" w:eastAsia="宋体" w:cs="宋体"/>
                <w:b w:val="0"/>
                <w:bCs w:val="0"/>
                <w:color w:val="000000" w:themeColor="text1"/>
                <w:kern w:val="0"/>
                <w:sz w:val="24"/>
                <w:szCs w:val="24"/>
                <w:highlight w:val="none"/>
                <w:lang w:val="en-US" w:eastAsia="zh-CN" w:bidi="ar-SA"/>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根据供应商对磋商文件第三章“1.服务内容及要求”中第1.1</w:t>
            </w:r>
            <w:r>
              <w:rPr>
                <w:rFonts w:hint="eastAsia" w:ascii="宋体" w:hAnsi="宋体"/>
                <w:color w:val="000000" w:themeColor="text1"/>
                <w:sz w:val="24"/>
                <w:highlight w:val="none"/>
                <w:lang w:val="en-US" w:eastAsia="zh-CN"/>
                <w14:textFill>
                  <w14:solidFill>
                    <w14:schemeClr w14:val="tx1"/>
                  </w14:solidFill>
                </w14:textFill>
              </w:rPr>
              <w:t>1</w:t>
            </w:r>
            <w:r>
              <w:rPr>
                <w:rFonts w:hint="eastAsia" w:ascii="宋体" w:hAnsi="宋体"/>
                <w:color w:val="000000" w:themeColor="text1"/>
                <w:sz w:val="24"/>
                <w:highlight w:val="none"/>
                <w14:textFill>
                  <w14:solidFill>
                    <w14:schemeClr w14:val="tx1"/>
                  </w14:solidFill>
                </w14:textFill>
              </w:rPr>
              <w:t>条款内容响应情况进行评价：有根据第1.1</w:t>
            </w:r>
            <w:r>
              <w:rPr>
                <w:rFonts w:hint="eastAsia" w:ascii="宋体" w:hAnsi="宋体"/>
                <w:color w:val="000000" w:themeColor="text1"/>
                <w:sz w:val="24"/>
                <w:highlight w:val="none"/>
                <w:lang w:val="en-US" w:eastAsia="zh-CN"/>
                <w14:textFill>
                  <w14:solidFill>
                    <w14:schemeClr w14:val="tx1"/>
                  </w14:solidFill>
                </w14:textFill>
              </w:rPr>
              <w:t>1</w:t>
            </w:r>
            <w:r>
              <w:rPr>
                <w:rFonts w:hint="eastAsia" w:ascii="宋体" w:hAnsi="宋体"/>
                <w:color w:val="000000" w:themeColor="text1"/>
                <w:sz w:val="24"/>
                <w:highlight w:val="none"/>
                <w14:textFill>
                  <w14:solidFill>
                    <w14:schemeClr w14:val="tx1"/>
                  </w14:solidFill>
                </w14:textFill>
              </w:rPr>
              <w:t>.1条款至第1.1</w:t>
            </w:r>
            <w:r>
              <w:rPr>
                <w:rFonts w:hint="eastAsia" w:ascii="宋体" w:hAnsi="宋体"/>
                <w:color w:val="000000" w:themeColor="text1"/>
                <w:sz w:val="24"/>
                <w:highlight w:val="none"/>
                <w:lang w:val="en-US" w:eastAsia="zh-CN"/>
                <w14:textFill>
                  <w14:solidFill>
                    <w14:schemeClr w14:val="tx1"/>
                  </w14:solidFill>
                </w14:textFill>
              </w:rPr>
              <w:t>1</w:t>
            </w:r>
            <w:r>
              <w:rPr>
                <w:rFonts w:hint="eastAsia" w:ascii="宋体" w:hAnsi="宋体"/>
                <w:color w:val="000000" w:themeColor="text1"/>
                <w:sz w:val="24"/>
                <w:highlight w:val="none"/>
                <w14:textFill>
                  <w14:solidFill>
                    <w14:schemeClr w14:val="tx1"/>
                  </w14:solidFill>
                </w14:textFill>
              </w:rPr>
              <w:t>.4条款逐条逐项响应，完全满足要求的得2分，否则不得分。【说明：供应商应在《</w:t>
            </w:r>
            <w:r>
              <w:rPr>
                <w:rFonts w:hint="eastAsia" w:ascii="宋体" w:hAnsi="宋体"/>
                <w:color w:val="000000" w:themeColor="text1"/>
                <w:sz w:val="24"/>
                <w:highlight w:val="none"/>
                <w:lang w:eastAsia="zh-CN"/>
                <w14:textFill>
                  <w14:solidFill>
                    <w14:schemeClr w14:val="tx1"/>
                  </w14:solidFill>
                </w14:textFill>
              </w:rPr>
              <w:t>技术和商务要求偏离表</w:t>
            </w:r>
            <w:r>
              <w:rPr>
                <w:rFonts w:hint="eastAsia" w:ascii="宋体" w:hAnsi="宋体"/>
                <w:color w:val="000000" w:themeColor="text1"/>
                <w:sz w:val="24"/>
                <w:highlight w:val="none"/>
                <w14:textFill>
                  <w14:solidFill>
                    <w14:schemeClr w14:val="tx1"/>
                  </w14:solidFill>
                </w14:textFill>
              </w:rPr>
              <w:t>》中逐条说明所提供的服务对采购需求的响应情况，否则磋商小组可以对供应商做出不利的评审。】</w:t>
            </w:r>
          </w:p>
        </w:tc>
        <w:tc>
          <w:tcPr>
            <w:tcW w:w="683" w:type="dxa"/>
            <w:tcBorders>
              <w:top w:val="single" w:color="auto" w:sz="4" w:space="0"/>
              <w:left w:val="single" w:color="auto" w:sz="4" w:space="0"/>
              <w:bottom w:val="single" w:color="auto" w:sz="4" w:space="0"/>
              <w:right w:val="single" w:color="auto" w:sz="4" w:space="0"/>
            </w:tcBorders>
            <w:vAlign w:val="center"/>
          </w:tcPr>
          <w:p w14:paraId="491AF35A">
            <w:pPr>
              <w:spacing w:line="440" w:lineRule="exact"/>
              <w:jc w:val="center"/>
              <w:rPr>
                <w:rFonts w:hint="eastAsia" w:ascii="宋体" w:hAnsi="宋体" w:eastAsia="宋体" w:cs="宋体"/>
                <w:b w:val="0"/>
                <w:bCs w:val="0"/>
                <w:color w:val="000000" w:themeColor="text1"/>
                <w:kern w:val="0"/>
                <w:sz w:val="24"/>
                <w:szCs w:val="24"/>
                <w:highlight w:val="none"/>
                <w:lang w:val="en-US" w:eastAsia="zh-CN" w:bidi="ar-SA"/>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2</w:t>
            </w:r>
            <w:r>
              <w:rPr>
                <w:rFonts w:hint="eastAsia" w:ascii="宋体" w:hAnsi="宋体"/>
                <w:color w:val="000000" w:themeColor="text1"/>
                <w:sz w:val="24"/>
                <w:highlight w:val="none"/>
                <w14:textFill>
                  <w14:solidFill>
                    <w14:schemeClr w14:val="tx1"/>
                  </w14:solidFill>
                </w14:textFill>
              </w:rPr>
              <w:t>分</w:t>
            </w:r>
          </w:p>
        </w:tc>
      </w:tr>
      <w:tr w14:paraId="7CD070F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782" w:type="dxa"/>
            <w:tcBorders>
              <w:top w:val="single" w:color="auto" w:sz="4" w:space="0"/>
              <w:left w:val="single" w:color="auto" w:sz="4" w:space="0"/>
              <w:bottom w:val="single" w:color="auto" w:sz="4" w:space="0"/>
              <w:right w:val="single" w:color="auto" w:sz="4" w:space="0"/>
            </w:tcBorders>
            <w:vAlign w:val="center"/>
          </w:tcPr>
          <w:p w14:paraId="6E903281">
            <w:pPr>
              <w:spacing w:line="360" w:lineRule="auto"/>
              <w:jc w:val="center"/>
              <w:rPr>
                <w:rFonts w:hint="default" w:ascii="宋体" w:hAnsi="宋体" w:eastAsia="宋体" w:cs="Arial"/>
                <w:color w:val="000000" w:themeColor="text1"/>
                <w:kern w:val="10"/>
                <w:sz w:val="24"/>
                <w:szCs w:val="24"/>
                <w:highlight w:val="none"/>
                <w:lang w:val="en-US" w:eastAsia="zh-CN" w:bidi="ar-SA"/>
                <w14:textFill>
                  <w14:solidFill>
                    <w14:schemeClr w14:val="tx1"/>
                  </w14:solidFill>
                </w14:textFill>
              </w:rPr>
            </w:pPr>
            <w:r>
              <w:rPr>
                <w:rFonts w:hint="eastAsia" w:ascii="宋体" w:hAnsi="宋体" w:cs="Arial"/>
                <w:color w:val="000000" w:themeColor="text1"/>
                <w:kern w:val="10"/>
                <w:sz w:val="24"/>
                <w:highlight w:val="none"/>
                <w:lang w:val="en-US" w:eastAsia="zh-CN"/>
                <w14:textFill>
                  <w14:solidFill>
                    <w14:schemeClr w14:val="tx1"/>
                  </w14:solidFill>
                </w14:textFill>
              </w:rPr>
              <w:t>1-11</w:t>
            </w:r>
          </w:p>
        </w:tc>
        <w:tc>
          <w:tcPr>
            <w:tcW w:w="7343" w:type="dxa"/>
            <w:tcBorders>
              <w:top w:val="single" w:color="auto" w:sz="4" w:space="0"/>
              <w:left w:val="single" w:color="auto" w:sz="4" w:space="0"/>
              <w:bottom w:val="single" w:color="auto" w:sz="4" w:space="0"/>
              <w:right w:val="single" w:color="auto" w:sz="4" w:space="0"/>
            </w:tcBorders>
            <w:vAlign w:val="center"/>
          </w:tcPr>
          <w:p w14:paraId="3DAE0675">
            <w:pPr>
              <w:spacing w:line="440" w:lineRule="exact"/>
              <w:rPr>
                <w:rFonts w:hint="eastAsia" w:ascii="宋体" w:hAnsi="宋体" w:eastAsia="宋体" w:cs="宋体"/>
                <w:b w:val="0"/>
                <w:bCs w:val="0"/>
                <w:color w:val="000000" w:themeColor="text1"/>
                <w:kern w:val="0"/>
                <w:sz w:val="24"/>
                <w:szCs w:val="24"/>
                <w:highlight w:val="none"/>
                <w:lang w:val="en-US" w:eastAsia="zh-CN" w:bidi="ar-SA"/>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根据供应商对磋商文件第三章“1.服务内容及要求”中第1.1</w:t>
            </w:r>
            <w:r>
              <w:rPr>
                <w:rFonts w:hint="eastAsia" w:ascii="宋体" w:hAnsi="宋体"/>
                <w:color w:val="000000" w:themeColor="text1"/>
                <w:sz w:val="24"/>
                <w:highlight w:val="none"/>
                <w:lang w:val="en-US" w:eastAsia="zh-CN"/>
                <w14:textFill>
                  <w14:solidFill>
                    <w14:schemeClr w14:val="tx1"/>
                  </w14:solidFill>
                </w14:textFill>
              </w:rPr>
              <w:t>2</w:t>
            </w:r>
            <w:r>
              <w:rPr>
                <w:rFonts w:hint="eastAsia" w:ascii="宋体" w:hAnsi="宋体"/>
                <w:color w:val="000000" w:themeColor="text1"/>
                <w:sz w:val="24"/>
                <w:highlight w:val="none"/>
                <w14:textFill>
                  <w14:solidFill>
                    <w14:schemeClr w14:val="tx1"/>
                  </w14:solidFill>
                </w14:textFill>
              </w:rPr>
              <w:t>条款内容响应情况进行评价：有根据第1.1</w:t>
            </w:r>
            <w:r>
              <w:rPr>
                <w:rFonts w:hint="eastAsia" w:ascii="宋体" w:hAnsi="宋体"/>
                <w:color w:val="000000" w:themeColor="text1"/>
                <w:sz w:val="24"/>
                <w:highlight w:val="none"/>
                <w:lang w:val="en-US" w:eastAsia="zh-CN"/>
                <w14:textFill>
                  <w14:solidFill>
                    <w14:schemeClr w14:val="tx1"/>
                  </w14:solidFill>
                </w14:textFill>
              </w:rPr>
              <w:t>2</w:t>
            </w:r>
            <w:r>
              <w:rPr>
                <w:rFonts w:hint="eastAsia" w:ascii="宋体" w:hAnsi="宋体"/>
                <w:color w:val="000000" w:themeColor="text1"/>
                <w:sz w:val="24"/>
                <w:highlight w:val="none"/>
                <w14:textFill>
                  <w14:solidFill>
                    <w14:schemeClr w14:val="tx1"/>
                  </w14:solidFill>
                </w14:textFill>
              </w:rPr>
              <w:t>.1条款至第1.1</w:t>
            </w:r>
            <w:r>
              <w:rPr>
                <w:rFonts w:hint="eastAsia" w:ascii="宋体" w:hAnsi="宋体"/>
                <w:color w:val="000000" w:themeColor="text1"/>
                <w:sz w:val="24"/>
                <w:highlight w:val="none"/>
                <w:lang w:val="en-US" w:eastAsia="zh-CN"/>
                <w14:textFill>
                  <w14:solidFill>
                    <w14:schemeClr w14:val="tx1"/>
                  </w14:solidFill>
                </w14:textFill>
              </w:rPr>
              <w:t>2</w:t>
            </w:r>
            <w:r>
              <w:rPr>
                <w:rFonts w:hint="eastAsia" w:ascii="宋体" w:hAnsi="宋体"/>
                <w:color w:val="000000" w:themeColor="text1"/>
                <w:sz w:val="24"/>
                <w:highlight w:val="none"/>
                <w14:textFill>
                  <w14:solidFill>
                    <w14:schemeClr w14:val="tx1"/>
                  </w14:solidFill>
                </w14:textFill>
              </w:rPr>
              <w:t>.4条款逐条逐项响应，完全满足要求的得2分，否则不得分。【说明：供应商应在《</w:t>
            </w:r>
            <w:r>
              <w:rPr>
                <w:rFonts w:hint="eastAsia" w:ascii="宋体" w:hAnsi="宋体"/>
                <w:color w:val="000000" w:themeColor="text1"/>
                <w:sz w:val="24"/>
                <w:highlight w:val="none"/>
                <w:lang w:eastAsia="zh-CN"/>
                <w14:textFill>
                  <w14:solidFill>
                    <w14:schemeClr w14:val="tx1"/>
                  </w14:solidFill>
                </w14:textFill>
              </w:rPr>
              <w:t>技术和商务要求偏离表</w:t>
            </w:r>
            <w:r>
              <w:rPr>
                <w:rFonts w:hint="eastAsia" w:ascii="宋体" w:hAnsi="宋体"/>
                <w:color w:val="000000" w:themeColor="text1"/>
                <w:sz w:val="24"/>
                <w:highlight w:val="none"/>
                <w14:textFill>
                  <w14:solidFill>
                    <w14:schemeClr w14:val="tx1"/>
                  </w14:solidFill>
                </w14:textFill>
              </w:rPr>
              <w:t>》中逐条说明所提供的服务对采购需求的响应情况，否则磋商小组可以对供应商做出不利的评审。】</w:t>
            </w:r>
          </w:p>
        </w:tc>
        <w:tc>
          <w:tcPr>
            <w:tcW w:w="683" w:type="dxa"/>
            <w:tcBorders>
              <w:top w:val="single" w:color="auto" w:sz="4" w:space="0"/>
              <w:left w:val="single" w:color="auto" w:sz="4" w:space="0"/>
              <w:bottom w:val="single" w:color="auto" w:sz="4" w:space="0"/>
              <w:right w:val="single" w:color="auto" w:sz="4" w:space="0"/>
            </w:tcBorders>
            <w:vAlign w:val="center"/>
          </w:tcPr>
          <w:p w14:paraId="467E3EA4">
            <w:pPr>
              <w:spacing w:line="440" w:lineRule="exact"/>
              <w:jc w:val="center"/>
              <w:rPr>
                <w:rFonts w:hint="eastAsia" w:ascii="宋体" w:hAnsi="宋体" w:eastAsia="宋体" w:cs="宋体"/>
                <w:b w:val="0"/>
                <w:bCs w:val="0"/>
                <w:color w:val="000000" w:themeColor="text1"/>
                <w:kern w:val="0"/>
                <w:sz w:val="24"/>
                <w:szCs w:val="24"/>
                <w:highlight w:val="none"/>
                <w:lang w:val="en-US" w:eastAsia="zh-CN" w:bidi="ar-SA"/>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2</w:t>
            </w:r>
            <w:r>
              <w:rPr>
                <w:rFonts w:hint="eastAsia" w:ascii="宋体" w:hAnsi="宋体"/>
                <w:color w:val="000000" w:themeColor="text1"/>
                <w:sz w:val="24"/>
                <w:highlight w:val="none"/>
                <w14:textFill>
                  <w14:solidFill>
                    <w14:schemeClr w14:val="tx1"/>
                  </w14:solidFill>
                </w14:textFill>
              </w:rPr>
              <w:t>分</w:t>
            </w:r>
          </w:p>
        </w:tc>
      </w:tr>
      <w:tr w14:paraId="635F374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782" w:type="dxa"/>
            <w:tcBorders>
              <w:top w:val="single" w:color="auto" w:sz="4" w:space="0"/>
              <w:left w:val="single" w:color="auto" w:sz="4" w:space="0"/>
              <w:bottom w:val="single" w:color="auto" w:sz="4" w:space="0"/>
              <w:right w:val="single" w:color="auto" w:sz="4" w:space="0"/>
            </w:tcBorders>
            <w:vAlign w:val="center"/>
          </w:tcPr>
          <w:p w14:paraId="0633D8C8">
            <w:pPr>
              <w:spacing w:line="360" w:lineRule="auto"/>
              <w:jc w:val="center"/>
              <w:rPr>
                <w:rFonts w:hint="default" w:ascii="宋体" w:hAnsi="宋体" w:eastAsia="宋体" w:cs="Arial"/>
                <w:b w:val="0"/>
                <w:bCs w:val="0"/>
                <w:color w:val="000000" w:themeColor="text1"/>
                <w:kern w:val="10"/>
                <w:sz w:val="24"/>
                <w:szCs w:val="24"/>
                <w:highlight w:val="none"/>
                <w:lang w:val="en-US" w:eastAsia="zh-CN" w:bidi="ar-SA"/>
                <w14:textFill>
                  <w14:solidFill>
                    <w14:schemeClr w14:val="tx1"/>
                  </w14:solidFill>
                </w14:textFill>
              </w:rPr>
            </w:pPr>
            <w:r>
              <w:rPr>
                <w:rFonts w:hint="eastAsia" w:ascii="宋体" w:hAnsi="宋体" w:cs="Arial"/>
                <w:b w:val="0"/>
                <w:bCs w:val="0"/>
                <w:color w:val="000000" w:themeColor="text1"/>
                <w:kern w:val="10"/>
                <w:sz w:val="24"/>
                <w:highlight w:val="none"/>
                <w:lang w:val="en-US" w:eastAsia="zh-CN"/>
                <w14:textFill>
                  <w14:solidFill>
                    <w14:schemeClr w14:val="tx1"/>
                  </w14:solidFill>
                </w14:textFill>
              </w:rPr>
              <w:t>1-12</w:t>
            </w:r>
          </w:p>
        </w:tc>
        <w:tc>
          <w:tcPr>
            <w:tcW w:w="7343" w:type="dxa"/>
            <w:tcBorders>
              <w:top w:val="single" w:color="auto" w:sz="4" w:space="0"/>
              <w:left w:val="single" w:color="auto" w:sz="4" w:space="0"/>
              <w:bottom w:val="single" w:color="auto" w:sz="4" w:space="0"/>
              <w:right w:val="single" w:color="auto" w:sz="4" w:space="0"/>
            </w:tcBorders>
            <w:vAlign w:val="center"/>
          </w:tcPr>
          <w:p w14:paraId="1DD3D278">
            <w:pPr>
              <w:spacing w:line="440" w:lineRule="exact"/>
              <w:rPr>
                <w:rFonts w:hint="eastAsia" w:ascii="宋体" w:hAnsi="宋体" w:cs="宋体"/>
                <w:color w:val="000000" w:themeColor="text1"/>
                <w:kern w:val="0"/>
                <w:sz w:val="24"/>
                <w:highlight w:val="none"/>
                <w:lang w:val="en-US" w:eastAsia="zh-CN"/>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根据供应商对磋商文件第三章“1.服务内容及要求”中第1.1</w:t>
            </w:r>
            <w:r>
              <w:rPr>
                <w:rFonts w:hint="eastAsia" w:ascii="宋体" w:hAnsi="宋体"/>
                <w:color w:val="000000" w:themeColor="text1"/>
                <w:sz w:val="24"/>
                <w:highlight w:val="none"/>
                <w:lang w:val="en-US" w:eastAsia="zh-CN"/>
                <w14:textFill>
                  <w14:solidFill>
                    <w14:schemeClr w14:val="tx1"/>
                  </w14:solidFill>
                </w14:textFill>
              </w:rPr>
              <w:t>3</w:t>
            </w:r>
            <w:r>
              <w:rPr>
                <w:rFonts w:hint="eastAsia" w:ascii="宋体" w:hAnsi="宋体"/>
                <w:color w:val="000000" w:themeColor="text1"/>
                <w:sz w:val="24"/>
                <w:highlight w:val="none"/>
                <w14:textFill>
                  <w14:solidFill>
                    <w14:schemeClr w14:val="tx1"/>
                  </w14:solidFill>
                </w14:textFill>
              </w:rPr>
              <w:t>条款内容响应情况进行评价：有根据第1.1</w:t>
            </w:r>
            <w:r>
              <w:rPr>
                <w:rFonts w:hint="eastAsia" w:ascii="宋体" w:hAnsi="宋体"/>
                <w:color w:val="000000" w:themeColor="text1"/>
                <w:sz w:val="24"/>
                <w:highlight w:val="none"/>
                <w:lang w:val="en-US" w:eastAsia="zh-CN"/>
                <w14:textFill>
                  <w14:solidFill>
                    <w14:schemeClr w14:val="tx1"/>
                  </w14:solidFill>
                </w14:textFill>
              </w:rPr>
              <w:t>3</w:t>
            </w:r>
            <w:r>
              <w:rPr>
                <w:rFonts w:hint="eastAsia" w:ascii="宋体" w:hAnsi="宋体"/>
                <w:color w:val="000000" w:themeColor="text1"/>
                <w:sz w:val="24"/>
                <w:highlight w:val="none"/>
                <w14:textFill>
                  <w14:solidFill>
                    <w14:schemeClr w14:val="tx1"/>
                  </w14:solidFill>
                </w14:textFill>
              </w:rPr>
              <w:t>.1条款至第1.1</w:t>
            </w:r>
            <w:r>
              <w:rPr>
                <w:rFonts w:hint="eastAsia" w:ascii="宋体" w:hAnsi="宋体"/>
                <w:color w:val="000000" w:themeColor="text1"/>
                <w:sz w:val="24"/>
                <w:highlight w:val="none"/>
                <w:lang w:val="en-US" w:eastAsia="zh-CN"/>
                <w14:textFill>
                  <w14:solidFill>
                    <w14:schemeClr w14:val="tx1"/>
                  </w14:solidFill>
                </w14:textFill>
              </w:rPr>
              <w:t>3</w:t>
            </w:r>
            <w:r>
              <w:rPr>
                <w:rFonts w:hint="eastAsia" w:ascii="宋体" w:hAnsi="宋体"/>
                <w:color w:val="000000" w:themeColor="text1"/>
                <w:sz w:val="24"/>
                <w:highlight w:val="none"/>
                <w14:textFill>
                  <w14:solidFill>
                    <w14:schemeClr w14:val="tx1"/>
                  </w14:solidFill>
                </w14:textFill>
              </w:rPr>
              <w:t>.3条款逐条逐项响应，完全满足要求的得2分，否则不得分。【说明：供应商应在《</w:t>
            </w:r>
            <w:r>
              <w:rPr>
                <w:rFonts w:hint="eastAsia" w:ascii="宋体" w:hAnsi="宋体"/>
                <w:color w:val="000000" w:themeColor="text1"/>
                <w:sz w:val="24"/>
                <w:highlight w:val="none"/>
                <w:lang w:eastAsia="zh-CN"/>
                <w14:textFill>
                  <w14:solidFill>
                    <w14:schemeClr w14:val="tx1"/>
                  </w14:solidFill>
                </w14:textFill>
              </w:rPr>
              <w:t>技术和商务要求偏离表</w:t>
            </w:r>
            <w:r>
              <w:rPr>
                <w:rFonts w:hint="eastAsia" w:ascii="宋体" w:hAnsi="宋体"/>
                <w:color w:val="000000" w:themeColor="text1"/>
                <w:sz w:val="24"/>
                <w:highlight w:val="none"/>
                <w14:textFill>
                  <w14:solidFill>
                    <w14:schemeClr w14:val="tx1"/>
                  </w14:solidFill>
                </w14:textFill>
              </w:rPr>
              <w:t>》中逐条说明所提供的服务对采购需求的响应情况，否则磋商小组可以对供应商做出不利的评审。】</w:t>
            </w:r>
          </w:p>
        </w:tc>
        <w:tc>
          <w:tcPr>
            <w:tcW w:w="683" w:type="dxa"/>
            <w:tcBorders>
              <w:top w:val="single" w:color="auto" w:sz="4" w:space="0"/>
              <w:left w:val="single" w:color="auto" w:sz="4" w:space="0"/>
              <w:bottom w:val="single" w:color="auto" w:sz="4" w:space="0"/>
              <w:right w:val="single" w:color="auto" w:sz="4" w:space="0"/>
            </w:tcBorders>
            <w:vAlign w:val="center"/>
          </w:tcPr>
          <w:p w14:paraId="52CBCAC4">
            <w:pPr>
              <w:spacing w:line="440" w:lineRule="exact"/>
              <w:jc w:val="center"/>
              <w:rPr>
                <w:rFonts w:hint="default" w:ascii="宋体" w:hAnsi="宋体" w:cs="宋体"/>
                <w:color w:val="000000" w:themeColor="text1"/>
                <w:sz w:val="24"/>
                <w:highlight w:val="none"/>
                <w:lang w:val="en-US" w:eastAsia="zh-CN"/>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2</w:t>
            </w:r>
            <w:r>
              <w:rPr>
                <w:rFonts w:hint="eastAsia" w:ascii="宋体" w:hAnsi="宋体"/>
                <w:color w:val="000000" w:themeColor="text1"/>
                <w:sz w:val="24"/>
                <w:highlight w:val="none"/>
                <w14:textFill>
                  <w14:solidFill>
                    <w14:schemeClr w14:val="tx1"/>
                  </w14:solidFill>
                </w14:textFill>
              </w:rPr>
              <w:t>分</w:t>
            </w:r>
          </w:p>
        </w:tc>
      </w:tr>
      <w:tr w14:paraId="24E59F7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782" w:type="dxa"/>
            <w:tcBorders>
              <w:top w:val="single" w:color="auto" w:sz="4" w:space="0"/>
              <w:left w:val="single" w:color="auto" w:sz="4" w:space="0"/>
              <w:bottom w:val="single" w:color="auto" w:sz="4" w:space="0"/>
              <w:right w:val="single" w:color="auto" w:sz="4" w:space="0"/>
            </w:tcBorders>
            <w:vAlign w:val="center"/>
          </w:tcPr>
          <w:p w14:paraId="3A5F8566">
            <w:pPr>
              <w:spacing w:line="360" w:lineRule="auto"/>
              <w:jc w:val="center"/>
              <w:rPr>
                <w:rFonts w:hint="default" w:ascii="宋体" w:hAnsi="宋体" w:eastAsia="宋体" w:cs="Arial"/>
                <w:color w:val="000000" w:themeColor="text1"/>
                <w:kern w:val="10"/>
                <w:sz w:val="24"/>
                <w:szCs w:val="24"/>
                <w:highlight w:val="none"/>
                <w:lang w:val="en-US" w:eastAsia="zh-CN" w:bidi="ar-SA"/>
                <w14:textFill>
                  <w14:solidFill>
                    <w14:schemeClr w14:val="tx1"/>
                  </w14:solidFill>
                </w14:textFill>
              </w:rPr>
            </w:pPr>
            <w:r>
              <w:rPr>
                <w:rFonts w:hint="eastAsia" w:ascii="宋体" w:hAnsi="宋体" w:cs="Arial"/>
                <w:color w:val="000000" w:themeColor="text1"/>
                <w:kern w:val="10"/>
                <w:sz w:val="24"/>
                <w:szCs w:val="24"/>
                <w:highlight w:val="none"/>
                <w:lang w:val="en-US" w:eastAsia="zh-CN" w:bidi="ar-SA"/>
                <w14:textFill>
                  <w14:solidFill>
                    <w14:schemeClr w14:val="tx1"/>
                  </w14:solidFill>
                </w14:textFill>
              </w:rPr>
              <w:t>1-13</w:t>
            </w:r>
          </w:p>
        </w:tc>
        <w:tc>
          <w:tcPr>
            <w:tcW w:w="7343" w:type="dxa"/>
            <w:tcBorders>
              <w:top w:val="single" w:color="auto" w:sz="4" w:space="0"/>
              <w:left w:val="single" w:color="auto" w:sz="4" w:space="0"/>
              <w:bottom w:val="single" w:color="auto" w:sz="4" w:space="0"/>
              <w:right w:val="single" w:color="auto" w:sz="4" w:space="0"/>
            </w:tcBorders>
            <w:vAlign w:val="center"/>
          </w:tcPr>
          <w:p w14:paraId="40B603E3">
            <w:pPr>
              <w:spacing w:line="440" w:lineRule="exact"/>
              <w:rPr>
                <w:rFonts w:hint="eastAsia" w:ascii="宋体" w:hAnsi="宋体" w:eastAsia="宋体" w:cs="宋体"/>
                <w:b w:val="0"/>
                <w:bCs w:val="0"/>
                <w:color w:val="000000" w:themeColor="text1"/>
                <w:kern w:val="0"/>
                <w:sz w:val="24"/>
                <w:szCs w:val="24"/>
                <w:highlight w:val="none"/>
                <w:lang w:val="en-US" w:eastAsia="zh-CN" w:bidi="ar-SA"/>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根据供应商对磋商文件第三章“</w:t>
            </w:r>
            <w:r>
              <w:rPr>
                <w:rFonts w:hint="eastAsia" w:ascii="宋体" w:hAnsi="宋体"/>
                <w:color w:val="000000" w:themeColor="text1"/>
                <w:sz w:val="24"/>
                <w:highlight w:val="none"/>
                <w:lang w:val="en-US" w:eastAsia="zh-CN"/>
                <w14:textFill>
                  <w14:solidFill>
                    <w14:schemeClr w14:val="tx1"/>
                  </w14:solidFill>
                </w14:textFill>
              </w:rPr>
              <w:t>4</w:t>
            </w:r>
            <w:r>
              <w:rPr>
                <w:rFonts w:hint="eastAsia" w:ascii="宋体" w:hAnsi="宋体"/>
                <w:color w:val="000000" w:themeColor="text1"/>
                <w:sz w:val="24"/>
                <w:highlight w:val="none"/>
                <w14:textFill>
                  <w14:solidFill>
                    <w14:schemeClr w14:val="tx1"/>
                  </w14:solidFill>
                </w14:textFill>
              </w:rPr>
              <w:t>.验收及考核标准”中第4.2.1条款内容响应情况进行评价：完全满足要求的得</w:t>
            </w:r>
            <w:r>
              <w:rPr>
                <w:rFonts w:hint="eastAsia" w:ascii="宋体" w:hAnsi="宋体"/>
                <w:color w:val="000000" w:themeColor="text1"/>
                <w:sz w:val="24"/>
                <w:highlight w:val="none"/>
                <w:lang w:val="en-US" w:eastAsia="zh-CN"/>
                <w14:textFill>
                  <w14:solidFill>
                    <w14:schemeClr w14:val="tx1"/>
                  </w14:solidFill>
                </w14:textFill>
              </w:rPr>
              <w:t>2</w:t>
            </w:r>
            <w:r>
              <w:rPr>
                <w:rFonts w:hint="eastAsia" w:ascii="宋体" w:hAnsi="宋体"/>
                <w:color w:val="000000" w:themeColor="text1"/>
                <w:sz w:val="24"/>
                <w:highlight w:val="none"/>
                <w14:textFill>
                  <w14:solidFill>
                    <w14:schemeClr w14:val="tx1"/>
                  </w14:solidFill>
                </w14:textFill>
              </w:rPr>
              <w:t>分，否则不得分。【说明：供应商应在《</w:t>
            </w:r>
            <w:r>
              <w:rPr>
                <w:rFonts w:hint="eastAsia" w:ascii="宋体" w:hAnsi="宋体"/>
                <w:color w:val="000000" w:themeColor="text1"/>
                <w:sz w:val="24"/>
                <w:highlight w:val="none"/>
                <w:lang w:eastAsia="zh-CN"/>
                <w14:textFill>
                  <w14:solidFill>
                    <w14:schemeClr w14:val="tx1"/>
                  </w14:solidFill>
                </w14:textFill>
              </w:rPr>
              <w:t>技术和商务要求偏离表</w:t>
            </w:r>
            <w:r>
              <w:rPr>
                <w:rFonts w:hint="eastAsia" w:ascii="宋体" w:hAnsi="宋体"/>
                <w:color w:val="000000" w:themeColor="text1"/>
                <w:sz w:val="24"/>
                <w:highlight w:val="none"/>
                <w14:textFill>
                  <w14:solidFill>
                    <w14:schemeClr w14:val="tx1"/>
                  </w14:solidFill>
                </w14:textFill>
              </w:rPr>
              <w:t>》中逐条说明所提供的服务对采购需求的响应情况，否则磋商小组可以对供应商做出不利的评审。】</w:t>
            </w:r>
          </w:p>
        </w:tc>
        <w:tc>
          <w:tcPr>
            <w:tcW w:w="683" w:type="dxa"/>
            <w:tcBorders>
              <w:top w:val="single" w:color="auto" w:sz="4" w:space="0"/>
              <w:left w:val="single" w:color="auto" w:sz="4" w:space="0"/>
              <w:bottom w:val="single" w:color="auto" w:sz="4" w:space="0"/>
              <w:right w:val="single" w:color="auto" w:sz="4" w:space="0"/>
            </w:tcBorders>
            <w:vAlign w:val="center"/>
          </w:tcPr>
          <w:p w14:paraId="50FCB0C4">
            <w:pPr>
              <w:spacing w:line="440" w:lineRule="exact"/>
              <w:jc w:val="center"/>
              <w:rPr>
                <w:rFonts w:hint="eastAsia" w:ascii="宋体" w:hAnsi="宋体" w:eastAsia="宋体" w:cs="宋体"/>
                <w:b w:val="0"/>
                <w:bCs w:val="0"/>
                <w:color w:val="000000" w:themeColor="text1"/>
                <w:kern w:val="0"/>
                <w:sz w:val="24"/>
                <w:szCs w:val="24"/>
                <w:highlight w:val="none"/>
                <w:lang w:val="en-US" w:eastAsia="zh-CN" w:bidi="ar-SA"/>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2</w:t>
            </w:r>
            <w:r>
              <w:rPr>
                <w:rFonts w:hint="eastAsia" w:ascii="宋体" w:hAnsi="宋体"/>
                <w:color w:val="000000" w:themeColor="text1"/>
                <w:sz w:val="24"/>
                <w:highlight w:val="none"/>
                <w14:textFill>
                  <w14:solidFill>
                    <w14:schemeClr w14:val="tx1"/>
                  </w14:solidFill>
                </w14:textFill>
              </w:rPr>
              <w:t>分</w:t>
            </w:r>
          </w:p>
        </w:tc>
      </w:tr>
      <w:tr w14:paraId="2F0583E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782" w:type="dxa"/>
            <w:tcBorders>
              <w:top w:val="single" w:color="auto" w:sz="4" w:space="0"/>
              <w:left w:val="single" w:color="auto" w:sz="4" w:space="0"/>
              <w:bottom w:val="single" w:color="auto" w:sz="4" w:space="0"/>
              <w:right w:val="single" w:color="auto" w:sz="4" w:space="0"/>
            </w:tcBorders>
            <w:vAlign w:val="center"/>
          </w:tcPr>
          <w:p w14:paraId="3B94892D">
            <w:pPr>
              <w:spacing w:line="360" w:lineRule="auto"/>
              <w:jc w:val="center"/>
              <w:rPr>
                <w:rFonts w:hint="default" w:ascii="宋体" w:hAnsi="宋体" w:eastAsia="宋体" w:cs="Arial"/>
                <w:color w:val="000000" w:themeColor="text1"/>
                <w:kern w:val="10"/>
                <w:sz w:val="24"/>
                <w:szCs w:val="24"/>
                <w:highlight w:val="none"/>
                <w:lang w:val="en-US" w:eastAsia="zh-CN" w:bidi="ar-SA"/>
                <w14:textFill>
                  <w14:solidFill>
                    <w14:schemeClr w14:val="tx1"/>
                  </w14:solidFill>
                </w14:textFill>
              </w:rPr>
            </w:pPr>
            <w:r>
              <w:rPr>
                <w:rFonts w:hint="eastAsia" w:ascii="宋体" w:hAnsi="宋体" w:cs="Arial"/>
                <w:color w:val="000000" w:themeColor="text1"/>
                <w:kern w:val="10"/>
                <w:sz w:val="24"/>
                <w:szCs w:val="24"/>
                <w:highlight w:val="none"/>
                <w:lang w:val="en-US" w:eastAsia="zh-CN" w:bidi="ar-SA"/>
                <w14:textFill>
                  <w14:solidFill>
                    <w14:schemeClr w14:val="tx1"/>
                  </w14:solidFill>
                </w14:textFill>
              </w:rPr>
              <w:t>1-14</w:t>
            </w:r>
          </w:p>
        </w:tc>
        <w:tc>
          <w:tcPr>
            <w:tcW w:w="7343" w:type="dxa"/>
            <w:tcBorders>
              <w:top w:val="single" w:color="auto" w:sz="4" w:space="0"/>
              <w:left w:val="single" w:color="auto" w:sz="4" w:space="0"/>
              <w:bottom w:val="single" w:color="auto" w:sz="4" w:space="0"/>
              <w:right w:val="single" w:color="auto" w:sz="4" w:space="0"/>
            </w:tcBorders>
            <w:vAlign w:val="center"/>
          </w:tcPr>
          <w:p w14:paraId="1A2CB81C">
            <w:pPr>
              <w:spacing w:line="440" w:lineRule="exact"/>
              <w:rPr>
                <w:rFonts w:hint="eastAsia" w:ascii="宋体" w:hAnsi="宋体" w:eastAsia="宋体" w:cs="宋体"/>
                <w:b w:val="0"/>
                <w:bCs w:val="0"/>
                <w:color w:val="000000" w:themeColor="text1"/>
                <w:kern w:val="0"/>
                <w:sz w:val="24"/>
                <w:szCs w:val="24"/>
                <w:highlight w:val="none"/>
                <w:lang w:val="en-US" w:eastAsia="zh-CN" w:bidi="ar-SA"/>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根据供应商对磋商文件第三章“</w:t>
            </w:r>
            <w:r>
              <w:rPr>
                <w:rFonts w:hint="eastAsia" w:ascii="宋体" w:hAnsi="宋体"/>
                <w:color w:val="000000" w:themeColor="text1"/>
                <w:sz w:val="24"/>
                <w:highlight w:val="none"/>
                <w:lang w:val="en-US" w:eastAsia="zh-CN"/>
                <w14:textFill>
                  <w14:solidFill>
                    <w14:schemeClr w14:val="tx1"/>
                  </w14:solidFill>
                </w14:textFill>
              </w:rPr>
              <w:t>4</w:t>
            </w:r>
            <w:r>
              <w:rPr>
                <w:rFonts w:hint="eastAsia" w:ascii="宋体" w:hAnsi="宋体"/>
                <w:color w:val="000000" w:themeColor="text1"/>
                <w:sz w:val="24"/>
                <w:highlight w:val="none"/>
                <w14:textFill>
                  <w14:solidFill>
                    <w14:schemeClr w14:val="tx1"/>
                  </w14:solidFill>
                </w14:textFill>
              </w:rPr>
              <w:t>.验收及考核标准”中第4.2.2条款内容响应情况进行评价：完全满足要求的得2分，否则不得分。【说明：供应商应在《</w:t>
            </w:r>
            <w:r>
              <w:rPr>
                <w:rFonts w:hint="eastAsia" w:ascii="宋体" w:hAnsi="宋体"/>
                <w:color w:val="000000" w:themeColor="text1"/>
                <w:sz w:val="24"/>
                <w:highlight w:val="none"/>
                <w:lang w:eastAsia="zh-CN"/>
                <w14:textFill>
                  <w14:solidFill>
                    <w14:schemeClr w14:val="tx1"/>
                  </w14:solidFill>
                </w14:textFill>
              </w:rPr>
              <w:t>技术和商务要求偏离表</w:t>
            </w:r>
            <w:r>
              <w:rPr>
                <w:rFonts w:hint="eastAsia" w:ascii="宋体" w:hAnsi="宋体"/>
                <w:color w:val="000000" w:themeColor="text1"/>
                <w:sz w:val="24"/>
                <w:highlight w:val="none"/>
                <w14:textFill>
                  <w14:solidFill>
                    <w14:schemeClr w14:val="tx1"/>
                  </w14:solidFill>
                </w14:textFill>
              </w:rPr>
              <w:t>》中逐条说明所提供的服务对采购需求的响应情况，否则磋商小组可以对供应商做出不利的评审。】</w:t>
            </w:r>
          </w:p>
        </w:tc>
        <w:tc>
          <w:tcPr>
            <w:tcW w:w="683" w:type="dxa"/>
            <w:tcBorders>
              <w:top w:val="single" w:color="auto" w:sz="4" w:space="0"/>
              <w:left w:val="single" w:color="auto" w:sz="4" w:space="0"/>
              <w:bottom w:val="single" w:color="auto" w:sz="4" w:space="0"/>
              <w:right w:val="single" w:color="auto" w:sz="4" w:space="0"/>
            </w:tcBorders>
            <w:vAlign w:val="center"/>
          </w:tcPr>
          <w:p w14:paraId="67FB42A6">
            <w:pPr>
              <w:spacing w:line="440" w:lineRule="exact"/>
              <w:jc w:val="center"/>
              <w:rPr>
                <w:rFonts w:hint="eastAsia" w:ascii="宋体" w:hAnsi="宋体" w:eastAsia="宋体" w:cs="宋体"/>
                <w:b w:val="0"/>
                <w:bCs w:val="0"/>
                <w:color w:val="000000" w:themeColor="text1"/>
                <w:kern w:val="0"/>
                <w:sz w:val="24"/>
                <w:szCs w:val="24"/>
                <w:highlight w:val="none"/>
                <w:lang w:val="en-US" w:eastAsia="zh-CN" w:bidi="ar-SA"/>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2</w:t>
            </w:r>
            <w:r>
              <w:rPr>
                <w:rFonts w:hint="eastAsia" w:ascii="宋体" w:hAnsi="宋体"/>
                <w:color w:val="000000" w:themeColor="text1"/>
                <w:sz w:val="24"/>
                <w:highlight w:val="none"/>
                <w14:textFill>
                  <w14:solidFill>
                    <w14:schemeClr w14:val="tx1"/>
                  </w14:solidFill>
                </w14:textFill>
              </w:rPr>
              <w:t>分</w:t>
            </w:r>
          </w:p>
        </w:tc>
      </w:tr>
      <w:tr w14:paraId="523F8FE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782" w:type="dxa"/>
            <w:tcBorders>
              <w:top w:val="single" w:color="auto" w:sz="4" w:space="0"/>
              <w:left w:val="single" w:color="auto" w:sz="4" w:space="0"/>
              <w:bottom w:val="single" w:color="auto" w:sz="4" w:space="0"/>
              <w:right w:val="single" w:color="auto" w:sz="4" w:space="0"/>
            </w:tcBorders>
            <w:vAlign w:val="center"/>
          </w:tcPr>
          <w:p w14:paraId="4CF4CB15">
            <w:pPr>
              <w:spacing w:line="360" w:lineRule="auto"/>
              <w:jc w:val="center"/>
              <w:rPr>
                <w:rFonts w:hint="default" w:ascii="宋体" w:hAnsi="宋体" w:eastAsia="宋体" w:cs="Arial"/>
                <w:color w:val="000000" w:themeColor="text1"/>
                <w:kern w:val="10"/>
                <w:sz w:val="24"/>
                <w:szCs w:val="24"/>
                <w:highlight w:val="none"/>
                <w:lang w:val="en-US" w:eastAsia="zh-CN" w:bidi="ar-SA"/>
                <w14:textFill>
                  <w14:solidFill>
                    <w14:schemeClr w14:val="tx1"/>
                  </w14:solidFill>
                </w14:textFill>
              </w:rPr>
            </w:pPr>
            <w:r>
              <w:rPr>
                <w:rFonts w:hint="eastAsia" w:ascii="宋体" w:hAnsi="宋体" w:cs="Arial"/>
                <w:color w:val="000000" w:themeColor="text1"/>
                <w:kern w:val="10"/>
                <w:sz w:val="24"/>
                <w:szCs w:val="24"/>
                <w:highlight w:val="none"/>
                <w:lang w:val="en-US" w:eastAsia="zh-CN" w:bidi="ar-SA"/>
                <w14:textFill>
                  <w14:solidFill>
                    <w14:schemeClr w14:val="tx1"/>
                  </w14:solidFill>
                </w14:textFill>
              </w:rPr>
              <w:t>1-15</w:t>
            </w:r>
          </w:p>
        </w:tc>
        <w:tc>
          <w:tcPr>
            <w:tcW w:w="7343" w:type="dxa"/>
            <w:tcBorders>
              <w:top w:val="single" w:color="auto" w:sz="4" w:space="0"/>
              <w:left w:val="single" w:color="auto" w:sz="4" w:space="0"/>
              <w:bottom w:val="single" w:color="auto" w:sz="4" w:space="0"/>
              <w:right w:val="single" w:color="auto" w:sz="4" w:space="0"/>
            </w:tcBorders>
            <w:vAlign w:val="center"/>
          </w:tcPr>
          <w:p w14:paraId="1DD5C714">
            <w:pPr>
              <w:spacing w:line="440" w:lineRule="exact"/>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根据供应商对磋商文件第三章“</w:t>
            </w:r>
            <w:r>
              <w:rPr>
                <w:rFonts w:hint="eastAsia" w:ascii="宋体" w:hAnsi="宋体"/>
                <w:color w:val="000000" w:themeColor="text1"/>
                <w:sz w:val="24"/>
                <w:highlight w:val="none"/>
                <w:lang w:val="en-US" w:eastAsia="zh-CN"/>
                <w14:textFill>
                  <w14:solidFill>
                    <w14:schemeClr w14:val="tx1"/>
                  </w14:solidFill>
                </w14:textFill>
              </w:rPr>
              <w:t>4</w:t>
            </w:r>
            <w:r>
              <w:rPr>
                <w:rFonts w:hint="eastAsia" w:ascii="宋体" w:hAnsi="宋体"/>
                <w:color w:val="000000" w:themeColor="text1"/>
                <w:sz w:val="24"/>
                <w:highlight w:val="none"/>
                <w14:textFill>
                  <w14:solidFill>
                    <w14:schemeClr w14:val="tx1"/>
                  </w14:solidFill>
                </w14:textFill>
              </w:rPr>
              <w:t>.验收及考核标准”中第4.2.4条款内容响应情况进行评价：完全满足要求的得2分，否则不得分。【说明：供应商应在《</w:t>
            </w:r>
            <w:r>
              <w:rPr>
                <w:rFonts w:hint="eastAsia" w:ascii="宋体" w:hAnsi="宋体"/>
                <w:color w:val="000000" w:themeColor="text1"/>
                <w:sz w:val="24"/>
                <w:highlight w:val="none"/>
                <w:lang w:eastAsia="zh-CN"/>
                <w14:textFill>
                  <w14:solidFill>
                    <w14:schemeClr w14:val="tx1"/>
                  </w14:solidFill>
                </w14:textFill>
              </w:rPr>
              <w:t>技术和商务要求偏离表</w:t>
            </w:r>
            <w:r>
              <w:rPr>
                <w:rFonts w:hint="eastAsia" w:ascii="宋体" w:hAnsi="宋体"/>
                <w:color w:val="000000" w:themeColor="text1"/>
                <w:sz w:val="24"/>
                <w:highlight w:val="none"/>
                <w14:textFill>
                  <w14:solidFill>
                    <w14:schemeClr w14:val="tx1"/>
                  </w14:solidFill>
                </w14:textFill>
              </w:rPr>
              <w:t>》中逐条说明所提供的服务对采购需求的响应情况，否则磋商小组可以对供应商做出不利的评审。】</w:t>
            </w:r>
          </w:p>
        </w:tc>
        <w:tc>
          <w:tcPr>
            <w:tcW w:w="683" w:type="dxa"/>
            <w:tcBorders>
              <w:top w:val="single" w:color="auto" w:sz="4" w:space="0"/>
              <w:left w:val="single" w:color="auto" w:sz="4" w:space="0"/>
              <w:bottom w:val="single" w:color="auto" w:sz="4" w:space="0"/>
              <w:right w:val="single" w:color="auto" w:sz="4" w:space="0"/>
            </w:tcBorders>
            <w:vAlign w:val="center"/>
          </w:tcPr>
          <w:p w14:paraId="1A797683">
            <w:pPr>
              <w:spacing w:line="440" w:lineRule="exact"/>
              <w:jc w:val="center"/>
              <w:rPr>
                <w:rFonts w:hint="default" w:ascii="宋体" w:hAnsi="宋体" w:cs="宋体"/>
                <w:color w:val="000000" w:themeColor="text1"/>
                <w:sz w:val="24"/>
                <w:highlight w:val="none"/>
                <w:lang w:val="en-US" w:eastAsia="zh-CN"/>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2</w:t>
            </w:r>
            <w:r>
              <w:rPr>
                <w:rFonts w:hint="eastAsia" w:ascii="宋体" w:hAnsi="宋体"/>
                <w:color w:val="000000" w:themeColor="text1"/>
                <w:sz w:val="24"/>
                <w:highlight w:val="none"/>
                <w14:textFill>
                  <w14:solidFill>
                    <w14:schemeClr w14:val="tx1"/>
                  </w14:solidFill>
                </w14:textFill>
              </w:rPr>
              <w:t>分</w:t>
            </w:r>
          </w:p>
        </w:tc>
      </w:tr>
      <w:tr w14:paraId="4E84A36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782" w:type="dxa"/>
            <w:tcBorders>
              <w:top w:val="single" w:color="auto" w:sz="4" w:space="0"/>
              <w:left w:val="single" w:color="auto" w:sz="4" w:space="0"/>
              <w:bottom w:val="single" w:color="auto" w:sz="4" w:space="0"/>
              <w:right w:val="single" w:color="auto" w:sz="4" w:space="0"/>
            </w:tcBorders>
            <w:vAlign w:val="center"/>
          </w:tcPr>
          <w:p w14:paraId="75DDB5F1">
            <w:pPr>
              <w:spacing w:line="360" w:lineRule="auto"/>
              <w:jc w:val="center"/>
              <w:rPr>
                <w:rFonts w:hint="default" w:ascii="宋体" w:hAnsi="宋体" w:eastAsia="宋体" w:cs="Arial"/>
                <w:color w:val="000000" w:themeColor="text1"/>
                <w:kern w:val="10"/>
                <w:sz w:val="24"/>
                <w:szCs w:val="24"/>
                <w:highlight w:val="none"/>
                <w:lang w:val="en-US" w:eastAsia="zh-CN" w:bidi="ar-SA"/>
                <w14:textFill>
                  <w14:solidFill>
                    <w14:schemeClr w14:val="tx1"/>
                  </w14:solidFill>
                </w14:textFill>
              </w:rPr>
            </w:pPr>
            <w:r>
              <w:rPr>
                <w:rFonts w:hint="eastAsia" w:ascii="宋体" w:hAnsi="宋体" w:cs="Arial"/>
                <w:color w:val="000000" w:themeColor="text1"/>
                <w:kern w:val="10"/>
                <w:sz w:val="24"/>
                <w:szCs w:val="24"/>
                <w:highlight w:val="none"/>
                <w:lang w:val="en-US" w:eastAsia="zh-CN" w:bidi="ar-SA"/>
                <w14:textFill>
                  <w14:solidFill>
                    <w14:schemeClr w14:val="tx1"/>
                  </w14:solidFill>
                </w14:textFill>
              </w:rPr>
              <w:t>1-16</w:t>
            </w:r>
          </w:p>
        </w:tc>
        <w:tc>
          <w:tcPr>
            <w:tcW w:w="7343" w:type="dxa"/>
            <w:tcBorders>
              <w:top w:val="single" w:color="auto" w:sz="4" w:space="0"/>
              <w:left w:val="single" w:color="auto" w:sz="4" w:space="0"/>
              <w:bottom w:val="single" w:color="auto" w:sz="4" w:space="0"/>
              <w:right w:val="single" w:color="auto" w:sz="4" w:space="0"/>
            </w:tcBorders>
            <w:vAlign w:val="center"/>
          </w:tcPr>
          <w:p w14:paraId="1B895552">
            <w:pPr>
              <w:spacing w:line="440" w:lineRule="exact"/>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根据供应商对磋商文件第三章“3.验收及考核标准”中第4.2.5条款内容响应情况进行评价：完全满足要求的得2分，否则不得分。【说明：供应商应在《</w:t>
            </w:r>
            <w:r>
              <w:rPr>
                <w:rFonts w:hint="eastAsia" w:ascii="宋体" w:hAnsi="宋体"/>
                <w:color w:val="000000" w:themeColor="text1"/>
                <w:sz w:val="24"/>
                <w:highlight w:val="none"/>
                <w:lang w:eastAsia="zh-CN"/>
                <w14:textFill>
                  <w14:solidFill>
                    <w14:schemeClr w14:val="tx1"/>
                  </w14:solidFill>
                </w14:textFill>
              </w:rPr>
              <w:t>技术和商务要求偏离表</w:t>
            </w:r>
            <w:r>
              <w:rPr>
                <w:rFonts w:hint="eastAsia" w:ascii="宋体" w:hAnsi="宋体"/>
                <w:color w:val="000000" w:themeColor="text1"/>
                <w:sz w:val="24"/>
                <w:highlight w:val="none"/>
                <w14:textFill>
                  <w14:solidFill>
                    <w14:schemeClr w14:val="tx1"/>
                  </w14:solidFill>
                </w14:textFill>
              </w:rPr>
              <w:t>》中逐条说明所提供的服务对采购需求的响应情况，否则磋商小组可以对供应商做出不利的评审。】</w:t>
            </w:r>
          </w:p>
        </w:tc>
        <w:tc>
          <w:tcPr>
            <w:tcW w:w="683" w:type="dxa"/>
            <w:tcBorders>
              <w:top w:val="single" w:color="auto" w:sz="4" w:space="0"/>
              <w:left w:val="single" w:color="auto" w:sz="4" w:space="0"/>
              <w:bottom w:val="single" w:color="auto" w:sz="4" w:space="0"/>
              <w:right w:val="single" w:color="auto" w:sz="4" w:space="0"/>
            </w:tcBorders>
            <w:vAlign w:val="center"/>
          </w:tcPr>
          <w:p w14:paraId="2CDADEE5">
            <w:pPr>
              <w:spacing w:line="440" w:lineRule="exact"/>
              <w:jc w:val="center"/>
              <w:rPr>
                <w:rFonts w:hint="default" w:ascii="宋体" w:hAnsi="宋体" w:cs="宋体"/>
                <w:color w:val="000000" w:themeColor="text1"/>
                <w:sz w:val="24"/>
                <w:highlight w:val="none"/>
                <w:lang w:val="en-US" w:eastAsia="zh-CN"/>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2</w:t>
            </w:r>
            <w:r>
              <w:rPr>
                <w:rFonts w:hint="eastAsia" w:ascii="宋体" w:hAnsi="宋体"/>
                <w:color w:val="000000" w:themeColor="text1"/>
                <w:sz w:val="24"/>
                <w:highlight w:val="none"/>
                <w14:textFill>
                  <w14:solidFill>
                    <w14:schemeClr w14:val="tx1"/>
                  </w14:solidFill>
                </w14:textFill>
              </w:rPr>
              <w:t>分</w:t>
            </w:r>
          </w:p>
        </w:tc>
      </w:tr>
      <w:tr w14:paraId="025E172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782" w:type="dxa"/>
            <w:tcBorders>
              <w:top w:val="single" w:color="auto" w:sz="4" w:space="0"/>
              <w:left w:val="single" w:color="auto" w:sz="4" w:space="0"/>
              <w:bottom w:val="single" w:color="auto" w:sz="4" w:space="0"/>
              <w:right w:val="single" w:color="auto" w:sz="4" w:space="0"/>
            </w:tcBorders>
            <w:vAlign w:val="center"/>
          </w:tcPr>
          <w:p w14:paraId="77BAE097">
            <w:pPr>
              <w:spacing w:line="360" w:lineRule="auto"/>
              <w:jc w:val="center"/>
              <w:rPr>
                <w:rFonts w:hint="default" w:ascii="宋体" w:hAnsi="宋体" w:eastAsia="宋体" w:cs="Arial"/>
                <w:color w:val="000000" w:themeColor="text1"/>
                <w:kern w:val="10"/>
                <w:sz w:val="24"/>
                <w:szCs w:val="24"/>
                <w:highlight w:val="none"/>
                <w:lang w:val="en-US" w:eastAsia="zh-CN" w:bidi="ar-SA"/>
                <w14:textFill>
                  <w14:solidFill>
                    <w14:schemeClr w14:val="tx1"/>
                  </w14:solidFill>
                </w14:textFill>
              </w:rPr>
            </w:pPr>
            <w:r>
              <w:rPr>
                <w:rFonts w:hint="eastAsia" w:ascii="宋体" w:hAnsi="宋体" w:cs="Arial"/>
                <w:color w:val="000000" w:themeColor="text1"/>
                <w:kern w:val="10"/>
                <w:sz w:val="24"/>
                <w:szCs w:val="24"/>
                <w:highlight w:val="none"/>
                <w:lang w:val="en-US" w:eastAsia="zh-CN" w:bidi="ar-SA"/>
                <w14:textFill>
                  <w14:solidFill>
                    <w14:schemeClr w14:val="tx1"/>
                  </w14:solidFill>
                </w14:textFill>
              </w:rPr>
              <w:t>1-17</w:t>
            </w:r>
          </w:p>
        </w:tc>
        <w:tc>
          <w:tcPr>
            <w:tcW w:w="7343" w:type="dxa"/>
            <w:tcBorders>
              <w:top w:val="single" w:color="auto" w:sz="4" w:space="0"/>
              <w:left w:val="single" w:color="auto" w:sz="4" w:space="0"/>
              <w:bottom w:val="single" w:color="auto" w:sz="4" w:space="0"/>
              <w:right w:val="single" w:color="auto" w:sz="4" w:space="0"/>
            </w:tcBorders>
            <w:vAlign w:val="center"/>
          </w:tcPr>
          <w:p w14:paraId="06E16012">
            <w:pPr>
              <w:widowControl/>
              <w:spacing w:line="360" w:lineRule="auto"/>
              <w:jc w:val="left"/>
              <w:rPr>
                <w:rFonts w:hint="eastAsia" w:ascii="宋体" w:hAnsi="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zh-CN"/>
                <w14:textFill>
                  <w14:solidFill>
                    <w14:schemeClr w14:val="tx1"/>
                  </w14:solidFill>
                </w14:textFill>
              </w:rPr>
              <w:t>根据供应商针对本项目提供的重点难点分析情况进行评价</w:t>
            </w:r>
            <w:r>
              <w:rPr>
                <w:rFonts w:hint="eastAsia" w:ascii="宋体" w:hAnsi="宋体" w:cs="宋体"/>
                <w:color w:val="000000" w:themeColor="text1"/>
                <w:kern w:val="0"/>
                <w:sz w:val="24"/>
                <w:highlight w:val="none"/>
                <w:lang w:val="en-US" w:eastAsia="zh-CN"/>
                <w14:textFill>
                  <w14:solidFill>
                    <w14:schemeClr w14:val="tx1"/>
                  </w14:solidFill>
                </w14:textFill>
              </w:rPr>
              <w:t>:</w:t>
            </w:r>
          </w:p>
          <w:p w14:paraId="661A510B">
            <w:pPr>
              <w:widowControl/>
              <w:spacing w:line="360" w:lineRule="auto"/>
              <w:jc w:val="left"/>
              <w:rPr>
                <w:rFonts w:hint="eastAsia" w:ascii="宋体" w:hAnsi="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①有根据项目情况提供重点难点分析的得</w:t>
            </w:r>
            <w:r>
              <w:rPr>
                <w:rFonts w:hint="eastAsia" w:ascii="宋体" w:hAnsi="宋体" w:cs="宋体"/>
                <w:color w:val="000000" w:themeColor="text1"/>
                <w:kern w:val="0"/>
                <w:sz w:val="24"/>
                <w:highlight w:val="none"/>
                <w:lang w:val="en-US" w:eastAsia="zh-CN"/>
                <w14:textFill>
                  <w14:solidFill>
                    <w14:schemeClr w14:val="tx1"/>
                  </w14:solidFill>
                </w14:textFill>
              </w:rPr>
              <w:t>2</w:t>
            </w:r>
            <w:r>
              <w:rPr>
                <w:rFonts w:hint="eastAsia" w:ascii="宋体" w:hAnsi="宋体" w:cs="宋体"/>
                <w:color w:val="000000" w:themeColor="text1"/>
                <w:kern w:val="0"/>
                <w:sz w:val="24"/>
                <w:highlight w:val="none"/>
                <w:lang w:val="en-US" w:eastAsia="zh-CN"/>
                <w14:textFill>
                  <w14:solidFill>
                    <w14:schemeClr w14:val="tx1"/>
                  </w14:solidFill>
                </w14:textFill>
              </w:rPr>
              <w:t>分；</w:t>
            </w:r>
          </w:p>
          <w:p w14:paraId="15F9AACB">
            <w:pPr>
              <w:widowControl/>
              <w:spacing w:line="360" w:lineRule="auto"/>
              <w:jc w:val="left"/>
              <w:rPr>
                <w:rFonts w:hint="eastAsia" w:ascii="宋体" w:hAnsi="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②在①的基础上，项目重点难点分析准确到位，有对应的技术保障措施，能够确保克服重点难点的得3分；</w:t>
            </w:r>
          </w:p>
          <w:p w14:paraId="0294DFB3">
            <w:pPr>
              <w:widowControl/>
              <w:spacing w:line="360" w:lineRule="auto"/>
              <w:jc w:val="left"/>
              <w:rPr>
                <w:rFonts w:hint="eastAsia" w:ascii="宋体" w:hAnsi="宋体" w:eastAsia="宋体" w:cs="宋体"/>
                <w:color w:val="000000" w:themeColor="text1"/>
                <w:kern w:val="0"/>
                <w:sz w:val="24"/>
                <w:highlight w:val="none"/>
                <w:lang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③未提供或提供的</w:t>
            </w:r>
            <w:r>
              <w:rPr>
                <w:rFonts w:hint="eastAsia" w:ascii="宋体" w:hAnsi="宋体" w:cs="宋体"/>
                <w:color w:val="000000" w:themeColor="text1"/>
                <w:kern w:val="0"/>
                <w:sz w:val="24"/>
                <w:highlight w:val="none"/>
                <w:lang w:val="zh-CN"/>
                <w14:textFill>
                  <w14:solidFill>
                    <w14:schemeClr w14:val="tx1"/>
                  </w14:solidFill>
                </w14:textFill>
              </w:rPr>
              <w:t>分析情况</w:t>
            </w:r>
            <w:r>
              <w:rPr>
                <w:rFonts w:hint="eastAsia" w:ascii="宋体" w:hAnsi="宋体" w:cs="宋体"/>
                <w:color w:val="000000" w:themeColor="text1"/>
                <w:kern w:val="0"/>
                <w:sz w:val="24"/>
                <w:highlight w:val="none"/>
                <w:lang w:val="en-US" w:eastAsia="zh-CN"/>
                <w14:textFill>
                  <w14:solidFill>
                    <w14:schemeClr w14:val="tx1"/>
                  </w14:solidFill>
                </w14:textFill>
              </w:rPr>
              <w:t>不符合本项目内容的不得分。</w:t>
            </w:r>
          </w:p>
        </w:tc>
        <w:tc>
          <w:tcPr>
            <w:tcW w:w="683" w:type="dxa"/>
            <w:tcBorders>
              <w:top w:val="single" w:color="auto" w:sz="4" w:space="0"/>
              <w:left w:val="single" w:color="auto" w:sz="4" w:space="0"/>
              <w:bottom w:val="single" w:color="auto" w:sz="4" w:space="0"/>
              <w:right w:val="single" w:color="auto" w:sz="4" w:space="0"/>
            </w:tcBorders>
            <w:vAlign w:val="center"/>
          </w:tcPr>
          <w:p w14:paraId="286B7874">
            <w:pPr>
              <w:tabs>
                <w:tab w:val="left" w:pos="2041"/>
                <w:tab w:val="left" w:pos="5907"/>
                <w:tab w:val="left" w:pos="9344"/>
              </w:tabs>
              <w:spacing w:line="360" w:lineRule="auto"/>
              <w:jc w:val="center"/>
              <w:rPr>
                <w:rFonts w:hint="default" w:ascii="宋体" w:hAnsi="宋体" w:cs="宋体"/>
                <w:color w:val="000000" w:themeColor="text1"/>
                <w:sz w:val="24"/>
                <w:highlight w:val="none"/>
                <w:lang w:val="en-US" w:eastAsia="zh-CN"/>
                <w14:textFill>
                  <w14:solidFill>
                    <w14:schemeClr w14:val="tx1"/>
                  </w14:solidFill>
                </w14:textFill>
              </w:rPr>
            </w:pPr>
            <w:r>
              <w:rPr>
                <w:rFonts w:hint="eastAsia" w:ascii="宋体" w:hAnsi="宋体" w:cs="宋体"/>
                <w:color w:val="000000" w:themeColor="text1"/>
                <w:sz w:val="24"/>
                <w:highlight w:val="none"/>
                <w:lang w:val="en-US" w:eastAsia="zh-CN"/>
                <w14:textFill>
                  <w14:solidFill>
                    <w14:schemeClr w14:val="tx1"/>
                  </w14:solidFill>
                </w14:textFill>
              </w:rPr>
              <w:t>3分</w:t>
            </w:r>
          </w:p>
        </w:tc>
      </w:tr>
      <w:tr w14:paraId="1E2422D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782" w:type="dxa"/>
            <w:tcBorders>
              <w:top w:val="single" w:color="auto" w:sz="4" w:space="0"/>
              <w:left w:val="single" w:color="auto" w:sz="4" w:space="0"/>
              <w:bottom w:val="single" w:color="auto" w:sz="4" w:space="0"/>
              <w:right w:val="single" w:color="auto" w:sz="4" w:space="0"/>
            </w:tcBorders>
            <w:vAlign w:val="center"/>
          </w:tcPr>
          <w:p w14:paraId="7B97C41B">
            <w:pPr>
              <w:spacing w:line="360" w:lineRule="auto"/>
              <w:jc w:val="center"/>
              <w:rPr>
                <w:rFonts w:hint="default" w:ascii="宋体" w:hAnsi="宋体" w:cs="Arial"/>
                <w:color w:val="000000" w:themeColor="text1"/>
                <w:kern w:val="10"/>
                <w:sz w:val="24"/>
                <w:szCs w:val="24"/>
                <w:highlight w:val="none"/>
                <w:lang w:val="en-US" w:eastAsia="zh-CN" w:bidi="ar-SA"/>
                <w14:textFill>
                  <w14:solidFill>
                    <w14:schemeClr w14:val="tx1"/>
                  </w14:solidFill>
                </w14:textFill>
              </w:rPr>
            </w:pPr>
            <w:r>
              <w:rPr>
                <w:rFonts w:hint="eastAsia" w:ascii="宋体" w:hAnsi="宋体" w:cs="Arial"/>
                <w:color w:val="000000" w:themeColor="text1"/>
                <w:kern w:val="10"/>
                <w:sz w:val="24"/>
                <w:szCs w:val="24"/>
                <w:highlight w:val="none"/>
                <w:lang w:val="en-US" w:eastAsia="zh-CN" w:bidi="ar-SA"/>
                <w14:textFill>
                  <w14:solidFill>
                    <w14:schemeClr w14:val="tx1"/>
                  </w14:solidFill>
                </w14:textFill>
              </w:rPr>
              <w:t>1-18</w:t>
            </w:r>
          </w:p>
        </w:tc>
        <w:tc>
          <w:tcPr>
            <w:tcW w:w="7343" w:type="dxa"/>
            <w:tcBorders>
              <w:top w:val="single" w:color="auto" w:sz="4" w:space="0"/>
              <w:left w:val="single" w:color="auto" w:sz="4" w:space="0"/>
              <w:bottom w:val="single" w:color="auto" w:sz="4" w:space="0"/>
              <w:right w:val="single" w:color="auto" w:sz="4" w:space="0"/>
            </w:tcBorders>
            <w:vAlign w:val="center"/>
          </w:tcPr>
          <w:p w14:paraId="2A29E702">
            <w:pPr>
              <w:spacing w:line="440" w:lineRule="exact"/>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根据供应商针对本项目所提供的工作部署方案进行评价：</w:t>
            </w:r>
          </w:p>
          <w:p w14:paraId="2FA68F19">
            <w:pPr>
              <w:spacing w:line="440" w:lineRule="exact"/>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有提供工作部署方案，且方案包括工作部署计划、数据收集措施、审核手段等内容的得</w:t>
            </w:r>
            <w:r>
              <w:rPr>
                <w:rFonts w:hint="eastAsia" w:ascii="宋体" w:hAnsi="宋体"/>
                <w:color w:val="000000" w:themeColor="text1"/>
                <w:sz w:val="24"/>
                <w:highlight w:val="none"/>
                <w:lang w:val="en-US" w:eastAsia="zh-CN"/>
                <w14:textFill>
                  <w14:solidFill>
                    <w14:schemeClr w14:val="tx1"/>
                  </w14:solidFill>
                </w14:textFill>
              </w:rPr>
              <w:t>2</w:t>
            </w:r>
            <w:r>
              <w:rPr>
                <w:rFonts w:hint="eastAsia" w:ascii="宋体" w:hAnsi="宋体"/>
                <w:color w:val="000000" w:themeColor="text1"/>
                <w:sz w:val="24"/>
                <w:highlight w:val="none"/>
                <w14:textFill>
                  <w14:solidFill>
                    <w14:schemeClr w14:val="tx1"/>
                  </w14:solidFill>
                </w14:textFill>
              </w:rPr>
              <w:t>分，在此基础上</w:t>
            </w:r>
            <w:r>
              <w:rPr>
                <w:rFonts w:hint="eastAsia" w:ascii="宋体" w:hAnsi="宋体" w:cs="宋体"/>
                <w:color w:val="000000" w:themeColor="text1"/>
                <w:sz w:val="24"/>
                <w:highlight w:val="none"/>
                <w14:textFill>
                  <w14:solidFill>
                    <w14:schemeClr w14:val="tx1"/>
                  </w14:solidFill>
                </w14:textFill>
              </w:rPr>
              <w:t>方案内容阐述完整，方案内容符合项目实际，有利于本项目实施的得3分</w:t>
            </w:r>
            <w:r>
              <w:rPr>
                <w:rFonts w:hint="eastAsia" w:ascii="宋体" w:hAnsi="宋体"/>
                <w:color w:val="000000" w:themeColor="text1"/>
                <w:sz w:val="24"/>
                <w:highlight w:val="none"/>
                <w14:textFill>
                  <w14:solidFill>
                    <w14:schemeClr w14:val="tx1"/>
                  </w14:solidFill>
                </w14:textFill>
              </w:rPr>
              <w:t>；未提供或提供的方案不符合本项目要求的不得分。</w:t>
            </w:r>
          </w:p>
        </w:tc>
        <w:tc>
          <w:tcPr>
            <w:tcW w:w="683" w:type="dxa"/>
            <w:tcBorders>
              <w:top w:val="single" w:color="auto" w:sz="4" w:space="0"/>
              <w:left w:val="single" w:color="auto" w:sz="4" w:space="0"/>
              <w:bottom w:val="single" w:color="auto" w:sz="4" w:space="0"/>
              <w:right w:val="single" w:color="auto" w:sz="4" w:space="0"/>
            </w:tcBorders>
            <w:vAlign w:val="center"/>
          </w:tcPr>
          <w:p w14:paraId="5424AD1C">
            <w:pPr>
              <w:spacing w:line="440" w:lineRule="exact"/>
              <w:jc w:val="center"/>
              <w:rPr>
                <w:rFonts w:hint="eastAsia" w:ascii="宋体" w:hAnsi="宋体" w:cs="宋体"/>
                <w:color w:val="000000" w:themeColor="text1"/>
                <w:sz w:val="24"/>
                <w:highlight w:val="none"/>
                <w:lang w:val="en-US" w:eastAsia="zh-CN"/>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3分</w:t>
            </w:r>
          </w:p>
        </w:tc>
      </w:tr>
      <w:tr w14:paraId="08876B2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782" w:type="dxa"/>
            <w:tcBorders>
              <w:top w:val="single" w:color="auto" w:sz="4" w:space="0"/>
              <w:left w:val="single" w:color="auto" w:sz="4" w:space="0"/>
              <w:bottom w:val="single" w:color="auto" w:sz="4" w:space="0"/>
              <w:right w:val="single" w:color="auto" w:sz="4" w:space="0"/>
            </w:tcBorders>
            <w:vAlign w:val="center"/>
          </w:tcPr>
          <w:p w14:paraId="0B70006D">
            <w:pPr>
              <w:spacing w:line="360" w:lineRule="auto"/>
              <w:jc w:val="center"/>
              <w:rPr>
                <w:rFonts w:hint="default" w:ascii="宋体" w:hAnsi="宋体" w:cs="Arial"/>
                <w:color w:val="000000" w:themeColor="text1"/>
                <w:kern w:val="10"/>
                <w:sz w:val="24"/>
                <w:szCs w:val="24"/>
                <w:highlight w:val="none"/>
                <w:lang w:val="en-US" w:eastAsia="zh-CN" w:bidi="ar-SA"/>
                <w14:textFill>
                  <w14:solidFill>
                    <w14:schemeClr w14:val="tx1"/>
                  </w14:solidFill>
                </w14:textFill>
              </w:rPr>
            </w:pPr>
            <w:r>
              <w:rPr>
                <w:rFonts w:hint="eastAsia" w:ascii="宋体" w:hAnsi="宋体" w:cs="Arial"/>
                <w:color w:val="000000" w:themeColor="text1"/>
                <w:kern w:val="10"/>
                <w:sz w:val="24"/>
                <w:szCs w:val="24"/>
                <w:highlight w:val="none"/>
                <w:lang w:val="en-US" w:eastAsia="zh-CN" w:bidi="ar-SA"/>
                <w14:textFill>
                  <w14:solidFill>
                    <w14:schemeClr w14:val="tx1"/>
                  </w14:solidFill>
                </w14:textFill>
              </w:rPr>
              <w:t>1-19</w:t>
            </w:r>
          </w:p>
        </w:tc>
        <w:tc>
          <w:tcPr>
            <w:tcW w:w="7343" w:type="dxa"/>
            <w:tcBorders>
              <w:top w:val="single" w:color="auto" w:sz="4" w:space="0"/>
              <w:left w:val="single" w:color="auto" w:sz="4" w:space="0"/>
              <w:bottom w:val="single" w:color="auto" w:sz="4" w:space="0"/>
              <w:right w:val="single" w:color="auto" w:sz="4" w:space="0"/>
            </w:tcBorders>
            <w:vAlign w:val="center"/>
          </w:tcPr>
          <w:p w14:paraId="15452E1B">
            <w:pPr>
              <w:widowControl/>
              <w:spacing w:line="360" w:lineRule="auto"/>
              <w:rPr>
                <w:rFonts w:ascii="宋体" w:hAnsi="宋体" w:cs="宋体"/>
                <w:b w:val="0"/>
                <w:bCs w:val="0"/>
                <w:color w:val="000000" w:themeColor="text1"/>
                <w:sz w:val="24"/>
                <w:highlight w:val="none"/>
                <w14:textFill>
                  <w14:solidFill>
                    <w14:schemeClr w14:val="tx1"/>
                  </w14:solidFill>
                </w14:textFill>
              </w:rPr>
            </w:pPr>
            <w:r>
              <w:rPr>
                <w:rFonts w:hint="eastAsia" w:ascii="宋体" w:hAnsi="宋体" w:cs="宋体"/>
                <w:b w:val="0"/>
                <w:bCs w:val="0"/>
                <w:color w:val="000000" w:themeColor="text1"/>
                <w:sz w:val="24"/>
                <w:highlight w:val="none"/>
                <w14:textFill>
                  <w14:solidFill>
                    <w14:schemeClr w14:val="tx1"/>
                  </w14:solidFill>
                </w14:textFill>
              </w:rPr>
              <w:t>根据供应商</w:t>
            </w:r>
            <w:r>
              <w:rPr>
                <w:rFonts w:hint="eastAsia" w:ascii="宋体" w:hAnsi="宋体" w:cs="宋体"/>
                <w:b w:val="0"/>
                <w:bCs w:val="0"/>
                <w:color w:val="000000" w:themeColor="text1"/>
                <w:kern w:val="0"/>
                <w:sz w:val="24"/>
                <w:highlight w:val="none"/>
                <w14:textFill>
                  <w14:solidFill>
                    <w14:schemeClr w14:val="tx1"/>
                  </w14:solidFill>
                </w14:textFill>
              </w:rPr>
              <w:t>针对本项目制定的</w:t>
            </w:r>
            <w:r>
              <w:rPr>
                <w:rFonts w:hint="eastAsia" w:ascii="宋体" w:hAnsi="宋体" w:cs="宋体"/>
                <w:b w:val="0"/>
                <w:bCs w:val="0"/>
                <w:color w:val="000000" w:themeColor="text1"/>
                <w:sz w:val="24"/>
                <w:highlight w:val="none"/>
                <w14:textFill>
                  <w14:solidFill>
                    <w14:schemeClr w14:val="tx1"/>
                  </w14:solidFill>
                </w14:textFill>
              </w:rPr>
              <w:t>数据保密管理方案进行评价：</w:t>
            </w:r>
          </w:p>
          <w:p w14:paraId="62B50A16">
            <w:pPr>
              <w:widowControl/>
              <w:spacing w:line="360" w:lineRule="auto"/>
              <w:rPr>
                <w:rFonts w:ascii="宋体" w:hAnsi="宋体" w:cs="宋体"/>
                <w:b w:val="0"/>
                <w:bCs w:val="0"/>
                <w:color w:val="000000" w:themeColor="text1"/>
                <w:kern w:val="0"/>
                <w:sz w:val="24"/>
                <w:highlight w:val="none"/>
                <w14:textFill>
                  <w14:solidFill>
                    <w14:schemeClr w14:val="tx1"/>
                  </w14:solidFill>
                </w14:textFill>
              </w:rPr>
            </w:pPr>
            <w:r>
              <w:rPr>
                <w:rFonts w:hint="eastAsia" w:ascii="宋体" w:hAnsi="宋体" w:cs="宋体"/>
                <w:b w:val="0"/>
                <w:bCs w:val="0"/>
                <w:color w:val="000000" w:themeColor="text1"/>
                <w:kern w:val="0"/>
                <w:sz w:val="24"/>
                <w:highlight w:val="none"/>
                <w14:textFill>
                  <w14:solidFill>
                    <w14:schemeClr w14:val="tx1"/>
                  </w14:solidFill>
                </w14:textFill>
              </w:rPr>
              <w:t>①有提供数据保密管理方案，方案包括但不限于保密范围、保密措施、处罚措施等的得</w:t>
            </w:r>
            <w:r>
              <w:rPr>
                <w:rFonts w:hint="eastAsia" w:ascii="宋体" w:hAnsi="宋体" w:cs="宋体"/>
                <w:b w:val="0"/>
                <w:bCs w:val="0"/>
                <w:color w:val="000000" w:themeColor="text1"/>
                <w:kern w:val="0"/>
                <w:sz w:val="24"/>
                <w:highlight w:val="none"/>
                <w:lang w:val="en-US" w:eastAsia="zh-CN"/>
                <w14:textFill>
                  <w14:solidFill>
                    <w14:schemeClr w14:val="tx1"/>
                  </w14:solidFill>
                </w14:textFill>
              </w:rPr>
              <w:t>2</w:t>
            </w:r>
            <w:r>
              <w:rPr>
                <w:rFonts w:hint="eastAsia" w:ascii="宋体" w:hAnsi="宋体" w:cs="宋体"/>
                <w:b w:val="0"/>
                <w:bCs w:val="0"/>
                <w:color w:val="000000" w:themeColor="text1"/>
                <w:kern w:val="0"/>
                <w:sz w:val="24"/>
                <w:highlight w:val="none"/>
                <w14:textFill>
                  <w14:solidFill>
                    <w14:schemeClr w14:val="tx1"/>
                  </w14:solidFill>
                </w14:textFill>
              </w:rPr>
              <w:t>分；</w:t>
            </w:r>
          </w:p>
          <w:p w14:paraId="25D46C46">
            <w:pPr>
              <w:widowControl/>
              <w:spacing w:line="360" w:lineRule="auto"/>
              <w:rPr>
                <w:rFonts w:ascii="宋体" w:hAnsi="宋体" w:cs="宋体"/>
                <w:b w:val="0"/>
                <w:bCs w:val="0"/>
                <w:color w:val="000000" w:themeColor="text1"/>
                <w:kern w:val="0"/>
                <w:sz w:val="24"/>
                <w:highlight w:val="none"/>
                <w14:textFill>
                  <w14:solidFill>
                    <w14:schemeClr w14:val="tx1"/>
                  </w14:solidFill>
                </w14:textFill>
              </w:rPr>
            </w:pPr>
            <w:r>
              <w:rPr>
                <w:rFonts w:hint="eastAsia" w:ascii="宋体" w:hAnsi="宋体" w:cs="宋体"/>
                <w:b w:val="0"/>
                <w:bCs w:val="0"/>
                <w:color w:val="000000" w:themeColor="text1"/>
                <w:kern w:val="0"/>
                <w:sz w:val="24"/>
                <w:highlight w:val="none"/>
                <w14:textFill>
                  <w14:solidFill>
                    <w14:schemeClr w14:val="tx1"/>
                  </w14:solidFill>
                </w14:textFill>
              </w:rPr>
              <w:t>②在①的基础上，确保数据保密的措施详尽，内容条理清晰，符合项目实际的得3分；</w:t>
            </w:r>
          </w:p>
          <w:p w14:paraId="5FEDC56D">
            <w:pPr>
              <w:spacing w:line="440" w:lineRule="exact"/>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b w:val="0"/>
                <w:bCs w:val="0"/>
                <w:color w:val="000000" w:themeColor="text1"/>
                <w:kern w:val="0"/>
                <w:sz w:val="24"/>
                <w:highlight w:val="none"/>
                <w:lang w:val="en-US" w:eastAsia="zh-CN"/>
                <w14:textFill>
                  <w14:solidFill>
                    <w14:schemeClr w14:val="tx1"/>
                  </w14:solidFill>
                </w14:textFill>
              </w:rPr>
              <w:t>③未提供或提供的方案不符合本项目要求的不得分。</w:t>
            </w:r>
          </w:p>
        </w:tc>
        <w:tc>
          <w:tcPr>
            <w:tcW w:w="683" w:type="dxa"/>
            <w:tcBorders>
              <w:top w:val="single" w:color="auto" w:sz="4" w:space="0"/>
              <w:left w:val="single" w:color="auto" w:sz="4" w:space="0"/>
              <w:bottom w:val="single" w:color="auto" w:sz="4" w:space="0"/>
              <w:right w:val="single" w:color="auto" w:sz="4" w:space="0"/>
            </w:tcBorders>
            <w:vAlign w:val="center"/>
          </w:tcPr>
          <w:p w14:paraId="029B53DE">
            <w:pPr>
              <w:spacing w:line="440" w:lineRule="exact"/>
              <w:jc w:val="center"/>
              <w:rPr>
                <w:rFonts w:hint="eastAsia" w:ascii="宋体" w:hAnsi="宋体" w:cs="宋体"/>
                <w:color w:val="000000" w:themeColor="text1"/>
                <w:sz w:val="24"/>
                <w:highlight w:val="none"/>
                <w:lang w:val="en-US" w:eastAsia="zh-CN"/>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3</w:t>
            </w:r>
            <w:r>
              <w:rPr>
                <w:rFonts w:hint="eastAsia" w:ascii="宋体" w:hAnsi="宋体"/>
                <w:color w:val="000000" w:themeColor="text1"/>
                <w:sz w:val="24"/>
                <w:highlight w:val="none"/>
                <w14:textFill>
                  <w14:solidFill>
                    <w14:schemeClr w14:val="tx1"/>
                  </w14:solidFill>
                </w14:textFill>
              </w:rPr>
              <w:t>分</w:t>
            </w:r>
          </w:p>
        </w:tc>
      </w:tr>
      <w:tr w14:paraId="28C8CBA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782" w:type="dxa"/>
            <w:tcBorders>
              <w:top w:val="single" w:color="auto" w:sz="4" w:space="0"/>
              <w:left w:val="single" w:color="auto" w:sz="4" w:space="0"/>
              <w:bottom w:val="single" w:color="auto" w:sz="4" w:space="0"/>
              <w:right w:val="single" w:color="auto" w:sz="4" w:space="0"/>
            </w:tcBorders>
            <w:vAlign w:val="center"/>
          </w:tcPr>
          <w:p w14:paraId="386C96CB">
            <w:pPr>
              <w:spacing w:line="360" w:lineRule="auto"/>
              <w:jc w:val="center"/>
              <w:rPr>
                <w:rFonts w:hint="default" w:ascii="宋体" w:hAnsi="宋体" w:cs="Arial"/>
                <w:color w:val="000000" w:themeColor="text1"/>
                <w:kern w:val="10"/>
                <w:sz w:val="24"/>
                <w:szCs w:val="24"/>
                <w:highlight w:val="none"/>
                <w:lang w:val="en-US" w:eastAsia="zh-CN" w:bidi="ar-SA"/>
                <w14:textFill>
                  <w14:solidFill>
                    <w14:schemeClr w14:val="tx1"/>
                  </w14:solidFill>
                </w14:textFill>
              </w:rPr>
            </w:pPr>
            <w:r>
              <w:rPr>
                <w:rFonts w:hint="eastAsia" w:ascii="宋体" w:hAnsi="宋体" w:cs="Arial"/>
                <w:color w:val="000000" w:themeColor="text1"/>
                <w:kern w:val="10"/>
                <w:sz w:val="24"/>
                <w:szCs w:val="24"/>
                <w:highlight w:val="none"/>
                <w:lang w:val="en-US" w:eastAsia="zh-CN" w:bidi="ar-SA"/>
                <w14:textFill>
                  <w14:solidFill>
                    <w14:schemeClr w14:val="tx1"/>
                  </w14:solidFill>
                </w14:textFill>
              </w:rPr>
              <w:t>1-20</w:t>
            </w:r>
          </w:p>
        </w:tc>
        <w:tc>
          <w:tcPr>
            <w:tcW w:w="7343" w:type="dxa"/>
            <w:tcBorders>
              <w:top w:val="single" w:color="auto" w:sz="4" w:space="0"/>
              <w:left w:val="single" w:color="auto" w:sz="4" w:space="0"/>
              <w:bottom w:val="single" w:color="auto" w:sz="4" w:space="0"/>
              <w:right w:val="single" w:color="auto" w:sz="4" w:space="0"/>
            </w:tcBorders>
            <w:vAlign w:val="center"/>
          </w:tcPr>
          <w:p w14:paraId="1FD327D2">
            <w:pPr>
              <w:spacing w:line="440" w:lineRule="exact"/>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根据供应商针对本项目所提供的进度安排方案进行评价：</w:t>
            </w:r>
          </w:p>
          <w:p w14:paraId="067794F2">
            <w:pPr>
              <w:spacing w:line="440" w:lineRule="exact"/>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有提供进度安排方案，且方案包括工作目标、工作任务安排、项目进度动态控制措施等内容的得</w:t>
            </w:r>
            <w:r>
              <w:rPr>
                <w:rFonts w:hint="eastAsia" w:ascii="宋体" w:hAnsi="宋体"/>
                <w:color w:val="000000" w:themeColor="text1"/>
                <w:sz w:val="24"/>
                <w:highlight w:val="none"/>
                <w:lang w:val="en-US" w:eastAsia="zh-CN"/>
                <w14:textFill>
                  <w14:solidFill>
                    <w14:schemeClr w14:val="tx1"/>
                  </w14:solidFill>
                </w14:textFill>
              </w:rPr>
              <w:t>2</w:t>
            </w:r>
            <w:r>
              <w:rPr>
                <w:rFonts w:hint="eastAsia" w:ascii="宋体" w:hAnsi="宋体"/>
                <w:color w:val="000000" w:themeColor="text1"/>
                <w:sz w:val="24"/>
                <w:highlight w:val="none"/>
                <w14:textFill>
                  <w14:solidFill>
                    <w14:schemeClr w14:val="tx1"/>
                  </w14:solidFill>
                </w14:textFill>
              </w:rPr>
              <w:t>分，在此基础上方案内容阐述完整，方案内容符合项目实际，相关进度安排有利于本项目实施的得3分；未提供或提供的方案不符合本项目要求的不得分。</w:t>
            </w:r>
          </w:p>
        </w:tc>
        <w:tc>
          <w:tcPr>
            <w:tcW w:w="683" w:type="dxa"/>
            <w:tcBorders>
              <w:top w:val="single" w:color="auto" w:sz="4" w:space="0"/>
              <w:left w:val="single" w:color="auto" w:sz="4" w:space="0"/>
              <w:bottom w:val="single" w:color="auto" w:sz="4" w:space="0"/>
              <w:right w:val="single" w:color="auto" w:sz="4" w:space="0"/>
            </w:tcBorders>
            <w:vAlign w:val="center"/>
          </w:tcPr>
          <w:p w14:paraId="2BFD84F8">
            <w:pPr>
              <w:spacing w:line="440" w:lineRule="exact"/>
              <w:jc w:val="center"/>
              <w:rPr>
                <w:rFonts w:hint="eastAsia" w:ascii="宋体" w:hAnsi="宋体" w:cs="宋体"/>
                <w:color w:val="000000" w:themeColor="text1"/>
                <w:sz w:val="24"/>
                <w:highlight w:val="none"/>
                <w:lang w:val="en-US" w:eastAsia="zh-CN"/>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3分</w:t>
            </w:r>
          </w:p>
        </w:tc>
      </w:tr>
      <w:tr w14:paraId="203D331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782" w:type="dxa"/>
            <w:tcBorders>
              <w:top w:val="single" w:color="auto" w:sz="4" w:space="0"/>
              <w:left w:val="single" w:color="auto" w:sz="4" w:space="0"/>
              <w:bottom w:val="single" w:color="auto" w:sz="4" w:space="0"/>
              <w:right w:val="single" w:color="auto" w:sz="4" w:space="0"/>
            </w:tcBorders>
            <w:vAlign w:val="center"/>
          </w:tcPr>
          <w:p w14:paraId="1F42A04C">
            <w:pPr>
              <w:spacing w:line="360" w:lineRule="auto"/>
              <w:jc w:val="center"/>
              <w:rPr>
                <w:rFonts w:hint="default" w:ascii="宋体" w:hAnsi="宋体" w:cs="Arial"/>
                <w:color w:val="000000" w:themeColor="text1"/>
                <w:kern w:val="10"/>
                <w:sz w:val="24"/>
                <w:szCs w:val="24"/>
                <w:highlight w:val="none"/>
                <w:lang w:val="en-US" w:eastAsia="zh-CN" w:bidi="ar-SA"/>
                <w14:textFill>
                  <w14:solidFill>
                    <w14:schemeClr w14:val="tx1"/>
                  </w14:solidFill>
                </w14:textFill>
              </w:rPr>
            </w:pPr>
            <w:r>
              <w:rPr>
                <w:rFonts w:hint="eastAsia" w:ascii="宋体" w:hAnsi="宋体" w:cs="Arial"/>
                <w:color w:val="000000" w:themeColor="text1"/>
                <w:kern w:val="10"/>
                <w:sz w:val="24"/>
                <w:szCs w:val="24"/>
                <w:highlight w:val="none"/>
                <w:lang w:val="en-US" w:eastAsia="zh-CN" w:bidi="ar-SA"/>
                <w14:textFill>
                  <w14:solidFill>
                    <w14:schemeClr w14:val="tx1"/>
                  </w14:solidFill>
                </w14:textFill>
              </w:rPr>
              <w:t>1-21</w:t>
            </w:r>
          </w:p>
        </w:tc>
        <w:tc>
          <w:tcPr>
            <w:tcW w:w="7343" w:type="dxa"/>
            <w:tcBorders>
              <w:top w:val="single" w:color="auto" w:sz="4" w:space="0"/>
              <w:left w:val="single" w:color="auto" w:sz="4" w:space="0"/>
              <w:bottom w:val="single" w:color="auto" w:sz="4" w:space="0"/>
              <w:right w:val="single" w:color="auto" w:sz="4" w:space="0"/>
            </w:tcBorders>
            <w:vAlign w:val="center"/>
          </w:tcPr>
          <w:p w14:paraId="15B7B036">
            <w:pPr>
              <w:widowControl/>
              <w:spacing w:line="360" w:lineRule="auto"/>
              <w:jc w:val="left"/>
              <w:rPr>
                <w:rFonts w:hint="eastAsia" w:ascii="宋体" w:hAnsi="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根据供应商针对本项目制定的质量控制方案进行评价：</w:t>
            </w:r>
          </w:p>
          <w:p w14:paraId="4697BFE3">
            <w:pPr>
              <w:widowControl/>
              <w:spacing w:line="360" w:lineRule="auto"/>
              <w:jc w:val="left"/>
              <w:rPr>
                <w:rFonts w:hint="eastAsia" w:ascii="宋体" w:hAnsi="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①有提供质量控制方案的得</w:t>
            </w:r>
            <w:r>
              <w:rPr>
                <w:rFonts w:hint="eastAsia" w:ascii="宋体" w:hAnsi="宋体" w:cs="宋体"/>
                <w:color w:val="000000" w:themeColor="text1"/>
                <w:kern w:val="0"/>
                <w:sz w:val="24"/>
                <w:highlight w:val="none"/>
                <w:lang w:val="en-US" w:eastAsia="zh-CN"/>
                <w14:textFill>
                  <w14:solidFill>
                    <w14:schemeClr w14:val="tx1"/>
                  </w14:solidFill>
                </w14:textFill>
              </w:rPr>
              <w:t>2</w:t>
            </w:r>
            <w:r>
              <w:rPr>
                <w:rFonts w:hint="eastAsia" w:ascii="宋体" w:hAnsi="宋体" w:cs="宋体"/>
                <w:color w:val="000000" w:themeColor="text1"/>
                <w:kern w:val="0"/>
                <w:sz w:val="24"/>
                <w:highlight w:val="none"/>
                <w:lang w:val="en-US" w:eastAsia="zh-CN"/>
                <w14:textFill>
                  <w14:solidFill>
                    <w14:schemeClr w14:val="tx1"/>
                  </w14:solidFill>
                </w14:textFill>
              </w:rPr>
              <w:t>分；</w:t>
            </w:r>
          </w:p>
          <w:p w14:paraId="4BF942F9">
            <w:pPr>
              <w:widowControl/>
              <w:spacing w:line="360" w:lineRule="auto"/>
              <w:jc w:val="left"/>
              <w:rPr>
                <w:rFonts w:hint="eastAsia" w:ascii="宋体" w:hAnsi="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②在①的基础上，服务质量保证措施情况中包括但不限于提升项目服务质量的措施，措施具有针对性且有利于项目顺利实施的得3分；</w:t>
            </w:r>
          </w:p>
          <w:p w14:paraId="509330AE">
            <w:pPr>
              <w:widowControl/>
              <w:spacing w:line="360" w:lineRule="auto"/>
              <w:jc w:val="left"/>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③未提供或提供的方案不符合本项目要求的不得分。</w:t>
            </w:r>
          </w:p>
        </w:tc>
        <w:tc>
          <w:tcPr>
            <w:tcW w:w="683" w:type="dxa"/>
            <w:tcBorders>
              <w:top w:val="single" w:color="auto" w:sz="4" w:space="0"/>
              <w:left w:val="single" w:color="auto" w:sz="4" w:space="0"/>
              <w:bottom w:val="single" w:color="auto" w:sz="4" w:space="0"/>
              <w:right w:val="single" w:color="auto" w:sz="4" w:space="0"/>
            </w:tcBorders>
            <w:vAlign w:val="center"/>
          </w:tcPr>
          <w:p w14:paraId="70DC8674">
            <w:pPr>
              <w:tabs>
                <w:tab w:val="left" w:pos="2041"/>
                <w:tab w:val="left" w:pos="5907"/>
                <w:tab w:val="left" w:pos="9344"/>
              </w:tabs>
              <w:spacing w:line="360" w:lineRule="auto"/>
              <w:jc w:val="center"/>
              <w:rPr>
                <w:rFonts w:hint="eastAsia" w:ascii="宋体" w:hAnsi="宋体" w:cs="宋体"/>
                <w:color w:val="000000" w:themeColor="text1"/>
                <w:sz w:val="24"/>
                <w:highlight w:val="none"/>
                <w:lang w:val="en-US" w:eastAsia="zh-CN"/>
                <w14:textFill>
                  <w14:solidFill>
                    <w14:schemeClr w14:val="tx1"/>
                  </w14:solidFill>
                </w14:textFill>
              </w:rPr>
            </w:pPr>
            <w:r>
              <w:rPr>
                <w:rFonts w:hint="eastAsia" w:ascii="宋体" w:hAnsi="宋体" w:cs="宋体"/>
                <w:color w:val="000000" w:themeColor="text1"/>
                <w:sz w:val="24"/>
                <w:highlight w:val="none"/>
                <w:lang w:val="en-US" w:eastAsia="zh-CN"/>
                <w14:textFill>
                  <w14:solidFill>
                    <w14:schemeClr w14:val="tx1"/>
                  </w14:solidFill>
                </w14:textFill>
              </w:rPr>
              <w:t>3</w:t>
            </w:r>
            <w:r>
              <w:rPr>
                <w:rFonts w:hint="eastAsia" w:ascii="宋体" w:hAnsi="宋体"/>
                <w:color w:val="000000" w:themeColor="text1"/>
                <w:sz w:val="24"/>
                <w:highlight w:val="none"/>
                <w14:textFill>
                  <w14:solidFill>
                    <w14:schemeClr w14:val="tx1"/>
                  </w14:solidFill>
                </w14:textFill>
              </w:rPr>
              <w:t>分</w:t>
            </w:r>
          </w:p>
        </w:tc>
      </w:tr>
      <w:tr w14:paraId="5A5C9B7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782" w:type="dxa"/>
            <w:tcBorders>
              <w:top w:val="single" w:color="auto" w:sz="4" w:space="0"/>
              <w:left w:val="single" w:color="auto" w:sz="4" w:space="0"/>
              <w:bottom w:val="single" w:color="auto" w:sz="4" w:space="0"/>
              <w:right w:val="single" w:color="auto" w:sz="4" w:space="0"/>
            </w:tcBorders>
            <w:vAlign w:val="center"/>
          </w:tcPr>
          <w:p w14:paraId="2BEA36BC">
            <w:pPr>
              <w:spacing w:line="360" w:lineRule="auto"/>
              <w:jc w:val="center"/>
              <w:rPr>
                <w:rFonts w:hint="default" w:ascii="宋体" w:hAnsi="宋体" w:cs="Arial"/>
                <w:color w:val="000000" w:themeColor="text1"/>
                <w:kern w:val="10"/>
                <w:sz w:val="24"/>
                <w:szCs w:val="24"/>
                <w:highlight w:val="none"/>
                <w:lang w:val="en-US" w:eastAsia="zh-CN" w:bidi="ar-SA"/>
                <w14:textFill>
                  <w14:solidFill>
                    <w14:schemeClr w14:val="tx1"/>
                  </w14:solidFill>
                </w14:textFill>
              </w:rPr>
            </w:pPr>
            <w:r>
              <w:rPr>
                <w:rFonts w:hint="eastAsia" w:ascii="宋体" w:hAnsi="宋体" w:cs="Arial"/>
                <w:color w:val="000000" w:themeColor="text1"/>
                <w:kern w:val="10"/>
                <w:sz w:val="24"/>
                <w:szCs w:val="24"/>
                <w:highlight w:val="none"/>
                <w:lang w:val="en-US" w:eastAsia="zh-CN" w:bidi="ar-SA"/>
                <w14:textFill>
                  <w14:solidFill>
                    <w14:schemeClr w14:val="tx1"/>
                  </w14:solidFill>
                </w14:textFill>
              </w:rPr>
              <w:t>1-22</w:t>
            </w:r>
          </w:p>
        </w:tc>
        <w:tc>
          <w:tcPr>
            <w:tcW w:w="7343" w:type="dxa"/>
            <w:tcBorders>
              <w:top w:val="single" w:color="auto" w:sz="4" w:space="0"/>
              <w:left w:val="single" w:color="auto" w:sz="4" w:space="0"/>
              <w:bottom w:val="single" w:color="auto" w:sz="4" w:space="0"/>
              <w:right w:val="single" w:color="auto" w:sz="4" w:space="0"/>
            </w:tcBorders>
            <w:vAlign w:val="center"/>
          </w:tcPr>
          <w:p w14:paraId="31319E03">
            <w:pPr>
              <w:widowControl/>
              <w:spacing w:line="360" w:lineRule="auto"/>
              <w:rPr>
                <w:rFonts w:ascii="宋体" w:hAnsi="宋体" w:cs="宋体"/>
                <w:b w:val="0"/>
                <w:bCs w:val="0"/>
                <w:color w:val="000000" w:themeColor="text1"/>
                <w:kern w:val="0"/>
                <w:sz w:val="24"/>
                <w:highlight w:val="none"/>
                <w14:textFill>
                  <w14:solidFill>
                    <w14:schemeClr w14:val="tx1"/>
                  </w14:solidFill>
                </w14:textFill>
              </w:rPr>
            </w:pPr>
            <w:r>
              <w:rPr>
                <w:rFonts w:hint="eastAsia" w:ascii="宋体" w:hAnsi="宋体" w:cs="宋体"/>
                <w:b w:val="0"/>
                <w:bCs w:val="0"/>
                <w:color w:val="000000" w:themeColor="text1"/>
                <w:kern w:val="0"/>
                <w:sz w:val="24"/>
                <w:highlight w:val="none"/>
                <w14:textFill>
                  <w14:solidFill>
                    <w14:schemeClr w14:val="tx1"/>
                  </w14:solidFill>
                </w14:textFill>
              </w:rPr>
              <w:t>根据供应商针对本项目制定的应急保障措施进行评价：</w:t>
            </w:r>
          </w:p>
          <w:p w14:paraId="61193C61">
            <w:pPr>
              <w:widowControl/>
              <w:spacing w:line="360" w:lineRule="auto"/>
              <w:rPr>
                <w:rFonts w:ascii="宋体" w:hAnsi="宋体" w:cs="宋体"/>
                <w:b w:val="0"/>
                <w:bCs w:val="0"/>
                <w:color w:val="000000" w:themeColor="text1"/>
                <w:kern w:val="0"/>
                <w:sz w:val="24"/>
                <w:highlight w:val="none"/>
                <w14:textFill>
                  <w14:solidFill>
                    <w14:schemeClr w14:val="tx1"/>
                  </w14:solidFill>
                </w14:textFill>
              </w:rPr>
            </w:pPr>
            <w:r>
              <w:rPr>
                <w:rFonts w:hint="eastAsia" w:ascii="宋体" w:hAnsi="宋体" w:cs="宋体"/>
                <w:b w:val="0"/>
                <w:bCs w:val="0"/>
                <w:color w:val="000000" w:themeColor="text1"/>
                <w:kern w:val="0"/>
                <w:sz w:val="24"/>
                <w:highlight w:val="none"/>
                <w14:textFill>
                  <w14:solidFill>
                    <w14:schemeClr w14:val="tx1"/>
                  </w14:solidFill>
                </w14:textFill>
              </w:rPr>
              <w:t>①有提供应急保障措施，保障措施包括但不限于项目实施过程中当地季节或天气异常等特殊情况的应急准备及应对措施的得</w:t>
            </w:r>
            <w:r>
              <w:rPr>
                <w:rFonts w:hint="eastAsia" w:ascii="宋体" w:hAnsi="宋体" w:cs="宋体"/>
                <w:b w:val="0"/>
                <w:bCs w:val="0"/>
                <w:color w:val="000000" w:themeColor="text1"/>
                <w:kern w:val="0"/>
                <w:sz w:val="24"/>
                <w:highlight w:val="none"/>
                <w:lang w:val="en-US" w:eastAsia="zh-CN"/>
                <w14:textFill>
                  <w14:solidFill>
                    <w14:schemeClr w14:val="tx1"/>
                  </w14:solidFill>
                </w14:textFill>
              </w:rPr>
              <w:t>2</w:t>
            </w:r>
            <w:r>
              <w:rPr>
                <w:rFonts w:hint="eastAsia" w:ascii="宋体" w:hAnsi="宋体" w:cs="宋体"/>
                <w:b w:val="0"/>
                <w:bCs w:val="0"/>
                <w:color w:val="000000" w:themeColor="text1"/>
                <w:kern w:val="0"/>
                <w:sz w:val="24"/>
                <w:highlight w:val="none"/>
                <w14:textFill>
                  <w14:solidFill>
                    <w14:schemeClr w14:val="tx1"/>
                  </w14:solidFill>
                </w14:textFill>
              </w:rPr>
              <w:t>分；②在①的基础上，应对措施</w:t>
            </w:r>
            <w:r>
              <w:rPr>
                <w:rFonts w:hint="eastAsia" w:ascii="宋体" w:hAnsi="宋体" w:cs="宋体"/>
                <w:b w:val="0"/>
                <w:bCs w:val="0"/>
                <w:color w:val="000000" w:themeColor="text1"/>
                <w:kern w:val="0"/>
                <w:sz w:val="24"/>
                <w:highlight w:val="none"/>
                <w:lang w:val="en-US" w:eastAsia="zh-CN"/>
                <w14:textFill>
                  <w14:solidFill>
                    <w14:schemeClr w14:val="tx1"/>
                  </w14:solidFill>
                </w14:textFill>
              </w:rPr>
              <w:t>有针对性</w:t>
            </w:r>
            <w:r>
              <w:rPr>
                <w:rFonts w:hint="eastAsia" w:ascii="宋体" w:hAnsi="宋体" w:cs="宋体"/>
                <w:b w:val="0"/>
                <w:bCs w:val="0"/>
                <w:color w:val="000000" w:themeColor="text1"/>
                <w:kern w:val="0"/>
                <w:sz w:val="24"/>
                <w:highlight w:val="none"/>
                <w14:textFill>
                  <w14:solidFill>
                    <w14:schemeClr w14:val="tx1"/>
                  </w14:solidFill>
                </w14:textFill>
              </w:rPr>
              <w:t>（如台风、暴雨、高温等）、处置方法得当的得3分；</w:t>
            </w:r>
          </w:p>
          <w:p w14:paraId="3B40A874">
            <w:pPr>
              <w:widowControl/>
              <w:spacing w:line="360" w:lineRule="auto"/>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b w:val="0"/>
                <w:bCs w:val="0"/>
                <w:color w:val="000000" w:themeColor="text1"/>
                <w:kern w:val="0"/>
                <w:sz w:val="24"/>
                <w:highlight w:val="none"/>
                <w:lang w:val="en-US" w:eastAsia="zh-CN"/>
                <w14:textFill>
                  <w14:solidFill>
                    <w14:schemeClr w14:val="tx1"/>
                  </w14:solidFill>
                </w14:textFill>
              </w:rPr>
              <w:t>③未提供或提供的方案不符合本项目要求的不得分。</w:t>
            </w:r>
          </w:p>
        </w:tc>
        <w:tc>
          <w:tcPr>
            <w:tcW w:w="683" w:type="dxa"/>
            <w:tcBorders>
              <w:top w:val="single" w:color="auto" w:sz="4" w:space="0"/>
              <w:left w:val="single" w:color="auto" w:sz="4" w:space="0"/>
              <w:bottom w:val="single" w:color="auto" w:sz="4" w:space="0"/>
              <w:right w:val="single" w:color="auto" w:sz="4" w:space="0"/>
            </w:tcBorders>
            <w:vAlign w:val="center"/>
          </w:tcPr>
          <w:p w14:paraId="5447930D">
            <w:pPr>
              <w:widowControl/>
              <w:spacing w:line="360" w:lineRule="auto"/>
              <w:jc w:val="center"/>
              <w:rPr>
                <w:rFonts w:hint="eastAsia" w:ascii="宋体" w:hAnsi="宋体" w:cs="宋体"/>
                <w:color w:val="000000" w:themeColor="text1"/>
                <w:sz w:val="24"/>
                <w:highlight w:val="none"/>
                <w:lang w:val="en-US" w:eastAsia="zh-CN"/>
                <w14:textFill>
                  <w14:solidFill>
                    <w14:schemeClr w14:val="tx1"/>
                  </w14:solidFill>
                </w14:textFill>
              </w:rPr>
            </w:pPr>
            <w:r>
              <w:rPr>
                <w:rFonts w:hint="eastAsia" w:ascii="宋体" w:hAnsi="宋体" w:cs="宋体"/>
                <w:b w:val="0"/>
                <w:bCs w:val="0"/>
                <w:color w:val="000000" w:themeColor="text1"/>
                <w:kern w:val="0"/>
                <w:sz w:val="24"/>
                <w:highlight w:val="none"/>
                <w14:textFill>
                  <w14:solidFill>
                    <w14:schemeClr w14:val="tx1"/>
                  </w14:solidFill>
                </w14:textFill>
              </w:rPr>
              <w:t>3</w:t>
            </w:r>
            <w:r>
              <w:rPr>
                <w:rFonts w:hint="eastAsia" w:ascii="宋体" w:hAnsi="宋体"/>
                <w:color w:val="000000" w:themeColor="text1"/>
                <w:sz w:val="24"/>
                <w:highlight w:val="none"/>
                <w14:textFill>
                  <w14:solidFill>
                    <w14:schemeClr w14:val="tx1"/>
                  </w14:solidFill>
                </w14:textFill>
              </w:rPr>
              <w:t>分</w:t>
            </w:r>
          </w:p>
        </w:tc>
      </w:tr>
      <w:tr w14:paraId="3CE142F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782" w:type="dxa"/>
            <w:tcBorders>
              <w:top w:val="single" w:color="auto" w:sz="4" w:space="0"/>
              <w:left w:val="single" w:color="auto" w:sz="4" w:space="0"/>
              <w:bottom w:val="single" w:color="auto" w:sz="4" w:space="0"/>
              <w:right w:val="single" w:color="auto" w:sz="4" w:space="0"/>
            </w:tcBorders>
            <w:vAlign w:val="center"/>
          </w:tcPr>
          <w:p w14:paraId="0745EE8B">
            <w:pPr>
              <w:spacing w:line="360" w:lineRule="auto"/>
              <w:jc w:val="center"/>
              <w:rPr>
                <w:rFonts w:hint="default" w:ascii="宋体" w:hAnsi="宋体" w:cs="Arial"/>
                <w:color w:val="000000" w:themeColor="text1"/>
                <w:kern w:val="10"/>
                <w:sz w:val="24"/>
                <w:szCs w:val="24"/>
                <w:highlight w:val="none"/>
                <w:lang w:val="en-US" w:eastAsia="zh-CN" w:bidi="ar-SA"/>
                <w14:textFill>
                  <w14:solidFill>
                    <w14:schemeClr w14:val="tx1"/>
                  </w14:solidFill>
                </w14:textFill>
              </w:rPr>
            </w:pPr>
            <w:r>
              <w:rPr>
                <w:rFonts w:hint="eastAsia" w:ascii="宋体" w:hAnsi="宋体" w:cs="Arial"/>
                <w:color w:val="000000" w:themeColor="text1"/>
                <w:kern w:val="10"/>
                <w:sz w:val="24"/>
                <w:szCs w:val="24"/>
                <w:highlight w:val="none"/>
                <w:lang w:val="en-US" w:eastAsia="zh-CN" w:bidi="ar-SA"/>
                <w14:textFill>
                  <w14:solidFill>
                    <w14:schemeClr w14:val="tx1"/>
                  </w14:solidFill>
                </w14:textFill>
              </w:rPr>
              <w:t>1-23</w:t>
            </w:r>
          </w:p>
        </w:tc>
        <w:tc>
          <w:tcPr>
            <w:tcW w:w="7343" w:type="dxa"/>
            <w:tcBorders>
              <w:top w:val="single" w:color="auto" w:sz="4" w:space="0"/>
              <w:left w:val="single" w:color="auto" w:sz="4" w:space="0"/>
              <w:bottom w:val="single" w:color="auto" w:sz="4" w:space="0"/>
              <w:right w:val="single" w:color="auto" w:sz="4" w:space="0"/>
            </w:tcBorders>
            <w:vAlign w:val="center"/>
          </w:tcPr>
          <w:p w14:paraId="2107808B">
            <w:pPr>
              <w:widowControl/>
              <w:spacing w:line="360" w:lineRule="auto"/>
              <w:jc w:val="left"/>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供应商拟投入本项目的项目</w:t>
            </w:r>
            <w:r>
              <w:rPr>
                <w:rFonts w:hint="eastAsia" w:ascii="宋体" w:hAnsi="宋体" w:cs="宋体"/>
                <w:color w:val="000000" w:themeColor="text1"/>
                <w:kern w:val="0"/>
                <w:sz w:val="24"/>
                <w:highlight w:val="none"/>
                <w:lang w:val="en-US" w:eastAsia="zh-CN"/>
                <w14:textFill>
                  <w14:solidFill>
                    <w14:schemeClr w14:val="tx1"/>
                  </w14:solidFill>
                </w14:textFill>
              </w:rPr>
              <w:t>负责人</w:t>
            </w:r>
            <w:r>
              <w:rPr>
                <w:rFonts w:hint="eastAsia" w:ascii="宋体" w:hAnsi="宋体" w:cs="宋体"/>
                <w:color w:val="000000" w:themeColor="text1"/>
                <w:kern w:val="0"/>
                <w:sz w:val="24"/>
                <w:highlight w:val="none"/>
                <w14:textFill>
                  <w14:solidFill>
                    <w14:schemeClr w14:val="tx1"/>
                  </w14:solidFill>
                </w14:textFill>
              </w:rPr>
              <w:t>具有环境类专业高级职称的得3分</w:t>
            </w:r>
            <w:r>
              <w:rPr>
                <w:rFonts w:hint="eastAsia" w:ascii="宋体" w:hAnsi="宋体" w:cs="宋体"/>
                <w:color w:val="000000" w:themeColor="text1"/>
                <w:kern w:val="0"/>
                <w:sz w:val="24"/>
                <w:highlight w:val="none"/>
                <w:lang w:eastAsia="zh-CN"/>
                <w14:textFill>
                  <w14:solidFill>
                    <w14:schemeClr w14:val="tx1"/>
                  </w14:solidFill>
                </w14:textFill>
              </w:rPr>
              <w:t>，</w:t>
            </w:r>
            <w:r>
              <w:rPr>
                <w:rFonts w:hint="eastAsia" w:ascii="宋体" w:hAnsi="宋体" w:cs="宋体"/>
                <w:color w:val="000000" w:themeColor="text1"/>
                <w:kern w:val="0"/>
                <w:sz w:val="24"/>
                <w:highlight w:val="none"/>
                <w:lang w:val="en-US" w:eastAsia="zh-CN"/>
                <w14:textFill>
                  <w14:solidFill>
                    <w14:schemeClr w14:val="tx1"/>
                  </w14:solidFill>
                </w14:textFill>
              </w:rPr>
              <w:t>供应商</w:t>
            </w:r>
            <w:r>
              <w:rPr>
                <w:rFonts w:hint="eastAsia" w:ascii="宋体" w:hAnsi="宋体" w:cs="宋体"/>
                <w:color w:val="000000" w:themeColor="text1"/>
                <w:kern w:val="0"/>
                <w:sz w:val="24"/>
                <w:highlight w:val="none"/>
                <w14:textFill>
                  <w14:solidFill>
                    <w14:schemeClr w14:val="tx1"/>
                  </w14:solidFill>
                </w14:textFill>
              </w:rPr>
              <w:t>须提供</w:t>
            </w:r>
            <w:r>
              <w:rPr>
                <w:rFonts w:hint="eastAsia" w:ascii="宋体" w:hAnsi="宋体" w:cs="宋体"/>
                <w:color w:val="000000" w:themeColor="text1"/>
                <w:kern w:val="0"/>
                <w:sz w:val="24"/>
                <w:highlight w:val="none"/>
                <w:lang w:val="en-US" w:eastAsia="zh-CN"/>
                <w14:textFill>
                  <w14:solidFill>
                    <w14:schemeClr w14:val="tx1"/>
                  </w14:solidFill>
                </w14:textFill>
              </w:rPr>
              <w:t>以上人员的</w:t>
            </w:r>
            <w:r>
              <w:rPr>
                <w:rFonts w:hint="eastAsia" w:ascii="宋体" w:hAnsi="宋体" w:cs="宋体"/>
                <w:color w:val="000000" w:themeColor="text1"/>
                <w:kern w:val="0"/>
                <w:sz w:val="24"/>
                <w:highlight w:val="none"/>
                <w14:textFill>
                  <w14:solidFill>
                    <w14:schemeClr w14:val="tx1"/>
                  </w14:solidFill>
                </w14:textFill>
              </w:rPr>
              <w:t>职称证书</w:t>
            </w:r>
            <w:r>
              <w:rPr>
                <w:rFonts w:hint="eastAsia" w:ascii="宋体" w:hAnsi="宋体" w:cs="宋体"/>
                <w:color w:val="000000" w:themeColor="text1"/>
                <w:kern w:val="0"/>
                <w:sz w:val="24"/>
                <w:highlight w:val="none"/>
                <w:lang w:val="en-US" w:eastAsia="zh-CN"/>
                <w14:textFill>
                  <w14:solidFill>
                    <w14:schemeClr w14:val="tx1"/>
                  </w14:solidFill>
                </w14:textFill>
              </w:rPr>
              <w:t>复印件</w:t>
            </w:r>
            <w:r>
              <w:rPr>
                <w:rFonts w:hint="eastAsia" w:ascii="宋体" w:hAnsi="宋体" w:cs="宋体"/>
                <w:color w:val="000000" w:themeColor="text1"/>
                <w:kern w:val="0"/>
                <w:sz w:val="24"/>
                <w:highlight w:val="none"/>
                <w14:textFill>
                  <w14:solidFill>
                    <w14:schemeClr w14:val="tx1"/>
                  </w14:solidFill>
                </w14:textFill>
              </w:rPr>
              <w:t>、供应商为其缴交的近6个月任意</w:t>
            </w:r>
            <w:r>
              <w:rPr>
                <w:rFonts w:hint="eastAsia" w:ascii="宋体" w:hAnsi="宋体" w:cs="宋体"/>
                <w:color w:val="000000" w:themeColor="text1"/>
                <w:kern w:val="0"/>
                <w:sz w:val="24"/>
                <w:highlight w:val="none"/>
                <w:lang w:eastAsia="zh-CN"/>
                <w14:textFill>
                  <w14:solidFill>
                    <w14:schemeClr w14:val="tx1"/>
                  </w14:solidFill>
                </w14:textFill>
              </w:rPr>
              <w:t>1</w:t>
            </w:r>
            <w:r>
              <w:rPr>
                <w:rFonts w:hint="eastAsia" w:ascii="宋体" w:hAnsi="宋体" w:cs="宋体"/>
                <w:color w:val="000000" w:themeColor="text1"/>
                <w:kern w:val="0"/>
                <w:sz w:val="24"/>
                <w:highlight w:val="none"/>
                <w14:textFill>
                  <w14:solidFill>
                    <w14:schemeClr w14:val="tx1"/>
                  </w14:solidFill>
                </w14:textFill>
              </w:rPr>
              <w:t>个月</w:t>
            </w:r>
            <w:r>
              <w:rPr>
                <w:rFonts w:hint="eastAsia" w:ascii="宋体" w:hAnsi="宋体" w:cs="宋体"/>
                <w:color w:val="000000" w:themeColor="text1"/>
                <w:kern w:val="0"/>
                <w:sz w:val="24"/>
                <w:highlight w:val="none"/>
                <w:lang w:eastAsia="zh-CN"/>
                <w14:textFill>
                  <w14:solidFill>
                    <w14:schemeClr w14:val="tx1"/>
                  </w14:solidFill>
                </w14:textFill>
              </w:rPr>
              <w:t>（</w:t>
            </w:r>
            <w:r>
              <w:rPr>
                <w:rFonts w:hint="eastAsia" w:ascii="宋体" w:hAnsi="宋体" w:cs="宋体"/>
                <w:color w:val="000000" w:themeColor="text1"/>
                <w:kern w:val="0"/>
                <w:sz w:val="24"/>
                <w:highlight w:val="none"/>
                <w:lang w:val="en-US" w:eastAsia="zh-CN"/>
                <w14:textFill>
                  <w14:solidFill>
                    <w14:schemeClr w14:val="tx1"/>
                  </w14:solidFill>
                </w14:textFill>
              </w:rPr>
              <w:t>磋商截止时间当月不算</w:t>
            </w:r>
            <w:r>
              <w:rPr>
                <w:rFonts w:hint="eastAsia" w:ascii="宋体" w:hAnsi="宋体" w:cs="宋体"/>
                <w:color w:val="000000" w:themeColor="text1"/>
                <w:kern w:val="0"/>
                <w:sz w:val="24"/>
                <w:highlight w:val="none"/>
                <w:lang w:eastAsia="zh-CN"/>
                <w14:textFill>
                  <w14:solidFill>
                    <w14:schemeClr w14:val="tx1"/>
                  </w14:solidFill>
                </w14:textFill>
              </w:rPr>
              <w:t>）</w:t>
            </w:r>
            <w:r>
              <w:rPr>
                <w:rFonts w:hint="eastAsia" w:ascii="宋体" w:hAnsi="宋体" w:cs="宋体"/>
                <w:color w:val="000000" w:themeColor="text1"/>
                <w:kern w:val="0"/>
                <w:sz w:val="24"/>
                <w:highlight w:val="none"/>
                <w14:textFill>
                  <w14:solidFill>
                    <w14:schemeClr w14:val="tx1"/>
                  </w14:solidFill>
                </w14:textFill>
              </w:rPr>
              <w:t>的社保缴纳证明材料</w:t>
            </w:r>
            <w:r>
              <w:rPr>
                <w:rFonts w:hint="eastAsia" w:ascii="宋体" w:hAnsi="宋体" w:cs="宋体"/>
                <w:color w:val="000000" w:themeColor="text1"/>
                <w:kern w:val="0"/>
                <w:sz w:val="24"/>
                <w:highlight w:val="none"/>
                <w:lang w:val="en-US" w:eastAsia="zh-CN"/>
                <w14:textFill>
                  <w14:solidFill>
                    <w14:schemeClr w14:val="tx1"/>
                  </w14:solidFill>
                </w14:textFill>
              </w:rPr>
              <w:t>复印件，否则不得分</w:t>
            </w:r>
            <w:r>
              <w:rPr>
                <w:rFonts w:hint="eastAsia" w:ascii="宋体" w:hAnsi="宋体" w:cs="宋体"/>
                <w:color w:val="000000" w:themeColor="text1"/>
                <w:kern w:val="0"/>
                <w:sz w:val="24"/>
                <w:highlight w:val="none"/>
                <w14:textFill>
                  <w14:solidFill>
                    <w14:schemeClr w14:val="tx1"/>
                  </w14:solidFill>
                </w14:textFill>
              </w:rPr>
              <w:t>。</w:t>
            </w:r>
          </w:p>
        </w:tc>
        <w:tc>
          <w:tcPr>
            <w:tcW w:w="683" w:type="dxa"/>
            <w:tcBorders>
              <w:top w:val="single" w:color="auto" w:sz="4" w:space="0"/>
              <w:left w:val="single" w:color="auto" w:sz="4" w:space="0"/>
              <w:bottom w:val="single" w:color="auto" w:sz="4" w:space="0"/>
              <w:right w:val="single" w:color="auto" w:sz="4" w:space="0"/>
            </w:tcBorders>
            <w:vAlign w:val="center"/>
          </w:tcPr>
          <w:p w14:paraId="472C6C56">
            <w:pPr>
              <w:tabs>
                <w:tab w:val="left" w:pos="2041"/>
                <w:tab w:val="left" w:pos="5907"/>
                <w:tab w:val="left" w:pos="9344"/>
              </w:tabs>
              <w:spacing w:line="360" w:lineRule="auto"/>
              <w:jc w:val="center"/>
              <w:rPr>
                <w:rFonts w:hint="eastAsia" w:ascii="宋体" w:hAnsi="宋体" w:cs="宋体"/>
                <w:color w:val="000000" w:themeColor="text1"/>
                <w:sz w:val="24"/>
                <w:highlight w:val="none"/>
                <w:lang w:val="en-US" w:eastAsia="zh-CN"/>
                <w14:textFill>
                  <w14:solidFill>
                    <w14:schemeClr w14:val="tx1"/>
                  </w14:solidFill>
                </w14:textFill>
              </w:rPr>
            </w:pPr>
            <w:r>
              <w:rPr>
                <w:rFonts w:hint="eastAsia" w:ascii="宋体" w:hAnsi="宋体" w:cs="宋体"/>
                <w:color w:val="000000" w:themeColor="text1"/>
                <w:sz w:val="24"/>
                <w:highlight w:val="none"/>
                <w:lang w:val="en-US" w:eastAsia="zh-CN"/>
                <w14:textFill>
                  <w14:solidFill>
                    <w14:schemeClr w14:val="tx1"/>
                  </w14:solidFill>
                </w14:textFill>
              </w:rPr>
              <w:t>3</w:t>
            </w:r>
            <w:r>
              <w:rPr>
                <w:rFonts w:hint="eastAsia" w:ascii="宋体" w:hAnsi="宋体"/>
                <w:color w:val="000000" w:themeColor="text1"/>
                <w:sz w:val="24"/>
                <w:highlight w:val="none"/>
                <w14:textFill>
                  <w14:solidFill>
                    <w14:schemeClr w14:val="tx1"/>
                  </w14:solidFill>
                </w14:textFill>
              </w:rPr>
              <w:t>分</w:t>
            </w:r>
          </w:p>
        </w:tc>
      </w:tr>
      <w:tr w14:paraId="3A8064B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782" w:type="dxa"/>
            <w:tcBorders>
              <w:top w:val="single" w:color="auto" w:sz="4" w:space="0"/>
              <w:left w:val="single" w:color="auto" w:sz="4" w:space="0"/>
              <w:bottom w:val="single" w:color="auto" w:sz="4" w:space="0"/>
              <w:right w:val="single" w:color="auto" w:sz="4" w:space="0"/>
            </w:tcBorders>
            <w:vAlign w:val="center"/>
          </w:tcPr>
          <w:p w14:paraId="3C660A8A">
            <w:pPr>
              <w:spacing w:line="360" w:lineRule="auto"/>
              <w:jc w:val="center"/>
              <w:rPr>
                <w:rFonts w:hint="default" w:ascii="宋体" w:hAnsi="宋体" w:cs="Arial"/>
                <w:color w:val="000000" w:themeColor="text1"/>
                <w:kern w:val="10"/>
                <w:sz w:val="24"/>
                <w:szCs w:val="24"/>
                <w:highlight w:val="none"/>
                <w:lang w:val="en-US" w:eastAsia="zh-CN" w:bidi="ar-SA"/>
                <w14:textFill>
                  <w14:solidFill>
                    <w14:schemeClr w14:val="tx1"/>
                  </w14:solidFill>
                </w14:textFill>
              </w:rPr>
            </w:pPr>
            <w:r>
              <w:rPr>
                <w:rFonts w:hint="eastAsia" w:ascii="宋体" w:hAnsi="宋体" w:cs="Arial"/>
                <w:color w:val="000000" w:themeColor="text1"/>
                <w:kern w:val="10"/>
                <w:sz w:val="24"/>
                <w:szCs w:val="24"/>
                <w:highlight w:val="none"/>
                <w:lang w:val="en-US" w:eastAsia="zh-CN" w:bidi="ar-SA"/>
                <w14:textFill>
                  <w14:solidFill>
                    <w14:schemeClr w14:val="tx1"/>
                  </w14:solidFill>
                </w14:textFill>
              </w:rPr>
              <w:t>1-24</w:t>
            </w:r>
          </w:p>
        </w:tc>
        <w:tc>
          <w:tcPr>
            <w:tcW w:w="7343" w:type="dxa"/>
            <w:tcBorders>
              <w:top w:val="single" w:color="auto" w:sz="4" w:space="0"/>
              <w:left w:val="single" w:color="auto" w:sz="4" w:space="0"/>
              <w:bottom w:val="single" w:color="auto" w:sz="4" w:space="0"/>
              <w:right w:val="single" w:color="auto" w:sz="4" w:space="0"/>
            </w:tcBorders>
            <w:vAlign w:val="center"/>
          </w:tcPr>
          <w:p w14:paraId="6C2E2E12">
            <w:pPr>
              <w:widowControl/>
              <w:spacing w:line="360" w:lineRule="auto"/>
              <w:jc w:val="left"/>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供应商拟</w:t>
            </w:r>
            <w:r>
              <w:rPr>
                <w:rFonts w:hint="eastAsia" w:ascii="宋体" w:hAnsi="宋体" w:cs="宋体"/>
                <w:bCs w:val="0"/>
                <w:color w:val="000000" w:themeColor="text1"/>
                <w:kern w:val="0"/>
                <w:sz w:val="24"/>
                <w:highlight w:val="none"/>
                <w:u w:val="none"/>
                <w14:textFill>
                  <w14:solidFill>
                    <w14:schemeClr w14:val="tx1"/>
                  </w14:solidFill>
                </w14:textFill>
              </w:rPr>
              <w:t>投入本项目的服务团队中审核人员须具有环境影响评价工程师职业资格证书</w:t>
            </w:r>
            <w:r>
              <w:rPr>
                <w:rFonts w:hint="eastAsia" w:ascii="宋体" w:hAnsi="宋体" w:cs="宋体"/>
                <w:bCs w:val="0"/>
                <w:color w:val="000000" w:themeColor="text1"/>
                <w:kern w:val="0"/>
                <w:sz w:val="24"/>
                <w:highlight w:val="none"/>
                <w:u w:val="none"/>
                <w:lang w:eastAsia="zh-CN"/>
                <w14:textFill>
                  <w14:solidFill>
                    <w14:schemeClr w14:val="tx1"/>
                  </w14:solidFill>
                </w14:textFill>
              </w:rPr>
              <w:t>、</w:t>
            </w:r>
            <w:r>
              <w:rPr>
                <w:rFonts w:hint="eastAsia" w:ascii="宋体" w:hAnsi="宋体" w:cs="宋体"/>
                <w:bCs w:val="0"/>
                <w:color w:val="000000" w:themeColor="text1"/>
                <w:kern w:val="0"/>
                <w:sz w:val="24"/>
                <w:highlight w:val="none"/>
                <w:u w:val="none"/>
                <w14:textFill>
                  <w14:solidFill>
                    <w14:schemeClr w14:val="tx1"/>
                  </w14:solidFill>
                </w14:textFill>
              </w:rPr>
              <w:t>环境类</w:t>
            </w:r>
            <w:r>
              <w:rPr>
                <w:rFonts w:hint="eastAsia" w:ascii="宋体" w:hAnsi="宋体" w:cs="宋体"/>
                <w:bCs w:val="0"/>
                <w:color w:val="000000" w:themeColor="text1"/>
                <w:kern w:val="0"/>
                <w:sz w:val="24"/>
                <w:highlight w:val="none"/>
                <w:u w:val="none"/>
                <w:lang w:eastAsia="zh-CN"/>
                <w14:textFill>
                  <w14:solidFill>
                    <w14:schemeClr w14:val="tx1"/>
                  </w14:solidFill>
                </w14:textFill>
              </w:rPr>
              <w:t>中</w:t>
            </w:r>
            <w:r>
              <w:rPr>
                <w:rFonts w:hint="eastAsia" w:ascii="宋体" w:hAnsi="宋体" w:cs="宋体"/>
                <w:bCs w:val="0"/>
                <w:color w:val="000000" w:themeColor="text1"/>
                <w:kern w:val="0"/>
                <w:sz w:val="24"/>
                <w:highlight w:val="none"/>
                <w:u w:val="none"/>
                <w14:textFill>
                  <w14:solidFill>
                    <w14:schemeClr w14:val="tx1"/>
                  </w14:solidFill>
                </w14:textFill>
              </w:rPr>
              <w:t>级工程师职称证</w:t>
            </w:r>
            <w:r>
              <w:rPr>
                <w:rFonts w:hint="eastAsia" w:ascii="宋体" w:hAnsi="宋体" w:cs="宋体"/>
                <w:bCs w:val="0"/>
                <w:color w:val="000000" w:themeColor="text1"/>
                <w:kern w:val="0"/>
                <w:sz w:val="24"/>
                <w:highlight w:val="none"/>
                <w:u w:val="none"/>
                <w:lang w:val="en-US" w:eastAsia="zh-CN"/>
                <w14:textFill>
                  <w14:solidFill>
                    <w14:schemeClr w14:val="tx1"/>
                  </w14:solidFill>
                </w14:textFill>
              </w:rPr>
              <w:t>书</w:t>
            </w:r>
            <w:r>
              <w:rPr>
                <w:rFonts w:hint="eastAsia" w:ascii="宋体" w:hAnsi="宋体" w:cs="宋体"/>
                <w:bCs w:val="0"/>
                <w:color w:val="000000" w:themeColor="text1"/>
                <w:kern w:val="0"/>
                <w:sz w:val="24"/>
                <w:highlight w:val="none"/>
                <w:u w:val="none"/>
                <w:lang w:eastAsia="zh-CN"/>
                <w14:textFill>
                  <w14:solidFill>
                    <w14:schemeClr w14:val="tx1"/>
                  </w14:solidFill>
                </w14:textFill>
              </w:rPr>
              <w:t>和</w:t>
            </w:r>
            <w:r>
              <w:rPr>
                <w:rFonts w:hint="eastAsia" w:ascii="宋体" w:hAnsi="宋体" w:cs="宋体"/>
                <w:bCs w:val="0"/>
                <w:color w:val="000000" w:themeColor="text1"/>
                <w:kern w:val="0"/>
                <w:sz w:val="24"/>
                <w:highlight w:val="none"/>
                <w:u w:val="none"/>
                <w14:textFill>
                  <w14:solidFill>
                    <w14:schemeClr w14:val="tx1"/>
                  </w14:solidFill>
                </w14:textFill>
              </w:rPr>
              <w:t>排污许可证审核及评估服务相关工作经验</w:t>
            </w:r>
            <w:r>
              <w:rPr>
                <w:rFonts w:hint="eastAsia" w:ascii="宋体" w:hAnsi="宋体" w:cs="宋体"/>
                <w:color w:val="000000" w:themeColor="text1"/>
                <w:kern w:val="0"/>
                <w:sz w:val="24"/>
                <w:highlight w:val="none"/>
                <w:lang w:eastAsia="zh-CN"/>
                <w14:textFill>
                  <w14:solidFill>
                    <w14:schemeClr w14:val="tx1"/>
                  </w14:solidFill>
                </w14:textFill>
              </w:rPr>
              <w:t>，每提供一</w:t>
            </w:r>
            <w:r>
              <w:rPr>
                <w:rFonts w:hint="eastAsia" w:ascii="宋体" w:hAnsi="宋体" w:cs="宋体"/>
                <w:color w:val="000000" w:themeColor="text1"/>
                <w:kern w:val="0"/>
                <w:sz w:val="24"/>
                <w:highlight w:val="none"/>
                <w:lang w:val="en-US" w:eastAsia="zh-CN"/>
                <w14:textFill>
                  <w14:solidFill>
                    <w14:schemeClr w14:val="tx1"/>
                  </w14:solidFill>
                </w14:textFill>
              </w:rPr>
              <w:t>个同时满足上述要求的人员</w:t>
            </w:r>
            <w:r>
              <w:rPr>
                <w:rFonts w:hint="eastAsia" w:ascii="宋体" w:hAnsi="宋体" w:cs="宋体"/>
                <w:color w:val="000000" w:themeColor="text1"/>
                <w:kern w:val="0"/>
                <w:sz w:val="24"/>
                <w:highlight w:val="none"/>
                <w:lang w:eastAsia="zh-CN"/>
                <w14:textFill>
                  <w14:solidFill>
                    <w14:schemeClr w14:val="tx1"/>
                  </w14:solidFill>
                </w14:textFill>
              </w:rPr>
              <w:t>得</w:t>
            </w:r>
            <w:r>
              <w:rPr>
                <w:rFonts w:hint="eastAsia" w:ascii="宋体" w:hAnsi="宋体" w:cs="宋体"/>
                <w:color w:val="000000" w:themeColor="text1"/>
                <w:kern w:val="0"/>
                <w:sz w:val="24"/>
                <w:highlight w:val="none"/>
                <w:lang w:val="en-US" w:eastAsia="zh-CN"/>
                <w14:textFill>
                  <w14:solidFill>
                    <w14:schemeClr w14:val="tx1"/>
                  </w14:solidFill>
                </w14:textFill>
              </w:rPr>
              <w:t>1</w:t>
            </w:r>
            <w:r>
              <w:rPr>
                <w:rFonts w:hint="eastAsia" w:ascii="宋体" w:hAnsi="宋体" w:cs="宋体"/>
                <w:color w:val="000000" w:themeColor="text1"/>
                <w:kern w:val="0"/>
                <w:sz w:val="24"/>
                <w:highlight w:val="none"/>
                <w:lang w:eastAsia="zh-CN"/>
                <w14:textFill>
                  <w14:solidFill>
                    <w14:schemeClr w14:val="tx1"/>
                  </w14:solidFill>
                </w14:textFill>
              </w:rPr>
              <w:t>分，满分</w:t>
            </w:r>
            <w:r>
              <w:rPr>
                <w:rFonts w:hint="eastAsia" w:ascii="宋体" w:hAnsi="宋体" w:cs="宋体"/>
                <w:color w:val="000000" w:themeColor="text1"/>
                <w:kern w:val="0"/>
                <w:sz w:val="24"/>
                <w:highlight w:val="none"/>
                <w:lang w:val="en-US" w:eastAsia="zh-CN"/>
                <w14:textFill>
                  <w14:solidFill>
                    <w14:schemeClr w14:val="tx1"/>
                  </w14:solidFill>
                </w14:textFill>
              </w:rPr>
              <w:t>3</w:t>
            </w:r>
            <w:r>
              <w:rPr>
                <w:rFonts w:hint="eastAsia" w:ascii="宋体" w:hAnsi="宋体" w:cs="宋体"/>
                <w:color w:val="000000" w:themeColor="text1"/>
                <w:kern w:val="0"/>
                <w:sz w:val="24"/>
                <w:highlight w:val="none"/>
                <w:lang w:eastAsia="zh-CN"/>
                <w14:textFill>
                  <w14:solidFill>
                    <w14:schemeClr w14:val="tx1"/>
                  </w14:solidFill>
                </w14:textFill>
              </w:rPr>
              <w:t>分</w:t>
            </w:r>
            <w:r>
              <w:rPr>
                <w:rFonts w:hint="eastAsia" w:ascii="宋体" w:hAnsi="宋体" w:cs="宋体"/>
                <w:color w:val="000000" w:themeColor="text1"/>
                <w:kern w:val="0"/>
                <w:sz w:val="24"/>
                <w:highlight w:val="none"/>
                <w14:textFill>
                  <w14:solidFill>
                    <w14:schemeClr w14:val="tx1"/>
                  </w14:solidFill>
                </w14:textFill>
              </w:rPr>
              <w:t>。</w:t>
            </w:r>
            <w:r>
              <w:rPr>
                <w:rFonts w:hint="eastAsia" w:ascii="宋体" w:hAnsi="宋体" w:cs="宋体"/>
                <w:color w:val="000000" w:themeColor="text1"/>
                <w:kern w:val="0"/>
                <w:sz w:val="24"/>
                <w:highlight w:val="none"/>
                <w:lang w:val="en-US" w:eastAsia="zh-CN"/>
                <w14:textFill>
                  <w14:solidFill>
                    <w14:schemeClr w14:val="tx1"/>
                  </w14:solidFill>
                </w14:textFill>
              </w:rPr>
              <w:t>供应商</w:t>
            </w:r>
            <w:r>
              <w:rPr>
                <w:rFonts w:hint="eastAsia" w:ascii="宋体" w:hAnsi="宋体" w:cs="宋体"/>
                <w:color w:val="000000" w:themeColor="text1"/>
                <w:kern w:val="0"/>
                <w:sz w:val="24"/>
                <w:highlight w:val="none"/>
                <w14:textFill>
                  <w14:solidFill>
                    <w14:schemeClr w14:val="tx1"/>
                  </w14:solidFill>
                </w14:textFill>
              </w:rPr>
              <w:t>须提供</w:t>
            </w:r>
            <w:r>
              <w:rPr>
                <w:rFonts w:hint="eastAsia" w:ascii="宋体" w:hAnsi="宋体" w:cs="宋体"/>
                <w:color w:val="000000" w:themeColor="text1"/>
                <w:kern w:val="0"/>
                <w:sz w:val="24"/>
                <w:highlight w:val="none"/>
                <w:lang w:val="en-US" w:eastAsia="zh-CN"/>
                <w14:textFill>
                  <w14:solidFill>
                    <w14:schemeClr w14:val="tx1"/>
                  </w14:solidFill>
                </w14:textFill>
              </w:rPr>
              <w:t>以上人员的</w:t>
            </w:r>
            <w:r>
              <w:rPr>
                <w:rFonts w:hint="eastAsia" w:ascii="宋体" w:hAnsi="宋体" w:cs="宋体"/>
                <w:color w:val="000000" w:themeColor="text1"/>
                <w:kern w:val="0"/>
                <w:sz w:val="24"/>
                <w:highlight w:val="none"/>
                <w14:textFill>
                  <w14:solidFill>
                    <w14:schemeClr w14:val="tx1"/>
                  </w14:solidFill>
                </w14:textFill>
              </w:rPr>
              <w:t>职称</w:t>
            </w:r>
            <w:r>
              <w:rPr>
                <w:rFonts w:hint="eastAsia" w:ascii="宋体" w:hAnsi="宋体" w:cs="宋体"/>
                <w:color w:val="000000" w:themeColor="text1"/>
                <w:kern w:val="0"/>
                <w:sz w:val="24"/>
                <w:highlight w:val="none"/>
                <w:lang w:val="en-US" w:eastAsia="zh-CN"/>
                <w14:textFill>
                  <w14:solidFill>
                    <w14:schemeClr w14:val="tx1"/>
                  </w14:solidFill>
                </w14:textFill>
              </w:rPr>
              <w:t>或资格</w:t>
            </w:r>
            <w:r>
              <w:rPr>
                <w:rFonts w:hint="eastAsia" w:ascii="宋体" w:hAnsi="宋体" w:cs="宋体"/>
                <w:color w:val="000000" w:themeColor="text1"/>
                <w:kern w:val="0"/>
                <w:sz w:val="24"/>
                <w:highlight w:val="none"/>
                <w14:textFill>
                  <w14:solidFill>
                    <w14:schemeClr w14:val="tx1"/>
                  </w14:solidFill>
                </w14:textFill>
              </w:rPr>
              <w:t>证书</w:t>
            </w:r>
            <w:r>
              <w:rPr>
                <w:rFonts w:hint="eastAsia" w:ascii="宋体" w:hAnsi="宋体" w:cs="宋体"/>
                <w:color w:val="000000" w:themeColor="text1"/>
                <w:kern w:val="0"/>
                <w:sz w:val="24"/>
                <w:highlight w:val="none"/>
                <w:lang w:val="en-US" w:eastAsia="zh-CN"/>
                <w14:textFill>
                  <w14:solidFill>
                    <w14:schemeClr w14:val="tx1"/>
                  </w14:solidFill>
                </w14:textFill>
              </w:rPr>
              <w:t>复印件</w:t>
            </w:r>
            <w:r>
              <w:rPr>
                <w:rFonts w:hint="eastAsia" w:ascii="宋体" w:hAnsi="宋体" w:cs="宋体"/>
                <w:color w:val="000000" w:themeColor="text1"/>
                <w:kern w:val="0"/>
                <w:sz w:val="24"/>
                <w:highlight w:val="none"/>
                <w14:textFill>
                  <w14:solidFill>
                    <w14:schemeClr w14:val="tx1"/>
                  </w14:solidFill>
                </w14:textFill>
              </w:rPr>
              <w:t>、</w:t>
            </w:r>
            <w:r>
              <w:rPr>
                <w:rFonts w:hint="eastAsia" w:ascii="宋体" w:hAnsi="宋体" w:cs="宋体"/>
                <w:bCs w:val="0"/>
                <w:color w:val="000000" w:themeColor="text1"/>
                <w:kern w:val="0"/>
                <w:sz w:val="24"/>
                <w:highlight w:val="none"/>
                <w:u w:val="none"/>
                <w14:textFill>
                  <w14:solidFill>
                    <w14:schemeClr w14:val="tx1"/>
                  </w14:solidFill>
                </w14:textFill>
              </w:rPr>
              <w:t>排污许可证审核及评估服务</w:t>
            </w:r>
            <w:r>
              <w:rPr>
                <w:rFonts w:hint="eastAsia" w:ascii="宋体" w:hAnsi="宋体" w:cs="宋体"/>
                <w:color w:val="000000" w:themeColor="text1"/>
                <w:kern w:val="0"/>
                <w:sz w:val="24"/>
                <w:highlight w:val="none"/>
                <w:lang w:val="en-US" w:eastAsia="zh-CN"/>
                <w14:textFill>
                  <w14:solidFill>
                    <w14:schemeClr w14:val="tx1"/>
                  </w14:solidFill>
                </w14:textFill>
              </w:rPr>
              <w:t>相关</w:t>
            </w:r>
            <w:r>
              <w:rPr>
                <w:rFonts w:hint="eastAsia" w:ascii="宋体" w:hAnsi="宋体" w:cs="宋体"/>
                <w:bCs w:val="0"/>
                <w:color w:val="000000" w:themeColor="text1"/>
                <w:kern w:val="0"/>
                <w:sz w:val="24"/>
                <w:highlight w:val="none"/>
                <w:u w:val="none"/>
                <w14:textFill>
                  <w14:solidFill>
                    <w14:schemeClr w14:val="tx1"/>
                  </w14:solidFill>
                </w14:textFill>
              </w:rPr>
              <w:t>工作经验</w:t>
            </w:r>
            <w:r>
              <w:rPr>
                <w:rFonts w:hint="eastAsia" w:ascii="宋体" w:hAnsi="宋体" w:cs="宋体"/>
                <w:bCs w:val="0"/>
                <w:color w:val="000000" w:themeColor="text1"/>
                <w:kern w:val="0"/>
                <w:sz w:val="24"/>
                <w:highlight w:val="none"/>
                <w:u w:val="none"/>
                <w:lang w:val="en-US" w:eastAsia="zh-CN"/>
                <w14:textFill>
                  <w14:solidFill>
                    <w14:schemeClr w14:val="tx1"/>
                  </w14:solidFill>
                </w14:textFill>
              </w:rPr>
              <w:t>证明材料</w:t>
            </w:r>
            <w:r>
              <w:rPr>
                <w:rFonts w:hint="eastAsia" w:ascii="宋体" w:hAnsi="宋体" w:cs="宋体"/>
                <w:color w:val="000000" w:themeColor="text1"/>
                <w:kern w:val="0"/>
                <w:sz w:val="24"/>
                <w:highlight w:val="none"/>
                <w14:textFill>
                  <w14:solidFill>
                    <w14:schemeClr w14:val="tx1"/>
                  </w14:solidFill>
                </w14:textFill>
              </w:rPr>
              <w:t>供应商为其缴交的近6个月任意</w:t>
            </w:r>
            <w:r>
              <w:rPr>
                <w:rFonts w:hint="eastAsia" w:ascii="宋体" w:hAnsi="宋体" w:cs="宋体"/>
                <w:color w:val="000000" w:themeColor="text1"/>
                <w:kern w:val="0"/>
                <w:sz w:val="24"/>
                <w:highlight w:val="none"/>
                <w:lang w:eastAsia="zh-CN"/>
                <w14:textFill>
                  <w14:solidFill>
                    <w14:schemeClr w14:val="tx1"/>
                  </w14:solidFill>
                </w14:textFill>
              </w:rPr>
              <w:t>1</w:t>
            </w:r>
            <w:r>
              <w:rPr>
                <w:rFonts w:hint="eastAsia" w:ascii="宋体" w:hAnsi="宋体" w:cs="宋体"/>
                <w:color w:val="000000" w:themeColor="text1"/>
                <w:kern w:val="0"/>
                <w:sz w:val="24"/>
                <w:highlight w:val="none"/>
                <w14:textFill>
                  <w14:solidFill>
                    <w14:schemeClr w14:val="tx1"/>
                  </w14:solidFill>
                </w14:textFill>
              </w:rPr>
              <w:t>个月</w:t>
            </w:r>
            <w:r>
              <w:rPr>
                <w:rFonts w:hint="eastAsia" w:ascii="宋体" w:hAnsi="宋体" w:cs="宋体"/>
                <w:color w:val="000000" w:themeColor="text1"/>
                <w:kern w:val="0"/>
                <w:sz w:val="24"/>
                <w:highlight w:val="none"/>
                <w:lang w:eastAsia="zh-CN"/>
                <w14:textFill>
                  <w14:solidFill>
                    <w14:schemeClr w14:val="tx1"/>
                  </w14:solidFill>
                </w14:textFill>
              </w:rPr>
              <w:t>（</w:t>
            </w:r>
            <w:r>
              <w:rPr>
                <w:rFonts w:hint="eastAsia" w:ascii="宋体" w:hAnsi="宋体" w:cs="宋体"/>
                <w:color w:val="000000" w:themeColor="text1"/>
                <w:kern w:val="0"/>
                <w:sz w:val="24"/>
                <w:highlight w:val="none"/>
                <w:lang w:val="en-US" w:eastAsia="zh-CN"/>
                <w14:textFill>
                  <w14:solidFill>
                    <w14:schemeClr w14:val="tx1"/>
                  </w14:solidFill>
                </w14:textFill>
              </w:rPr>
              <w:t>磋商截止时间当月不算</w:t>
            </w:r>
            <w:r>
              <w:rPr>
                <w:rFonts w:hint="eastAsia" w:ascii="宋体" w:hAnsi="宋体" w:cs="宋体"/>
                <w:color w:val="000000" w:themeColor="text1"/>
                <w:kern w:val="0"/>
                <w:sz w:val="24"/>
                <w:highlight w:val="none"/>
                <w:lang w:eastAsia="zh-CN"/>
                <w14:textFill>
                  <w14:solidFill>
                    <w14:schemeClr w14:val="tx1"/>
                  </w14:solidFill>
                </w14:textFill>
              </w:rPr>
              <w:t>）</w:t>
            </w:r>
            <w:r>
              <w:rPr>
                <w:rFonts w:hint="eastAsia" w:ascii="宋体" w:hAnsi="宋体" w:cs="宋体"/>
                <w:color w:val="000000" w:themeColor="text1"/>
                <w:kern w:val="0"/>
                <w:sz w:val="24"/>
                <w:highlight w:val="none"/>
                <w14:textFill>
                  <w14:solidFill>
                    <w14:schemeClr w14:val="tx1"/>
                  </w14:solidFill>
                </w14:textFill>
              </w:rPr>
              <w:t>的社保缴纳证明材料</w:t>
            </w:r>
            <w:r>
              <w:rPr>
                <w:rFonts w:hint="eastAsia" w:ascii="宋体" w:hAnsi="宋体" w:cs="宋体"/>
                <w:color w:val="000000" w:themeColor="text1"/>
                <w:kern w:val="0"/>
                <w:sz w:val="24"/>
                <w:highlight w:val="none"/>
                <w:lang w:val="en-US" w:eastAsia="zh-CN"/>
                <w14:textFill>
                  <w14:solidFill>
                    <w14:schemeClr w14:val="tx1"/>
                  </w14:solidFill>
                </w14:textFill>
              </w:rPr>
              <w:t>复印件，否则不得分</w:t>
            </w:r>
            <w:r>
              <w:rPr>
                <w:rFonts w:hint="eastAsia" w:ascii="宋体" w:hAnsi="宋体" w:cs="宋体"/>
                <w:color w:val="000000" w:themeColor="text1"/>
                <w:kern w:val="0"/>
                <w:sz w:val="24"/>
                <w:highlight w:val="none"/>
                <w14:textFill>
                  <w14:solidFill>
                    <w14:schemeClr w14:val="tx1"/>
                  </w14:solidFill>
                </w14:textFill>
              </w:rPr>
              <w:t>。</w:t>
            </w:r>
          </w:p>
        </w:tc>
        <w:tc>
          <w:tcPr>
            <w:tcW w:w="683" w:type="dxa"/>
            <w:tcBorders>
              <w:top w:val="single" w:color="auto" w:sz="4" w:space="0"/>
              <w:left w:val="single" w:color="auto" w:sz="4" w:space="0"/>
              <w:bottom w:val="single" w:color="auto" w:sz="4" w:space="0"/>
              <w:right w:val="single" w:color="auto" w:sz="4" w:space="0"/>
            </w:tcBorders>
            <w:vAlign w:val="center"/>
          </w:tcPr>
          <w:p w14:paraId="2AA42800">
            <w:pPr>
              <w:tabs>
                <w:tab w:val="left" w:pos="2041"/>
                <w:tab w:val="left" w:pos="5907"/>
                <w:tab w:val="left" w:pos="9344"/>
              </w:tabs>
              <w:spacing w:line="360" w:lineRule="auto"/>
              <w:jc w:val="center"/>
              <w:rPr>
                <w:rFonts w:hint="eastAsia" w:ascii="宋体" w:hAnsi="宋体" w:cs="宋体"/>
                <w:color w:val="000000" w:themeColor="text1"/>
                <w:sz w:val="24"/>
                <w:highlight w:val="none"/>
                <w:lang w:val="en-US" w:eastAsia="zh-CN"/>
                <w14:textFill>
                  <w14:solidFill>
                    <w14:schemeClr w14:val="tx1"/>
                  </w14:solidFill>
                </w14:textFill>
              </w:rPr>
            </w:pPr>
            <w:r>
              <w:rPr>
                <w:rFonts w:hint="eastAsia" w:ascii="宋体" w:hAnsi="宋体" w:cs="宋体"/>
                <w:color w:val="000000" w:themeColor="text1"/>
                <w:sz w:val="24"/>
                <w:highlight w:val="none"/>
                <w:lang w:val="en-US" w:eastAsia="zh-CN"/>
                <w14:textFill>
                  <w14:solidFill>
                    <w14:schemeClr w14:val="tx1"/>
                  </w14:solidFill>
                </w14:textFill>
              </w:rPr>
              <w:t>3</w:t>
            </w:r>
            <w:r>
              <w:rPr>
                <w:rFonts w:hint="eastAsia" w:ascii="宋体" w:hAnsi="宋体"/>
                <w:color w:val="000000" w:themeColor="text1"/>
                <w:sz w:val="24"/>
                <w:highlight w:val="none"/>
                <w14:textFill>
                  <w14:solidFill>
                    <w14:schemeClr w14:val="tx1"/>
                  </w14:solidFill>
                </w14:textFill>
              </w:rPr>
              <w:t>分</w:t>
            </w:r>
          </w:p>
        </w:tc>
      </w:tr>
      <w:tr w14:paraId="0A3B0CC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782" w:type="dxa"/>
            <w:tcBorders>
              <w:top w:val="single" w:color="auto" w:sz="4" w:space="0"/>
              <w:left w:val="single" w:color="auto" w:sz="4" w:space="0"/>
              <w:bottom w:val="single" w:color="auto" w:sz="4" w:space="0"/>
              <w:right w:val="single" w:color="auto" w:sz="4" w:space="0"/>
            </w:tcBorders>
            <w:vAlign w:val="center"/>
          </w:tcPr>
          <w:p w14:paraId="150D6329">
            <w:pPr>
              <w:spacing w:line="360" w:lineRule="auto"/>
              <w:jc w:val="center"/>
              <w:rPr>
                <w:rFonts w:hint="default" w:ascii="宋体" w:hAnsi="宋体" w:cs="Arial"/>
                <w:color w:val="000000" w:themeColor="text1"/>
                <w:kern w:val="10"/>
                <w:sz w:val="24"/>
                <w:szCs w:val="24"/>
                <w:highlight w:val="none"/>
                <w:lang w:val="en-US" w:eastAsia="zh-CN" w:bidi="ar-SA"/>
                <w14:textFill>
                  <w14:solidFill>
                    <w14:schemeClr w14:val="tx1"/>
                  </w14:solidFill>
                </w14:textFill>
              </w:rPr>
            </w:pPr>
            <w:r>
              <w:rPr>
                <w:rFonts w:hint="eastAsia" w:ascii="宋体" w:hAnsi="宋体" w:cs="Arial"/>
                <w:color w:val="000000" w:themeColor="text1"/>
                <w:kern w:val="10"/>
                <w:sz w:val="24"/>
                <w:szCs w:val="24"/>
                <w:highlight w:val="none"/>
                <w:lang w:val="en-US" w:eastAsia="zh-CN" w:bidi="ar-SA"/>
                <w14:textFill>
                  <w14:solidFill>
                    <w14:schemeClr w14:val="tx1"/>
                  </w14:solidFill>
                </w14:textFill>
              </w:rPr>
              <w:t>1-25</w:t>
            </w:r>
          </w:p>
        </w:tc>
        <w:tc>
          <w:tcPr>
            <w:tcW w:w="7343" w:type="dxa"/>
            <w:tcBorders>
              <w:top w:val="single" w:color="auto" w:sz="4" w:space="0"/>
              <w:left w:val="single" w:color="auto" w:sz="4" w:space="0"/>
              <w:bottom w:val="single" w:color="auto" w:sz="4" w:space="0"/>
              <w:right w:val="single" w:color="auto" w:sz="4" w:space="0"/>
            </w:tcBorders>
            <w:vAlign w:val="center"/>
          </w:tcPr>
          <w:p w14:paraId="3CAC0641">
            <w:pPr>
              <w:widowControl/>
              <w:spacing w:line="360" w:lineRule="auto"/>
              <w:jc w:val="left"/>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highlight w:val="none"/>
                <w:lang w:val="en-US" w:eastAsia="zh-CN"/>
                <w14:textFill>
                  <w14:solidFill>
                    <w14:schemeClr w14:val="tx1"/>
                  </w14:solidFill>
                </w14:textFill>
              </w:rPr>
              <w:t>供应商承诺为本项目配备的服务人员若被发现不能履职</w:t>
            </w:r>
            <w:r>
              <w:rPr>
                <w:rFonts w:hint="eastAsia" w:ascii="宋体" w:hAnsi="宋体" w:cs="宋体"/>
                <w:color w:val="000000" w:themeColor="text1"/>
                <w:kern w:val="0"/>
                <w:sz w:val="24"/>
                <w:highlight w:val="none"/>
                <w:lang w:val="en-US" w:eastAsia="zh-CN"/>
                <w14:textFill>
                  <w14:solidFill>
                    <w14:schemeClr w14:val="tx1"/>
                  </w14:solidFill>
                </w14:textFill>
              </w:rPr>
              <w:t>尽责</w:t>
            </w:r>
            <w:r>
              <w:rPr>
                <w:rFonts w:hint="eastAsia" w:ascii="宋体" w:hAnsi="宋体" w:eastAsia="宋体" w:cs="宋体"/>
                <w:color w:val="000000" w:themeColor="text1"/>
                <w:kern w:val="0"/>
                <w:sz w:val="24"/>
                <w:highlight w:val="none"/>
                <w:lang w:val="en-US" w:eastAsia="zh-CN"/>
                <w14:textFill>
                  <w14:solidFill>
                    <w14:schemeClr w14:val="tx1"/>
                  </w14:solidFill>
                </w14:textFill>
              </w:rPr>
              <w:t>的，采购人有权提出更换，供应商必须无条件予以配合的得</w:t>
            </w:r>
            <w:r>
              <w:rPr>
                <w:rFonts w:hint="eastAsia" w:ascii="宋体" w:hAnsi="宋体" w:cs="宋体"/>
                <w:color w:val="000000" w:themeColor="text1"/>
                <w:kern w:val="0"/>
                <w:sz w:val="24"/>
                <w:highlight w:val="none"/>
                <w:lang w:val="en-US" w:eastAsia="zh-CN"/>
                <w14:textFill>
                  <w14:solidFill>
                    <w14:schemeClr w14:val="tx1"/>
                  </w14:solidFill>
                </w14:textFill>
              </w:rPr>
              <w:t>3</w:t>
            </w:r>
            <w:r>
              <w:rPr>
                <w:rFonts w:hint="eastAsia" w:ascii="宋体" w:hAnsi="宋体" w:eastAsia="宋体" w:cs="宋体"/>
                <w:color w:val="000000" w:themeColor="text1"/>
                <w:kern w:val="0"/>
                <w:sz w:val="24"/>
                <w:highlight w:val="none"/>
                <w:lang w:val="en-US" w:eastAsia="zh-CN"/>
                <w14:textFill>
                  <w14:solidFill>
                    <w14:schemeClr w14:val="tx1"/>
                  </w14:solidFill>
                </w14:textFill>
              </w:rPr>
              <w:t>分。</w:t>
            </w:r>
            <w:r>
              <w:rPr>
                <w:rFonts w:hint="eastAsia" w:ascii="宋体" w:hAnsi="宋体" w:cs="宋体"/>
                <w:color w:val="000000" w:themeColor="text1"/>
                <w:kern w:val="0"/>
                <w:sz w:val="24"/>
                <w:highlight w:val="none"/>
                <w14:textFill>
                  <w14:solidFill>
                    <w14:schemeClr w14:val="tx1"/>
                  </w14:solidFill>
                </w14:textFill>
              </w:rPr>
              <w:t>供应商需提供书面承诺函（承诺函格式自拟）及并加盖供应商公章，否则不得分。</w:t>
            </w:r>
          </w:p>
        </w:tc>
        <w:tc>
          <w:tcPr>
            <w:tcW w:w="683" w:type="dxa"/>
            <w:tcBorders>
              <w:top w:val="single" w:color="auto" w:sz="4" w:space="0"/>
              <w:left w:val="single" w:color="auto" w:sz="4" w:space="0"/>
              <w:bottom w:val="single" w:color="auto" w:sz="4" w:space="0"/>
              <w:right w:val="single" w:color="auto" w:sz="4" w:space="0"/>
            </w:tcBorders>
            <w:vAlign w:val="center"/>
          </w:tcPr>
          <w:p w14:paraId="0C11D473">
            <w:pPr>
              <w:tabs>
                <w:tab w:val="left" w:pos="2041"/>
                <w:tab w:val="left" w:pos="5907"/>
                <w:tab w:val="left" w:pos="9344"/>
              </w:tabs>
              <w:spacing w:line="360" w:lineRule="auto"/>
              <w:jc w:val="center"/>
              <w:rPr>
                <w:rFonts w:hint="eastAsia" w:ascii="宋体" w:hAnsi="宋体" w:cs="宋体"/>
                <w:color w:val="000000" w:themeColor="text1"/>
                <w:sz w:val="24"/>
                <w:highlight w:val="none"/>
                <w:lang w:val="en-US" w:eastAsia="zh-CN"/>
                <w14:textFill>
                  <w14:solidFill>
                    <w14:schemeClr w14:val="tx1"/>
                  </w14:solidFill>
                </w14:textFill>
              </w:rPr>
            </w:pPr>
            <w:r>
              <w:rPr>
                <w:rFonts w:hint="eastAsia" w:ascii="宋体" w:hAnsi="宋体" w:cs="宋体"/>
                <w:color w:val="000000" w:themeColor="text1"/>
                <w:sz w:val="24"/>
                <w:highlight w:val="none"/>
                <w:lang w:val="en-US" w:eastAsia="zh-CN"/>
                <w14:textFill>
                  <w14:solidFill>
                    <w14:schemeClr w14:val="tx1"/>
                  </w14:solidFill>
                </w14:textFill>
              </w:rPr>
              <w:t>3</w:t>
            </w:r>
            <w:r>
              <w:rPr>
                <w:rFonts w:hint="eastAsia" w:ascii="宋体" w:hAnsi="宋体"/>
                <w:color w:val="000000" w:themeColor="text1"/>
                <w:sz w:val="24"/>
                <w:highlight w:val="none"/>
                <w14:textFill>
                  <w14:solidFill>
                    <w14:schemeClr w14:val="tx1"/>
                  </w14:solidFill>
                </w14:textFill>
              </w:rPr>
              <w:t>分</w:t>
            </w:r>
          </w:p>
        </w:tc>
      </w:tr>
    </w:tbl>
    <w:p w14:paraId="6B8D7887">
      <w:pPr>
        <w:pStyle w:val="5"/>
        <w:numPr>
          <w:ilvl w:val="0"/>
          <w:numId w:val="0"/>
        </w:numPr>
        <w:snapToGrid w:val="0"/>
        <w:spacing w:line="360" w:lineRule="auto"/>
        <w:jc w:val="both"/>
        <w:rPr>
          <w:rFonts w:hint="eastAsia" w:ascii="宋体" w:hAnsi="宋体" w:eastAsia="宋体" w:cs="宋体"/>
          <w:b/>
          <w:color w:val="000000" w:themeColor="text1"/>
          <w:kern w:val="0"/>
          <w:sz w:val="24"/>
          <w:szCs w:val="24"/>
          <w:highlight w:val="none"/>
          <w:lang w:val="en-US" w:eastAsia="zh-CN" w:bidi="ar-SA"/>
          <w14:textFill>
            <w14:solidFill>
              <w14:schemeClr w14:val="tx1"/>
            </w14:solidFill>
          </w14:textFill>
        </w:rPr>
      </w:pPr>
    </w:p>
    <w:p w14:paraId="61A1711C">
      <w:pPr>
        <w:pStyle w:val="5"/>
        <w:numPr>
          <w:ilvl w:val="0"/>
          <w:numId w:val="0"/>
        </w:numPr>
        <w:snapToGrid w:val="0"/>
        <w:spacing w:line="360" w:lineRule="auto"/>
        <w:jc w:val="both"/>
        <w:rPr>
          <w:rFonts w:hint="eastAsia" w:ascii="宋体" w:hAnsi="宋体" w:eastAsia="宋体" w:cs="宋体"/>
          <w:b/>
          <w:color w:val="000000" w:themeColor="text1"/>
          <w:kern w:val="0"/>
          <w:sz w:val="24"/>
          <w:szCs w:val="24"/>
          <w:highlight w:val="none"/>
          <w:lang w:val="en-US" w:eastAsia="zh-CN" w:bidi="ar-SA"/>
          <w14:textFill>
            <w14:solidFill>
              <w14:schemeClr w14:val="tx1"/>
            </w14:solidFill>
          </w14:textFill>
        </w:rPr>
      </w:pPr>
    </w:p>
    <w:p w14:paraId="79F6AADF">
      <w:pPr>
        <w:pStyle w:val="5"/>
        <w:numPr>
          <w:ilvl w:val="0"/>
          <w:numId w:val="0"/>
        </w:numPr>
        <w:snapToGrid w:val="0"/>
        <w:spacing w:line="360" w:lineRule="auto"/>
        <w:jc w:val="both"/>
        <w:rPr>
          <w:rFonts w:hint="eastAsia" w:ascii="宋体" w:hAnsi="宋体" w:eastAsia="宋体" w:cs="宋体"/>
          <w:b/>
          <w:color w:val="000000" w:themeColor="text1"/>
          <w:kern w:val="0"/>
          <w:sz w:val="24"/>
          <w:szCs w:val="24"/>
          <w:highlight w:val="none"/>
          <w:lang w:val="en-US" w:eastAsia="zh-CN" w:bidi="ar-SA"/>
          <w14:textFill>
            <w14:solidFill>
              <w14:schemeClr w14:val="tx1"/>
            </w14:solidFill>
          </w14:textFill>
        </w:rPr>
      </w:pPr>
    </w:p>
    <w:p w14:paraId="3D55102B">
      <w:pPr>
        <w:pStyle w:val="5"/>
        <w:numPr>
          <w:ilvl w:val="0"/>
          <w:numId w:val="0"/>
        </w:numPr>
        <w:snapToGrid w:val="0"/>
        <w:spacing w:line="360" w:lineRule="auto"/>
        <w:jc w:val="both"/>
        <w:rPr>
          <w:rFonts w:hint="eastAsia" w:eastAsia="宋体" w:cs="宋体"/>
          <w:b/>
          <w:color w:val="000000" w:themeColor="text1"/>
          <w:sz w:val="24"/>
          <w:szCs w:val="24"/>
          <w:highlight w:val="none"/>
          <w:lang w:val="en-US" w:eastAsia="zh-CN"/>
          <w14:textFill>
            <w14:solidFill>
              <w14:schemeClr w14:val="tx1"/>
            </w14:solidFill>
          </w14:textFill>
        </w:rPr>
      </w:pPr>
      <w:r>
        <w:rPr>
          <w:rFonts w:hint="eastAsia" w:ascii="宋体" w:hAnsi="宋体" w:eastAsia="宋体" w:cs="宋体"/>
          <w:b/>
          <w:color w:val="000000" w:themeColor="text1"/>
          <w:kern w:val="0"/>
          <w:sz w:val="24"/>
          <w:szCs w:val="24"/>
          <w:highlight w:val="none"/>
          <w:lang w:val="en-US" w:eastAsia="zh-CN" w:bidi="ar-SA"/>
          <w14:textFill>
            <w14:solidFill>
              <w14:schemeClr w14:val="tx1"/>
            </w14:solidFill>
          </w14:textFill>
        </w:rPr>
        <w:t>（二）</w:t>
      </w:r>
      <w:r>
        <w:rPr>
          <w:rFonts w:hint="eastAsia" w:eastAsia="宋体" w:cs="宋体"/>
          <w:b/>
          <w:color w:val="000000" w:themeColor="text1"/>
          <w:sz w:val="24"/>
          <w:szCs w:val="24"/>
          <w:highlight w:val="none"/>
          <w:lang w:val="en-US" w:eastAsia="zh-CN"/>
          <w14:textFill>
            <w14:solidFill>
              <w14:schemeClr w14:val="tx1"/>
            </w14:solidFill>
          </w14:textFill>
        </w:rPr>
        <w:t>商务评分（F2）标准（满分</w:t>
      </w:r>
      <w:r>
        <w:rPr>
          <w:rFonts w:hint="eastAsia" w:cs="宋体"/>
          <w:b/>
          <w:color w:val="000000" w:themeColor="text1"/>
          <w:sz w:val="24"/>
          <w:szCs w:val="24"/>
          <w:highlight w:val="none"/>
          <w:lang w:val="en-US" w:eastAsia="zh-CN"/>
          <w14:textFill>
            <w14:solidFill>
              <w14:schemeClr w14:val="tx1"/>
            </w14:solidFill>
          </w14:textFill>
        </w:rPr>
        <w:t>25</w:t>
      </w:r>
      <w:r>
        <w:rPr>
          <w:rFonts w:hint="eastAsia" w:eastAsia="宋体" w:cs="宋体"/>
          <w:b/>
          <w:color w:val="000000" w:themeColor="text1"/>
          <w:sz w:val="24"/>
          <w:szCs w:val="24"/>
          <w:highlight w:val="none"/>
          <w:lang w:val="en-US" w:eastAsia="zh-CN"/>
          <w14:textFill>
            <w14:solidFill>
              <w14:schemeClr w14:val="tx1"/>
            </w14:solidFill>
          </w14:textFill>
        </w:rPr>
        <w:t>分）：</w:t>
      </w:r>
    </w:p>
    <w:p w14:paraId="208C5870">
      <w:pPr>
        <w:pStyle w:val="5"/>
        <w:numPr>
          <w:ilvl w:val="0"/>
          <w:numId w:val="0"/>
        </w:numPr>
        <w:snapToGrid w:val="0"/>
        <w:spacing w:line="360" w:lineRule="auto"/>
        <w:jc w:val="both"/>
        <w:rPr>
          <w:rFonts w:hint="eastAsia" w:eastAsia="宋体" w:cs="宋体"/>
          <w:b/>
          <w:color w:val="000000" w:themeColor="text1"/>
          <w:sz w:val="24"/>
          <w:szCs w:val="24"/>
          <w:highlight w:val="none"/>
          <w:lang w:val="en-US" w:eastAsia="zh-CN"/>
          <w14:textFill>
            <w14:solidFill>
              <w14:schemeClr w14:val="tx1"/>
            </w14:solidFill>
          </w14:textFill>
        </w:rPr>
      </w:pPr>
    </w:p>
    <w:tbl>
      <w:tblPr>
        <w:tblStyle w:val="22"/>
        <w:tblW w:w="914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
        <w:gridCol w:w="7377"/>
        <w:gridCol w:w="829"/>
      </w:tblGrid>
      <w:tr w14:paraId="3E3FCD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35" w:type="dxa"/>
            <w:noWrap w:val="0"/>
            <w:vAlign w:val="center"/>
          </w:tcPr>
          <w:p w14:paraId="1BCC504C">
            <w:pPr>
              <w:adjustRightInd/>
              <w:snapToGrid/>
              <w:spacing w:line="400" w:lineRule="exact"/>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评标</w:t>
            </w:r>
          </w:p>
          <w:p w14:paraId="3BDAA07A">
            <w:pPr>
              <w:adjustRightInd/>
              <w:snapToGrid/>
              <w:spacing w:line="400" w:lineRule="exact"/>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项目</w:t>
            </w:r>
          </w:p>
        </w:tc>
        <w:tc>
          <w:tcPr>
            <w:tcW w:w="7377" w:type="dxa"/>
            <w:noWrap w:val="0"/>
            <w:vAlign w:val="center"/>
          </w:tcPr>
          <w:p w14:paraId="11CF36AD">
            <w:pPr>
              <w:adjustRightInd/>
              <w:snapToGrid/>
              <w:spacing w:line="400" w:lineRule="exact"/>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评标方法描述</w:t>
            </w:r>
          </w:p>
        </w:tc>
        <w:tc>
          <w:tcPr>
            <w:tcW w:w="829" w:type="dxa"/>
            <w:noWrap w:val="0"/>
            <w:vAlign w:val="center"/>
          </w:tcPr>
          <w:p w14:paraId="31FB7B50">
            <w:pPr>
              <w:spacing w:line="360" w:lineRule="auto"/>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评标分值</w:t>
            </w:r>
          </w:p>
        </w:tc>
      </w:tr>
      <w:tr w14:paraId="4D8BD9A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935" w:type="dxa"/>
            <w:tcBorders>
              <w:top w:val="single" w:color="auto" w:sz="4" w:space="0"/>
              <w:left w:val="single" w:color="auto" w:sz="4" w:space="0"/>
              <w:bottom w:val="single" w:color="auto" w:sz="4" w:space="0"/>
              <w:right w:val="single" w:color="auto" w:sz="4" w:space="0"/>
            </w:tcBorders>
            <w:vAlign w:val="center"/>
          </w:tcPr>
          <w:p w14:paraId="6BAC87FF">
            <w:pPr>
              <w:widowControl/>
              <w:spacing w:line="360" w:lineRule="auto"/>
              <w:jc w:val="center"/>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2-1</w:t>
            </w:r>
          </w:p>
        </w:tc>
        <w:tc>
          <w:tcPr>
            <w:tcW w:w="7377" w:type="dxa"/>
            <w:tcBorders>
              <w:top w:val="single" w:color="auto" w:sz="4" w:space="0"/>
              <w:left w:val="single" w:color="auto" w:sz="4" w:space="0"/>
              <w:bottom w:val="single" w:color="auto" w:sz="4" w:space="0"/>
              <w:right w:val="single" w:color="auto" w:sz="4" w:space="0"/>
            </w:tcBorders>
            <w:vAlign w:val="top"/>
          </w:tcPr>
          <w:p w14:paraId="578C515A">
            <w:pPr>
              <w:spacing w:line="360" w:lineRule="auto"/>
              <w:rPr>
                <w:rFonts w:hint="eastAsia" w:ascii="宋体" w:hAnsi="宋体" w:cs="宋体"/>
                <w:color w:val="000000" w:themeColor="text1"/>
                <w:sz w:val="24"/>
                <w:highlight w:val="none"/>
                <w:lang w:val="en-US" w:eastAsia="zh-CN"/>
                <w14:textFill>
                  <w14:solidFill>
                    <w14:schemeClr w14:val="tx1"/>
                  </w14:solidFill>
                </w14:textFill>
              </w:rPr>
            </w:pPr>
            <w:r>
              <w:rPr>
                <w:rFonts w:hint="eastAsia" w:ascii="宋体" w:hAnsi="宋体" w:cs="宋体"/>
                <w:color w:val="000000" w:themeColor="text1"/>
                <w:sz w:val="24"/>
                <w:highlight w:val="none"/>
                <w:lang w:val="en-US" w:eastAsia="zh-CN"/>
                <w14:textFill>
                  <w14:solidFill>
                    <w14:schemeClr w14:val="tx1"/>
                  </w14:solidFill>
                </w14:textFill>
              </w:rPr>
              <w:t>供应商具有质量管理体系认证、环境管理体系认证的，每提供1种认证证书得1分，满分</w:t>
            </w:r>
            <w:r>
              <w:rPr>
                <w:rFonts w:hint="eastAsia" w:ascii="宋体" w:hAnsi="宋体" w:cs="宋体"/>
                <w:color w:val="000000" w:themeColor="text1"/>
                <w:sz w:val="24"/>
                <w:highlight w:val="none"/>
                <w:lang w:val="en-US" w:eastAsia="zh-CN"/>
                <w14:textFill>
                  <w14:solidFill>
                    <w14:schemeClr w14:val="tx1"/>
                  </w14:solidFill>
                </w14:textFill>
              </w:rPr>
              <w:t>2</w:t>
            </w:r>
            <w:r>
              <w:rPr>
                <w:rFonts w:hint="eastAsia" w:ascii="宋体" w:hAnsi="宋体" w:cs="宋体"/>
                <w:color w:val="000000" w:themeColor="text1"/>
                <w:sz w:val="24"/>
                <w:highlight w:val="none"/>
                <w:lang w:val="en-US" w:eastAsia="zh-CN"/>
                <w14:textFill>
                  <w14:solidFill>
                    <w14:schemeClr w14:val="tx1"/>
                  </w14:solidFill>
                </w14:textFill>
              </w:rPr>
              <w:t>分。否则不得分。</w:t>
            </w:r>
          </w:p>
          <w:p w14:paraId="45F17BED">
            <w:pPr>
              <w:spacing w:line="360" w:lineRule="auto"/>
              <w:rPr>
                <w:rFonts w:hint="eastAsia" w:ascii="宋体" w:hAnsi="宋体" w:cs="宋体"/>
                <w:color w:val="000000" w:themeColor="text1"/>
                <w:sz w:val="24"/>
                <w:highlight w:val="none"/>
                <w:lang w:val="en-US" w:eastAsia="zh-CN"/>
                <w14:textFill>
                  <w14:solidFill>
                    <w14:schemeClr w14:val="tx1"/>
                  </w14:solidFill>
                </w14:textFill>
              </w:rPr>
            </w:pPr>
            <w:r>
              <w:rPr>
                <w:rFonts w:hint="eastAsia" w:ascii="宋体" w:hAnsi="宋体" w:cs="宋体"/>
                <w:color w:val="000000" w:themeColor="text1"/>
                <w:sz w:val="24"/>
                <w:highlight w:val="none"/>
                <w:lang w:val="en-US" w:eastAsia="zh-CN"/>
                <w14:textFill>
                  <w14:solidFill>
                    <w14:schemeClr w14:val="tx1"/>
                  </w14:solidFill>
                </w14:textFill>
              </w:rPr>
              <w:t>注：需提供认证证书复印件及能够体现通过全国认证认可信息公共服务平台（网址：cx.cnca.cn）查询的，且证书处于有效期内的截图（查询截图至少需包含证书编号、证书状态、发证机构、网址信息）。</w:t>
            </w:r>
          </w:p>
        </w:tc>
        <w:tc>
          <w:tcPr>
            <w:tcW w:w="829" w:type="dxa"/>
            <w:tcBorders>
              <w:top w:val="single" w:color="auto" w:sz="4" w:space="0"/>
              <w:left w:val="single" w:color="auto" w:sz="4" w:space="0"/>
              <w:bottom w:val="single" w:color="auto" w:sz="4" w:space="0"/>
              <w:right w:val="single" w:color="auto" w:sz="4" w:space="0"/>
            </w:tcBorders>
            <w:vAlign w:val="center"/>
          </w:tcPr>
          <w:p w14:paraId="67D746B3">
            <w:pPr>
              <w:spacing w:line="360" w:lineRule="auto"/>
              <w:jc w:val="center"/>
              <w:rPr>
                <w:rFonts w:hint="default" w:ascii="宋体" w:hAnsi="宋体" w:eastAsia="宋体"/>
                <w:bCs/>
                <w:color w:val="000000" w:themeColor="text1"/>
                <w:sz w:val="24"/>
                <w:highlight w:val="none"/>
                <w:lang w:val="en-US" w:eastAsia="zh-CN"/>
                <w14:textFill>
                  <w14:solidFill>
                    <w14:schemeClr w14:val="tx1"/>
                  </w14:solidFill>
                </w14:textFill>
              </w:rPr>
            </w:pPr>
            <w:r>
              <w:rPr>
                <w:rFonts w:hint="eastAsia" w:ascii="宋体" w:hAnsi="宋体"/>
                <w:bCs/>
                <w:color w:val="000000" w:themeColor="text1"/>
                <w:sz w:val="24"/>
                <w:highlight w:val="none"/>
                <w:lang w:val="en-US" w:eastAsia="zh-CN"/>
                <w14:textFill>
                  <w14:solidFill>
                    <w14:schemeClr w14:val="tx1"/>
                  </w14:solidFill>
                </w14:textFill>
              </w:rPr>
              <w:t>2</w:t>
            </w:r>
            <w:r>
              <w:rPr>
                <w:rFonts w:hint="eastAsia" w:ascii="宋体" w:hAnsi="宋体"/>
                <w:color w:val="000000" w:themeColor="text1"/>
                <w:sz w:val="24"/>
                <w:highlight w:val="none"/>
                <w14:textFill>
                  <w14:solidFill>
                    <w14:schemeClr w14:val="tx1"/>
                  </w14:solidFill>
                </w14:textFill>
              </w:rPr>
              <w:t>分</w:t>
            </w:r>
          </w:p>
        </w:tc>
      </w:tr>
      <w:tr w14:paraId="0E5B950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935" w:type="dxa"/>
            <w:tcBorders>
              <w:top w:val="single" w:color="auto" w:sz="4" w:space="0"/>
              <w:left w:val="single" w:color="auto" w:sz="4" w:space="0"/>
              <w:bottom w:val="single" w:color="auto" w:sz="4" w:space="0"/>
              <w:right w:val="single" w:color="auto" w:sz="4" w:space="0"/>
            </w:tcBorders>
            <w:vAlign w:val="center"/>
          </w:tcPr>
          <w:p w14:paraId="3FEA750E">
            <w:pPr>
              <w:widowControl/>
              <w:spacing w:line="360" w:lineRule="auto"/>
              <w:jc w:val="center"/>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2-2</w:t>
            </w:r>
          </w:p>
        </w:tc>
        <w:tc>
          <w:tcPr>
            <w:tcW w:w="7377" w:type="dxa"/>
            <w:tcBorders>
              <w:top w:val="single" w:color="auto" w:sz="4" w:space="0"/>
              <w:left w:val="single" w:color="auto" w:sz="4" w:space="0"/>
              <w:bottom w:val="single" w:color="auto" w:sz="4" w:space="0"/>
              <w:right w:val="single" w:color="auto" w:sz="4" w:space="0"/>
            </w:tcBorders>
            <w:vAlign w:val="top"/>
          </w:tcPr>
          <w:p w14:paraId="130E3AD6">
            <w:pPr>
              <w:spacing w:line="360" w:lineRule="auto"/>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根据</w:t>
            </w:r>
            <w:r>
              <w:rPr>
                <w:rFonts w:hint="eastAsia" w:ascii="宋体" w:hAnsi="宋体" w:cs="宋体"/>
                <w:color w:val="000000" w:themeColor="text1"/>
                <w:sz w:val="24"/>
                <w:highlight w:val="none"/>
                <w:lang w:val="en-US" w:eastAsia="zh-CN"/>
                <w14:textFill>
                  <w14:solidFill>
                    <w14:schemeClr w14:val="tx1"/>
                  </w14:solidFill>
                </w14:textFill>
              </w:rPr>
              <w:t>供应商</w:t>
            </w:r>
            <w:r>
              <w:rPr>
                <w:rFonts w:hint="eastAsia" w:ascii="宋体" w:hAnsi="宋体" w:cs="宋体"/>
                <w:color w:val="000000" w:themeColor="text1"/>
                <w:sz w:val="24"/>
                <w:highlight w:val="none"/>
                <w14:textFill>
                  <w14:solidFill>
                    <w14:schemeClr w14:val="tx1"/>
                  </w14:solidFill>
                </w14:textFill>
              </w:rPr>
              <w:t>的管理制度进行评价：有制定服务档案管理制度、服务事故追责制度、项目专项财务制度的，每</w:t>
            </w:r>
            <w:r>
              <w:rPr>
                <w:rFonts w:hint="eastAsia" w:ascii="宋体" w:hAnsi="宋体" w:cs="宋体"/>
                <w:color w:val="000000" w:themeColor="text1"/>
                <w:sz w:val="24"/>
                <w:highlight w:val="none"/>
                <w:lang w:val="en-US" w:eastAsia="zh-CN"/>
                <w14:textFill>
                  <w14:solidFill>
                    <w14:schemeClr w14:val="tx1"/>
                  </w14:solidFill>
                </w14:textFill>
              </w:rPr>
              <w:t>提供1</w:t>
            </w:r>
            <w:r>
              <w:rPr>
                <w:rFonts w:hint="eastAsia" w:ascii="宋体" w:hAnsi="宋体" w:cs="宋体"/>
                <w:color w:val="000000" w:themeColor="text1"/>
                <w:sz w:val="24"/>
                <w:highlight w:val="none"/>
                <w14:textFill>
                  <w14:solidFill>
                    <w14:schemeClr w14:val="tx1"/>
                  </w14:solidFill>
                </w14:textFill>
              </w:rPr>
              <w:t>项</w:t>
            </w:r>
            <w:r>
              <w:rPr>
                <w:rFonts w:hint="eastAsia" w:ascii="宋体" w:hAnsi="宋体" w:cs="宋体"/>
                <w:color w:val="000000" w:themeColor="text1"/>
                <w:sz w:val="24"/>
                <w:highlight w:val="none"/>
                <w:lang w:val="en-US" w:eastAsia="zh-CN"/>
                <w14:textFill>
                  <w14:solidFill>
                    <w14:schemeClr w14:val="tx1"/>
                  </w14:solidFill>
                </w14:textFill>
              </w:rPr>
              <w:t>制度</w:t>
            </w:r>
            <w:r>
              <w:rPr>
                <w:rFonts w:hint="eastAsia" w:ascii="宋体" w:hAnsi="宋体" w:cs="宋体"/>
                <w:color w:val="000000" w:themeColor="text1"/>
                <w:sz w:val="24"/>
                <w:highlight w:val="none"/>
                <w14:textFill>
                  <w14:solidFill>
                    <w14:schemeClr w14:val="tx1"/>
                  </w14:solidFill>
                </w14:textFill>
              </w:rPr>
              <w:t>得1分，满分3分。</w:t>
            </w:r>
          </w:p>
        </w:tc>
        <w:tc>
          <w:tcPr>
            <w:tcW w:w="829" w:type="dxa"/>
            <w:tcBorders>
              <w:top w:val="single" w:color="auto" w:sz="4" w:space="0"/>
              <w:left w:val="single" w:color="auto" w:sz="4" w:space="0"/>
              <w:bottom w:val="single" w:color="auto" w:sz="4" w:space="0"/>
              <w:right w:val="single" w:color="auto" w:sz="4" w:space="0"/>
            </w:tcBorders>
            <w:vAlign w:val="center"/>
          </w:tcPr>
          <w:p w14:paraId="49485C86">
            <w:pPr>
              <w:spacing w:line="360" w:lineRule="auto"/>
              <w:jc w:val="center"/>
              <w:rPr>
                <w:rFonts w:hint="eastAsia" w:ascii="宋体" w:hAnsi="宋体" w:eastAsia="宋体" w:cs="宋体"/>
                <w:bCs/>
                <w:color w:val="000000" w:themeColor="text1"/>
                <w:kern w:val="2"/>
                <w:sz w:val="24"/>
                <w:szCs w:val="24"/>
                <w:highlight w:val="none"/>
                <w:lang w:val="en-US" w:eastAsia="zh-CN" w:bidi="ar-SA"/>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3</w:t>
            </w:r>
            <w:r>
              <w:rPr>
                <w:rFonts w:hint="eastAsia" w:ascii="宋体" w:hAnsi="宋体"/>
                <w:color w:val="000000" w:themeColor="text1"/>
                <w:sz w:val="24"/>
                <w:highlight w:val="none"/>
                <w14:textFill>
                  <w14:solidFill>
                    <w14:schemeClr w14:val="tx1"/>
                  </w14:solidFill>
                </w14:textFill>
              </w:rPr>
              <w:t>分</w:t>
            </w:r>
          </w:p>
        </w:tc>
      </w:tr>
      <w:tr w14:paraId="1DC1DE0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935" w:type="dxa"/>
            <w:tcBorders>
              <w:top w:val="single" w:color="auto" w:sz="4" w:space="0"/>
              <w:left w:val="single" w:color="auto" w:sz="4" w:space="0"/>
              <w:bottom w:val="single" w:color="auto" w:sz="4" w:space="0"/>
              <w:right w:val="single" w:color="auto" w:sz="4" w:space="0"/>
            </w:tcBorders>
            <w:vAlign w:val="center"/>
          </w:tcPr>
          <w:p w14:paraId="40B58202">
            <w:pPr>
              <w:widowControl/>
              <w:spacing w:line="360" w:lineRule="auto"/>
              <w:jc w:val="center"/>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2-3</w:t>
            </w:r>
          </w:p>
        </w:tc>
        <w:tc>
          <w:tcPr>
            <w:tcW w:w="7377" w:type="dxa"/>
            <w:tcBorders>
              <w:top w:val="single" w:color="auto" w:sz="4" w:space="0"/>
              <w:left w:val="single" w:color="auto" w:sz="4" w:space="0"/>
              <w:bottom w:val="single" w:color="auto" w:sz="4" w:space="0"/>
              <w:right w:val="single" w:color="auto" w:sz="4" w:space="0"/>
            </w:tcBorders>
            <w:vAlign w:val="center"/>
          </w:tcPr>
          <w:p w14:paraId="6E84B667">
            <w:pPr>
              <w:spacing w:line="360" w:lineRule="auto"/>
              <w:rPr>
                <w:rFonts w:hint="eastAsia" w:ascii="宋体" w:hAnsi="宋体" w:cs="宋体"/>
                <w:color w:val="000000" w:themeColor="text1"/>
                <w:sz w:val="24"/>
                <w:highlight w:val="none"/>
                <w:lang w:val="en-US" w:eastAsia="zh-CN"/>
                <w14:textFill>
                  <w14:solidFill>
                    <w14:schemeClr w14:val="tx1"/>
                  </w14:solidFill>
                </w14:textFill>
              </w:rPr>
            </w:pPr>
            <w:r>
              <w:rPr>
                <w:rFonts w:hint="eastAsia" w:ascii="宋体" w:hAnsi="宋体" w:cs="宋体"/>
                <w:color w:val="000000" w:themeColor="text1"/>
                <w:sz w:val="24"/>
                <w:highlight w:val="none"/>
                <w:lang w:val="en-US" w:eastAsia="zh-CN"/>
                <w14:textFill>
                  <w14:solidFill>
                    <w14:schemeClr w14:val="tx1"/>
                  </w14:solidFill>
                </w14:textFill>
              </w:rPr>
              <w:t>供应商可提供厦门本地化服务的得3分，否则不得分。供应商可提供合作单位协议或者自身机构的营业执照证明，也可以提供在本地设立的项目部、办公室、办事处等机构证明，或者承诺成交后提供本地化服务。</w:t>
            </w:r>
          </w:p>
        </w:tc>
        <w:tc>
          <w:tcPr>
            <w:tcW w:w="829" w:type="dxa"/>
            <w:tcBorders>
              <w:top w:val="single" w:color="auto" w:sz="4" w:space="0"/>
              <w:left w:val="single" w:color="auto" w:sz="4" w:space="0"/>
              <w:bottom w:val="single" w:color="auto" w:sz="4" w:space="0"/>
              <w:right w:val="single" w:color="auto" w:sz="4" w:space="0"/>
            </w:tcBorders>
            <w:vAlign w:val="center"/>
          </w:tcPr>
          <w:p w14:paraId="73E7A134">
            <w:pPr>
              <w:spacing w:line="360" w:lineRule="auto"/>
              <w:jc w:val="center"/>
              <w:rPr>
                <w:rFonts w:hint="default" w:ascii="宋体" w:hAnsi="宋体" w:eastAsia="宋体"/>
                <w:bCs/>
                <w:color w:val="000000" w:themeColor="text1"/>
                <w:sz w:val="24"/>
                <w:highlight w:val="none"/>
                <w:lang w:val="en-US" w:eastAsia="zh-CN"/>
                <w14:textFill>
                  <w14:solidFill>
                    <w14:schemeClr w14:val="tx1"/>
                  </w14:solidFill>
                </w14:textFill>
              </w:rPr>
            </w:pPr>
            <w:r>
              <w:rPr>
                <w:rFonts w:hint="eastAsia" w:ascii="宋体" w:hAnsi="宋体"/>
                <w:bCs/>
                <w:color w:val="000000" w:themeColor="text1"/>
                <w:sz w:val="24"/>
                <w:highlight w:val="none"/>
                <w:lang w:val="en-US" w:eastAsia="zh-CN"/>
                <w14:textFill>
                  <w14:solidFill>
                    <w14:schemeClr w14:val="tx1"/>
                  </w14:solidFill>
                </w14:textFill>
              </w:rPr>
              <w:t>3</w:t>
            </w:r>
            <w:r>
              <w:rPr>
                <w:rFonts w:hint="eastAsia" w:ascii="宋体" w:hAnsi="宋体"/>
                <w:color w:val="000000" w:themeColor="text1"/>
                <w:sz w:val="24"/>
                <w:highlight w:val="none"/>
                <w14:textFill>
                  <w14:solidFill>
                    <w14:schemeClr w14:val="tx1"/>
                  </w14:solidFill>
                </w14:textFill>
              </w:rPr>
              <w:t>分</w:t>
            </w:r>
          </w:p>
        </w:tc>
      </w:tr>
      <w:tr w14:paraId="17998B5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935" w:type="dxa"/>
            <w:tcBorders>
              <w:top w:val="single" w:color="auto" w:sz="4" w:space="0"/>
              <w:left w:val="single" w:color="auto" w:sz="4" w:space="0"/>
              <w:bottom w:val="single" w:color="auto" w:sz="4" w:space="0"/>
              <w:right w:val="single" w:color="auto" w:sz="4" w:space="0"/>
            </w:tcBorders>
            <w:vAlign w:val="center"/>
          </w:tcPr>
          <w:p w14:paraId="7607FA02">
            <w:pPr>
              <w:widowControl/>
              <w:spacing w:line="360" w:lineRule="auto"/>
              <w:jc w:val="center"/>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2-4</w:t>
            </w:r>
          </w:p>
        </w:tc>
        <w:tc>
          <w:tcPr>
            <w:tcW w:w="7377" w:type="dxa"/>
            <w:tcBorders>
              <w:top w:val="single" w:color="auto" w:sz="4" w:space="0"/>
              <w:left w:val="single" w:color="auto" w:sz="4" w:space="0"/>
              <w:bottom w:val="single" w:color="auto" w:sz="4" w:space="0"/>
              <w:right w:val="single" w:color="auto" w:sz="4" w:space="0"/>
            </w:tcBorders>
            <w:vAlign w:val="center"/>
          </w:tcPr>
          <w:p w14:paraId="60D0AFAF">
            <w:pPr>
              <w:spacing w:line="360" w:lineRule="auto"/>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根据供应商对本项目</w:t>
            </w:r>
            <w:r>
              <w:rPr>
                <w:rFonts w:hint="eastAsia" w:ascii="宋体" w:hAnsi="宋体" w:cs="宋体"/>
                <w:color w:val="000000" w:themeColor="text1"/>
                <w:sz w:val="24"/>
                <w:highlight w:val="none"/>
                <w:lang w:val="en-US" w:eastAsia="zh-CN"/>
                <w14:textFill>
                  <w14:solidFill>
                    <w14:schemeClr w14:val="tx1"/>
                  </w14:solidFill>
                </w14:textFill>
              </w:rPr>
              <w:t>应急</w:t>
            </w:r>
            <w:r>
              <w:rPr>
                <w:rFonts w:hint="eastAsia" w:ascii="宋体" w:hAnsi="宋体" w:cs="宋体"/>
                <w:color w:val="000000" w:themeColor="text1"/>
                <w:sz w:val="24"/>
                <w:highlight w:val="none"/>
                <w14:textFill>
                  <w14:solidFill>
                    <w14:schemeClr w14:val="tx1"/>
                  </w14:solidFill>
                </w14:textFill>
              </w:rPr>
              <w:t>服务承诺响应速度情况进行评分：</w:t>
            </w:r>
          </w:p>
          <w:p w14:paraId="3995AF66">
            <w:pPr>
              <w:spacing w:line="360" w:lineRule="auto"/>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①供应商承诺接到采购人通知后≤1小时响应并到达现场的得3分；②供应商承诺接到采购人通知后1小时＜响应并到达现场≤2小时的得1.5分；③其余不得分。供应商需对此提供</w:t>
            </w:r>
            <w:r>
              <w:rPr>
                <w:rFonts w:hint="eastAsia" w:ascii="宋体" w:hAnsi="宋体" w:cs="宋体"/>
                <w:color w:val="000000" w:themeColor="text1"/>
                <w:sz w:val="24"/>
                <w:highlight w:val="none"/>
                <w:lang w:val="en-US" w:eastAsia="zh-CN"/>
                <w14:textFill>
                  <w14:solidFill>
                    <w14:schemeClr w14:val="tx1"/>
                  </w14:solidFill>
                </w14:textFill>
              </w:rPr>
              <w:t>书面</w:t>
            </w:r>
            <w:r>
              <w:rPr>
                <w:rFonts w:hint="eastAsia" w:ascii="宋体" w:hAnsi="宋体" w:cs="宋体"/>
                <w:color w:val="000000" w:themeColor="text1"/>
                <w:sz w:val="24"/>
                <w:highlight w:val="none"/>
                <w14:textFill>
                  <w14:solidFill>
                    <w14:schemeClr w14:val="tx1"/>
                  </w14:solidFill>
                </w14:textFill>
              </w:rPr>
              <w:t>承诺</w:t>
            </w:r>
            <w:r>
              <w:rPr>
                <w:rFonts w:hint="eastAsia" w:ascii="宋体" w:hAnsi="宋体" w:cs="宋体"/>
                <w:color w:val="000000" w:themeColor="text1"/>
                <w:sz w:val="24"/>
                <w:highlight w:val="none"/>
                <w:lang w:eastAsia="zh-CN"/>
                <w14:textFill>
                  <w14:solidFill>
                    <w14:schemeClr w14:val="tx1"/>
                  </w14:solidFill>
                </w14:textFill>
              </w:rPr>
              <w:t>（</w:t>
            </w:r>
            <w:r>
              <w:rPr>
                <w:rFonts w:hint="eastAsia" w:ascii="宋体" w:hAnsi="宋体" w:cs="宋体"/>
                <w:color w:val="000000" w:themeColor="text1"/>
                <w:sz w:val="24"/>
                <w:highlight w:val="none"/>
                <w:lang w:val="en-US" w:eastAsia="zh-CN"/>
                <w14:textFill>
                  <w14:solidFill>
                    <w14:schemeClr w14:val="tx1"/>
                  </w14:solidFill>
                </w14:textFill>
              </w:rPr>
              <w:t>格式自拟</w:t>
            </w:r>
            <w:r>
              <w:rPr>
                <w:rFonts w:hint="eastAsia" w:ascii="宋体" w:hAnsi="宋体" w:cs="宋体"/>
                <w:color w:val="000000" w:themeColor="text1"/>
                <w:sz w:val="24"/>
                <w:highlight w:val="none"/>
                <w:lang w:eastAsia="zh-CN"/>
                <w14:textFill>
                  <w14:solidFill>
                    <w14:schemeClr w14:val="tx1"/>
                  </w14:solidFill>
                </w14:textFill>
              </w:rPr>
              <w:t>）</w:t>
            </w:r>
            <w:r>
              <w:rPr>
                <w:rFonts w:hint="eastAsia" w:ascii="宋体" w:hAnsi="宋体" w:cs="宋体"/>
                <w:color w:val="000000" w:themeColor="text1"/>
                <w:sz w:val="24"/>
                <w:highlight w:val="none"/>
                <w:lang w:val="en-US" w:eastAsia="zh-CN"/>
                <w14:textFill>
                  <w14:solidFill>
                    <w14:schemeClr w14:val="tx1"/>
                  </w14:solidFill>
                </w14:textFill>
              </w:rPr>
              <w:t>并加盖单位公章</w:t>
            </w:r>
            <w:r>
              <w:rPr>
                <w:rFonts w:hint="eastAsia" w:ascii="宋体" w:hAnsi="宋体" w:cs="宋体"/>
                <w:color w:val="000000" w:themeColor="text1"/>
                <w:sz w:val="24"/>
                <w:highlight w:val="none"/>
                <w14:textFill>
                  <w14:solidFill>
                    <w14:schemeClr w14:val="tx1"/>
                  </w14:solidFill>
                </w14:textFill>
              </w:rPr>
              <w:t>，否则不得分。</w:t>
            </w:r>
          </w:p>
        </w:tc>
        <w:tc>
          <w:tcPr>
            <w:tcW w:w="829" w:type="dxa"/>
            <w:tcBorders>
              <w:top w:val="single" w:color="auto" w:sz="4" w:space="0"/>
              <w:left w:val="single" w:color="auto" w:sz="4" w:space="0"/>
              <w:bottom w:val="single" w:color="auto" w:sz="4" w:space="0"/>
              <w:right w:val="single" w:color="auto" w:sz="4" w:space="0"/>
            </w:tcBorders>
            <w:vAlign w:val="center"/>
          </w:tcPr>
          <w:p w14:paraId="148D739D">
            <w:pPr>
              <w:spacing w:line="360" w:lineRule="auto"/>
              <w:jc w:val="center"/>
              <w:rPr>
                <w:rFonts w:hint="default" w:ascii="宋体" w:hAnsi="宋体"/>
                <w:bCs/>
                <w:color w:val="000000" w:themeColor="text1"/>
                <w:sz w:val="24"/>
                <w:highlight w:val="none"/>
                <w:lang w:val="en-US" w:eastAsia="zh-CN"/>
                <w14:textFill>
                  <w14:solidFill>
                    <w14:schemeClr w14:val="tx1"/>
                  </w14:solidFill>
                </w14:textFill>
              </w:rPr>
            </w:pPr>
            <w:r>
              <w:rPr>
                <w:rFonts w:hint="eastAsia" w:ascii="宋体" w:hAnsi="宋体"/>
                <w:bCs/>
                <w:color w:val="000000" w:themeColor="text1"/>
                <w:sz w:val="24"/>
                <w:highlight w:val="none"/>
                <w:lang w:val="en-US" w:eastAsia="zh-CN"/>
                <w14:textFill>
                  <w14:solidFill>
                    <w14:schemeClr w14:val="tx1"/>
                  </w14:solidFill>
                </w14:textFill>
              </w:rPr>
              <w:t>3</w:t>
            </w:r>
            <w:r>
              <w:rPr>
                <w:rFonts w:hint="eastAsia" w:ascii="宋体" w:hAnsi="宋体"/>
                <w:color w:val="000000" w:themeColor="text1"/>
                <w:sz w:val="24"/>
                <w:highlight w:val="none"/>
                <w14:textFill>
                  <w14:solidFill>
                    <w14:schemeClr w14:val="tx1"/>
                  </w14:solidFill>
                </w14:textFill>
              </w:rPr>
              <w:t>分</w:t>
            </w:r>
          </w:p>
        </w:tc>
      </w:tr>
      <w:tr w14:paraId="5CA5259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935" w:type="dxa"/>
            <w:tcBorders>
              <w:top w:val="single" w:color="auto" w:sz="4" w:space="0"/>
              <w:left w:val="single" w:color="auto" w:sz="4" w:space="0"/>
              <w:bottom w:val="single" w:color="auto" w:sz="4" w:space="0"/>
              <w:right w:val="single" w:color="auto" w:sz="4" w:space="0"/>
            </w:tcBorders>
            <w:vAlign w:val="center"/>
          </w:tcPr>
          <w:p w14:paraId="63AF60D7">
            <w:pPr>
              <w:widowControl/>
              <w:spacing w:line="360" w:lineRule="auto"/>
              <w:jc w:val="center"/>
              <w:rPr>
                <w:rFonts w:hint="default"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2-5</w:t>
            </w:r>
          </w:p>
        </w:tc>
        <w:tc>
          <w:tcPr>
            <w:tcW w:w="7377" w:type="dxa"/>
            <w:tcBorders>
              <w:top w:val="single" w:color="auto" w:sz="4" w:space="0"/>
              <w:left w:val="single" w:color="auto" w:sz="4" w:space="0"/>
              <w:bottom w:val="single" w:color="auto" w:sz="4" w:space="0"/>
              <w:right w:val="single" w:color="auto" w:sz="4" w:space="0"/>
            </w:tcBorders>
            <w:vAlign w:val="center"/>
          </w:tcPr>
          <w:p w14:paraId="62D59F71">
            <w:pPr>
              <w:spacing w:line="360" w:lineRule="auto"/>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根据供应商针对本项目提供的专业化填报培训方案进行评价：有提供为排污单位进行专业化填报培训相关方案，方案包括培训计划、培训方式、培训时间安排的得</w:t>
            </w:r>
            <w:r>
              <w:rPr>
                <w:rFonts w:hint="eastAsia" w:ascii="宋体" w:hAnsi="宋体" w:cs="宋体"/>
                <w:color w:val="000000" w:themeColor="text1"/>
                <w:sz w:val="24"/>
                <w:highlight w:val="none"/>
                <w:lang w:val="en-US" w:eastAsia="zh-CN"/>
                <w14:textFill>
                  <w14:solidFill>
                    <w14:schemeClr w14:val="tx1"/>
                  </w14:solidFill>
                </w14:textFill>
              </w:rPr>
              <w:t>1</w:t>
            </w:r>
            <w:r>
              <w:rPr>
                <w:rFonts w:hint="eastAsia" w:ascii="宋体" w:hAnsi="宋体" w:cs="宋体"/>
                <w:color w:val="000000" w:themeColor="text1"/>
                <w:sz w:val="24"/>
                <w:highlight w:val="none"/>
                <w14:textFill>
                  <w14:solidFill>
                    <w14:schemeClr w14:val="tx1"/>
                  </w14:solidFill>
                </w14:textFill>
              </w:rPr>
              <w:t>分，在此基础上方案内容阐述完整，方案内容符合项目实际，有利于本项目培训工作开展的得3分；未提供或提供的方案不符合本项目要求的不得分。</w:t>
            </w:r>
          </w:p>
        </w:tc>
        <w:tc>
          <w:tcPr>
            <w:tcW w:w="829" w:type="dxa"/>
            <w:tcBorders>
              <w:top w:val="single" w:color="auto" w:sz="4" w:space="0"/>
              <w:left w:val="single" w:color="auto" w:sz="4" w:space="0"/>
              <w:bottom w:val="single" w:color="auto" w:sz="4" w:space="0"/>
              <w:right w:val="single" w:color="auto" w:sz="4" w:space="0"/>
            </w:tcBorders>
            <w:vAlign w:val="center"/>
          </w:tcPr>
          <w:p w14:paraId="7BA9E8F4">
            <w:pPr>
              <w:spacing w:line="360" w:lineRule="auto"/>
              <w:jc w:val="center"/>
              <w:rPr>
                <w:rFonts w:hint="default" w:ascii="宋体" w:hAnsi="宋体"/>
                <w:bCs/>
                <w:color w:val="000000" w:themeColor="text1"/>
                <w:sz w:val="24"/>
                <w:highlight w:val="none"/>
                <w:lang w:val="en-US" w:eastAsia="zh-CN"/>
                <w14:textFill>
                  <w14:solidFill>
                    <w14:schemeClr w14:val="tx1"/>
                  </w14:solidFill>
                </w14:textFill>
              </w:rPr>
            </w:pPr>
            <w:r>
              <w:rPr>
                <w:rFonts w:hint="eastAsia" w:ascii="宋体" w:hAnsi="宋体"/>
                <w:bCs/>
                <w:color w:val="000000" w:themeColor="text1"/>
                <w:sz w:val="24"/>
                <w:highlight w:val="none"/>
                <w:lang w:val="en-US" w:eastAsia="zh-CN"/>
                <w14:textFill>
                  <w14:solidFill>
                    <w14:schemeClr w14:val="tx1"/>
                  </w14:solidFill>
                </w14:textFill>
              </w:rPr>
              <w:t>3</w:t>
            </w:r>
            <w:r>
              <w:rPr>
                <w:rFonts w:hint="eastAsia" w:ascii="宋体" w:hAnsi="宋体"/>
                <w:color w:val="000000" w:themeColor="text1"/>
                <w:sz w:val="24"/>
                <w:highlight w:val="none"/>
                <w14:textFill>
                  <w14:solidFill>
                    <w14:schemeClr w14:val="tx1"/>
                  </w14:solidFill>
                </w14:textFill>
              </w:rPr>
              <w:t>分</w:t>
            </w:r>
          </w:p>
        </w:tc>
      </w:tr>
      <w:tr w14:paraId="60724E1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935" w:type="dxa"/>
            <w:tcBorders>
              <w:top w:val="single" w:color="auto" w:sz="4" w:space="0"/>
              <w:left w:val="single" w:color="auto" w:sz="4" w:space="0"/>
              <w:bottom w:val="single" w:color="auto" w:sz="4" w:space="0"/>
              <w:right w:val="single" w:color="auto" w:sz="4" w:space="0"/>
            </w:tcBorders>
            <w:vAlign w:val="center"/>
          </w:tcPr>
          <w:p w14:paraId="7C3404D6">
            <w:pPr>
              <w:widowControl/>
              <w:spacing w:line="360" w:lineRule="auto"/>
              <w:jc w:val="center"/>
              <w:rPr>
                <w:rFonts w:hint="default"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2-6</w:t>
            </w:r>
          </w:p>
        </w:tc>
        <w:tc>
          <w:tcPr>
            <w:tcW w:w="7377" w:type="dxa"/>
            <w:tcBorders>
              <w:top w:val="single" w:color="auto" w:sz="4" w:space="0"/>
              <w:left w:val="single" w:color="auto" w:sz="4" w:space="0"/>
              <w:bottom w:val="single" w:color="auto" w:sz="4" w:space="0"/>
              <w:right w:val="single" w:color="auto" w:sz="4" w:space="0"/>
            </w:tcBorders>
            <w:vAlign w:val="center"/>
          </w:tcPr>
          <w:p w14:paraId="54043078">
            <w:pPr>
              <w:tabs>
                <w:tab w:val="left" w:pos="5528"/>
              </w:tabs>
              <w:spacing w:line="440" w:lineRule="exact"/>
              <w:rPr>
                <w:rFonts w:hint="eastAsia" w:ascii="宋体" w:hAnsi="宋体" w:eastAsia="宋体" w:cs="宋体"/>
                <w:color w:val="000000" w:themeColor="text1"/>
                <w:kern w:val="2"/>
                <w:sz w:val="24"/>
                <w:szCs w:val="24"/>
                <w:highlight w:val="none"/>
                <w:lang w:val="zh-CN" w:eastAsia="zh-CN" w:bidi="ar-SA"/>
                <w14:textFill>
                  <w14:solidFill>
                    <w14:schemeClr w14:val="tx1"/>
                  </w14:solidFill>
                </w14:textFill>
              </w:rPr>
            </w:pPr>
            <w:r>
              <w:rPr>
                <w:rFonts w:hint="eastAsia" w:ascii="宋体" w:hAnsi="宋体" w:cs="宋体"/>
                <w:color w:val="000000" w:themeColor="text1"/>
                <w:sz w:val="24"/>
                <w:highlight w:val="none"/>
                <w:lang w:val="zh-CN"/>
                <w14:textFill>
                  <w14:solidFill>
                    <w14:schemeClr w14:val="tx1"/>
                  </w14:solidFill>
                </w14:textFill>
              </w:rPr>
              <w:t>根据供应商自202</w:t>
            </w:r>
            <w:r>
              <w:rPr>
                <w:rFonts w:hint="eastAsia" w:ascii="宋体" w:hAnsi="宋体" w:cs="宋体"/>
                <w:color w:val="000000" w:themeColor="text1"/>
                <w:sz w:val="24"/>
                <w:highlight w:val="none"/>
                <w:lang w:val="en-US" w:eastAsia="zh-CN"/>
                <w14:textFill>
                  <w14:solidFill>
                    <w14:schemeClr w14:val="tx1"/>
                  </w14:solidFill>
                </w14:textFill>
              </w:rPr>
              <w:t>1</w:t>
            </w:r>
            <w:r>
              <w:rPr>
                <w:rFonts w:hint="eastAsia" w:ascii="宋体" w:hAnsi="宋体" w:cs="宋体"/>
                <w:color w:val="000000" w:themeColor="text1"/>
                <w:sz w:val="24"/>
                <w:highlight w:val="none"/>
                <w:lang w:val="zh-CN"/>
                <w14:textFill>
                  <w14:solidFill>
                    <w14:schemeClr w14:val="tx1"/>
                  </w14:solidFill>
                </w14:textFill>
              </w:rPr>
              <w:t>年1月1日(以合同签订时间为准)</w:t>
            </w:r>
            <w:r>
              <w:rPr>
                <w:rFonts w:hint="eastAsia" w:ascii="宋体" w:hAnsi="宋体" w:cs="宋体"/>
                <w:color w:val="000000" w:themeColor="text1"/>
                <w:sz w:val="24"/>
                <w:highlight w:val="none"/>
                <w:lang w:val="en-US" w:eastAsia="zh-CN"/>
                <w14:textFill>
                  <w14:solidFill>
                    <w14:schemeClr w14:val="tx1"/>
                  </w14:solidFill>
                </w14:textFill>
              </w:rPr>
              <w:t>至磋商截止时间当日</w:t>
            </w:r>
            <w:r>
              <w:rPr>
                <w:rFonts w:hint="eastAsia" w:ascii="宋体" w:hAnsi="宋体" w:cs="宋体"/>
                <w:color w:val="000000" w:themeColor="text1"/>
                <w:sz w:val="24"/>
                <w:highlight w:val="none"/>
                <w:lang w:val="zh-CN"/>
                <w14:textFill>
                  <w14:solidFill>
                    <w14:schemeClr w14:val="tx1"/>
                  </w14:solidFill>
                </w14:textFill>
              </w:rPr>
              <w:t>已完成的</w:t>
            </w:r>
            <w:r>
              <w:rPr>
                <w:rFonts w:hint="eastAsia" w:ascii="宋体" w:hAnsi="宋体" w:cs="宋体"/>
                <w:color w:val="000000" w:themeColor="text1"/>
                <w:sz w:val="24"/>
                <w:highlight w:val="none"/>
                <w:lang w:val="en-US" w:eastAsia="zh-CN"/>
                <w14:textFill>
                  <w14:solidFill>
                    <w14:schemeClr w14:val="tx1"/>
                  </w14:solidFill>
                </w14:textFill>
              </w:rPr>
              <w:t>环境管理服务类项目</w:t>
            </w:r>
            <w:r>
              <w:rPr>
                <w:rFonts w:hint="eastAsia" w:ascii="宋体" w:hAnsi="宋体" w:cs="宋体"/>
                <w:color w:val="000000" w:themeColor="text1"/>
                <w:sz w:val="24"/>
                <w:highlight w:val="none"/>
                <w:lang w:val="zh-CN"/>
                <w14:textFill>
                  <w14:solidFill>
                    <w14:schemeClr w14:val="tx1"/>
                  </w14:solidFill>
                </w14:textFill>
              </w:rPr>
              <w:t>业绩情况进行评分。每提供一份业绩证明的得1分，满分3分。</w:t>
            </w:r>
            <w:r>
              <w:rPr>
                <w:rFonts w:hint="eastAsia" w:ascii="宋体" w:hAnsi="宋体" w:eastAsia="宋体" w:cs="宋体"/>
                <w:color w:val="000000" w:themeColor="text1"/>
                <w:kern w:val="0"/>
                <w:sz w:val="24"/>
                <w:szCs w:val="24"/>
                <w:highlight w:val="none"/>
                <w14:textFill>
                  <w14:solidFill>
                    <w14:schemeClr w14:val="tx1"/>
                  </w14:solidFill>
                </w14:textFill>
              </w:rPr>
              <w:t xml:space="preserve"> 注：（1）需提供业绩的以下四项证明材料</w:t>
            </w:r>
            <w:r>
              <w:rPr>
                <w:rFonts w:hint="eastAsia" w:ascii="宋体" w:hAnsi="宋体" w:cs="宋体"/>
                <w:color w:val="000000" w:themeColor="text1"/>
                <w:kern w:val="0"/>
                <w:sz w:val="24"/>
                <w:szCs w:val="24"/>
                <w:highlight w:val="none"/>
                <w:lang w:val="en-US" w:eastAsia="zh-CN"/>
                <w14:textFill>
                  <w14:solidFill>
                    <w14:schemeClr w14:val="tx1"/>
                  </w14:solidFill>
                </w14:textFill>
              </w:rPr>
              <w:t>复印件</w:t>
            </w:r>
            <w:r>
              <w:rPr>
                <w:rFonts w:hint="eastAsia" w:ascii="宋体" w:hAnsi="宋体" w:eastAsia="宋体" w:cs="宋体"/>
                <w:color w:val="000000" w:themeColor="text1"/>
                <w:kern w:val="0"/>
                <w:sz w:val="24"/>
                <w:szCs w:val="24"/>
                <w:highlight w:val="none"/>
                <w14:textFill>
                  <w14:solidFill>
                    <w14:schemeClr w14:val="tx1"/>
                  </w14:solidFill>
                </w14:textFill>
              </w:rPr>
              <w:t>，否则不得分： ①中标（成交）公告（提供相关网站中标（成交）公告的下载网页并注明网址）； ②中标（成交）通知书； ③采购合同文本； ④能够证明该业绩项目已经采购人验收合格相关证明材料。</w:t>
            </w:r>
          </w:p>
        </w:tc>
        <w:tc>
          <w:tcPr>
            <w:tcW w:w="829" w:type="dxa"/>
            <w:tcBorders>
              <w:top w:val="single" w:color="auto" w:sz="4" w:space="0"/>
              <w:left w:val="single" w:color="auto" w:sz="4" w:space="0"/>
              <w:bottom w:val="single" w:color="auto" w:sz="4" w:space="0"/>
              <w:right w:val="single" w:color="auto" w:sz="4" w:space="0"/>
            </w:tcBorders>
            <w:vAlign w:val="center"/>
          </w:tcPr>
          <w:p w14:paraId="30895B60">
            <w:pPr>
              <w:spacing w:line="440" w:lineRule="exact"/>
              <w:ind w:left="-99" w:leftChars="-47" w:right="-78" w:rightChars="-37"/>
              <w:jc w:val="center"/>
              <w:rPr>
                <w:rFonts w:hint="default" w:ascii="宋体" w:hAnsi="宋体" w:eastAsia="宋体" w:cs="Times New Roman"/>
                <w:bCs/>
                <w:color w:val="000000" w:themeColor="text1"/>
                <w:kern w:val="2"/>
                <w:sz w:val="24"/>
                <w:szCs w:val="24"/>
                <w:highlight w:val="none"/>
                <w:lang w:val="en-US" w:eastAsia="zh-CN" w:bidi="ar-SA"/>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3分</w:t>
            </w:r>
          </w:p>
        </w:tc>
      </w:tr>
      <w:tr w14:paraId="050A1C6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058" w:hRule="atLeast"/>
          <w:jc w:val="center"/>
        </w:trPr>
        <w:tc>
          <w:tcPr>
            <w:tcW w:w="935" w:type="dxa"/>
            <w:tcBorders>
              <w:top w:val="single" w:color="auto" w:sz="4" w:space="0"/>
              <w:left w:val="single" w:color="auto" w:sz="4" w:space="0"/>
              <w:bottom w:val="single" w:color="auto" w:sz="4" w:space="0"/>
              <w:right w:val="single" w:color="auto" w:sz="4" w:space="0"/>
            </w:tcBorders>
            <w:vAlign w:val="center"/>
          </w:tcPr>
          <w:p w14:paraId="2A315FBC">
            <w:pPr>
              <w:widowControl/>
              <w:spacing w:line="360" w:lineRule="auto"/>
              <w:jc w:val="center"/>
              <w:rPr>
                <w:rFonts w:hint="default"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2-7</w:t>
            </w:r>
          </w:p>
        </w:tc>
        <w:tc>
          <w:tcPr>
            <w:tcW w:w="7377" w:type="dxa"/>
            <w:tcBorders>
              <w:top w:val="single" w:color="auto" w:sz="4" w:space="0"/>
              <w:left w:val="single" w:color="auto" w:sz="4" w:space="0"/>
              <w:bottom w:val="single" w:color="auto" w:sz="4" w:space="0"/>
              <w:right w:val="single" w:color="auto" w:sz="4" w:space="0"/>
            </w:tcBorders>
            <w:vAlign w:val="center"/>
          </w:tcPr>
          <w:p w14:paraId="3311BBB5">
            <w:pPr>
              <w:spacing w:line="360" w:lineRule="auto"/>
              <w:rPr>
                <w:rFonts w:hint="eastAsia" w:ascii="宋体" w:hAnsi="宋体" w:eastAsia="宋体" w:cs="宋体"/>
                <w:color w:val="000000" w:themeColor="text1"/>
                <w:kern w:val="2"/>
                <w:sz w:val="24"/>
                <w:szCs w:val="24"/>
                <w:highlight w:val="none"/>
                <w:lang w:val="zh-CN" w:eastAsia="zh-CN" w:bidi="ar-SA"/>
                <w14:textFill>
                  <w14:solidFill>
                    <w14:schemeClr w14:val="tx1"/>
                  </w14:solidFill>
                </w14:textFill>
              </w:rPr>
            </w:pPr>
            <w:r>
              <w:rPr>
                <w:rFonts w:hint="eastAsia" w:ascii="宋体" w:hAnsi="宋体" w:eastAsia="宋体" w:cs="宋体"/>
                <w:color w:val="000000" w:themeColor="text1"/>
                <w:kern w:val="2"/>
                <w:sz w:val="24"/>
                <w:szCs w:val="24"/>
                <w:highlight w:val="none"/>
                <w:lang w:val="zh-CN" w:eastAsia="zh-CN" w:bidi="ar-SA"/>
                <w14:textFill>
                  <w14:solidFill>
                    <w14:schemeClr w14:val="tx1"/>
                  </w14:solidFill>
                </w14:textFill>
              </w:rPr>
              <w:t>根据供应商自202</w:t>
            </w:r>
            <w:r>
              <w:rPr>
                <w:rFonts w:hint="eastAsia" w:ascii="宋体" w:hAnsi="宋体" w:cs="宋体"/>
                <w:color w:val="000000" w:themeColor="text1"/>
                <w:kern w:val="2"/>
                <w:sz w:val="24"/>
                <w:szCs w:val="24"/>
                <w:highlight w:val="none"/>
                <w:lang w:val="en-US" w:eastAsia="zh-CN" w:bidi="ar-SA"/>
                <w14:textFill>
                  <w14:solidFill>
                    <w14:schemeClr w14:val="tx1"/>
                  </w14:solidFill>
                </w14:textFill>
              </w:rPr>
              <w:t>1</w:t>
            </w:r>
            <w:r>
              <w:rPr>
                <w:rFonts w:hint="eastAsia" w:ascii="宋体" w:hAnsi="宋体" w:eastAsia="宋体" w:cs="宋体"/>
                <w:color w:val="000000" w:themeColor="text1"/>
                <w:kern w:val="2"/>
                <w:sz w:val="24"/>
                <w:szCs w:val="24"/>
                <w:highlight w:val="none"/>
                <w:lang w:val="zh-CN" w:eastAsia="zh-CN" w:bidi="ar-SA"/>
                <w14:textFill>
                  <w14:solidFill>
                    <w14:schemeClr w14:val="tx1"/>
                  </w14:solidFill>
                </w14:textFill>
              </w:rPr>
              <w:t>年1月1日（以合同签订时间为准）</w:t>
            </w:r>
            <w:r>
              <w:rPr>
                <w:rFonts w:hint="eastAsia" w:ascii="宋体" w:hAnsi="宋体" w:cs="宋体"/>
                <w:color w:val="000000" w:themeColor="text1"/>
                <w:sz w:val="24"/>
                <w:highlight w:val="none"/>
                <w:lang w:val="en-US" w:eastAsia="zh-CN"/>
                <w14:textFill>
                  <w14:solidFill>
                    <w14:schemeClr w14:val="tx1"/>
                  </w14:solidFill>
                </w14:textFill>
              </w:rPr>
              <w:t>至磋商截止时间当日</w:t>
            </w:r>
            <w:r>
              <w:rPr>
                <w:rFonts w:hint="eastAsia" w:ascii="宋体" w:hAnsi="宋体" w:eastAsia="宋体" w:cs="宋体"/>
                <w:color w:val="000000" w:themeColor="text1"/>
                <w:kern w:val="2"/>
                <w:sz w:val="24"/>
                <w:szCs w:val="24"/>
                <w:highlight w:val="none"/>
                <w:lang w:val="zh-CN" w:eastAsia="zh-CN" w:bidi="ar-SA"/>
                <w14:textFill>
                  <w14:solidFill>
                    <w14:schemeClr w14:val="tx1"/>
                  </w14:solidFill>
                </w14:textFill>
              </w:rPr>
              <w:t>承接的环境管理服务</w:t>
            </w:r>
            <w:r>
              <w:rPr>
                <w:rFonts w:hint="eastAsia" w:ascii="宋体" w:hAnsi="宋体" w:cs="宋体"/>
                <w:color w:val="000000" w:themeColor="text1"/>
                <w:sz w:val="24"/>
                <w:highlight w:val="none"/>
                <w:lang w:val="en-US" w:eastAsia="zh-CN"/>
                <w14:textFill>
                  <w14:solidFill>
                    <w14:schemeClr w14:val="tx1"/>
                  </w14:solidFill>
                </w14:textFill>
              </w:rPr>
              <w:t>类</w:t>
            </w:r>
            <w:r>
              <w:rPr>
                <w:rFonts w:hint="eastAsia" w:ascii="宋体" w:hAnsi="宋体" w:eastAsia="宋体" w:cs="宋体"/>
                <w:color w:val="000000" w:themeColor="text1"/>
                <w:kern w:val="2"/>
                <w:sz w:val="24"/>
                <w:szCs w:val="24"/>
                <w:highlight w:val="none"/>
                <w:lang w:val="zh-CN" w:eastAsia="zh-CN" w:bidi="ar-SA"/>
                <w14:textFill>
                  <w14:solidFill>
                    <w14:schemeClr w14:val="tx1"/>
                  </w14:solidFill>
                </w14:textFill>
              </w:rPr>
              <w:t>项目</w:t>
            </w:r>
            <w:r>
              <w:rPr>
                <w:rFonts w:hint="eastAsia" w:ascii="宋体" w:hAnsi="宋体" w:cs="宋体"/>
                <w:color w:val="000000" w:themeColor="text1"/>
                <w:kern w:val="2"/>
                <w:sz w:val="24"/>
                <w:szCs w:val="24"/>
                <w:highlight w:val="none"/>
                <w:lang w:val="en-US" w:eastAsia="zh-CN" w:bidi="ar-SA"/>
                <w14:textFill>
                  <w14:solidFill>
                    <w14:schemeClr w14:val="tx1"/>
                  </w14:solidFill>
                </w14:textFill>
              </w:rPr>
              <w:t>获得</w:t>
            </w:r>
            <w:r>
              <w:rPr>
                <w:rFonts w:hint="eastAsia" w:ascii="宋体" w:hAnsi="宋体" w:eastAsia="宋体" w:cs="宋体"/>
                <w:color w:val="000000" w:themeColor="text1"/>
                <w:kern w:val="2"/>
                <w:sz w:val="24"/>
                <w:szCs w:val="24"/>
                <w:highlight w:val="none"/>
                <w:lang w:val="zh-CN" w:eastAsia="zh-CN" w:bidi="ar-SA"/>
                <w14:textFill>
                  <w14:solidFill>
                    <w14:schemeClr w14:val="tx1"/>
                  </w14:solidFill>
                </w14:textFill>
              </w:rPr>
              <w:t>的业主好评情况进行评价：每提供1份良好、优秀或好评证明材料的得1分；满分3分。</w:t>
            </w:r>
          </w:p>
          <w:p w14:paraId="566C86DD">
            <w:pPr>
              <w:spacing w:line="360" w:lineRule="auto"/>
              <w:rPr>
                <w:rFonts w:hint="eastAsia" w:ascii="宋体" w:hAnsi="宋体" w:eastAsia="宋体" w:cs="Times New Roman"/>
                <w:color w:val="000000" w:themeColor="text1"/>
                <w:kern w:val="2"/>
                <w:sz w:val="24"/>
                <w:szCs w:val="24"/>
                <w:highlight w:val="none"/>
                <w:lang w:val="zh-CN" w:eastAsia="zh-CN" w:bidi="ar-SA"/>
                <w14:textFill>
                  <w14:solidFill>
                    <w14:schemeClr w14:val="tx1"/>
                  </w14:solidFill>
                </w14:textFill>
              </w:rPr>
            </w:pPr>
            <w:r>
              <w:rPr>
                <w:rFonts w:hint="eastAsia" w:ascii="宋体" w:hAnsi="宋体" w:eastAsia="宋体" w:cs="宋体"/>
                <w:color w:val="000000" w:themeColor="text1"/>
                <w:kern w:val="2"/>
                <w:sz w:val="24"/>
                <w:szCs w:val="24"/>
                <w:highlight w:val="none"/>
                <w:lang w:val="zh-CN" w:eastAsia="zh-CN" w:bidi="ar-SA"/>
                <w14:textFill>
                  <w14:solidFill>
                    <w14:schemeClr w14:val="tx1"/>
                  </w14:solidFill>
                </w14:textFill>
              </w:rPr>
              <w:t>须同时提供①加盖业主单位公章的好评证明材料；②相应的项目合同</w:t>
            </w:r>
            <w:r>
              <w:rPr>
                <w:rFonts w:hint="eastAsia" w:ascii="宋体" w:hAnsi="宋体" w:cs="宋体"/>
                <w:color w:val="000000" w:themeColor="text1"/>
                <w:kern w:val="2"/>
                <w:sz w:val="24"/>
                <w:szCs w:val="24"/>
                <w:highlight w:val="none"/>
                <w:lang w:val="zh-CN" w:eastAsia="zh-CN" w:bidi="ar-SA"/>
                <w14:textFill>
                  <w14:solidFill>
                    <w14:schemeClr w14:val="tx1"/>
                  </w14:solidFill>
                </w14:textFill>
              </w:rPr>
              <w:t>复印件</w:t>
            </w:r>
            <w:r>
              <w:rPr>
                <w:rFonts w:hint="eastAsia" w:ascii="宋体" w:hAnsi="宋体" w:eastAsia="宋体" w:cs="宋体"/>
                <w:color w:val="000000" w:themeColor="text1"/>
                <w:kern w:val="2"/>
                <w:sz w:val="24"/>
                <w:szCs w:val="24"/>
                <w:highlight w:val="none"/>
                <w:lang w:val="zh-CN" w:eastAsia="zh-CN" w:bidi="ar-SA"/>
                <w14:textFill>
                  <w14:solidFill>
                    <w14:schemeClr w14:val="tx1"/>
                  </w14:solidFill>
                </w14:textFill>
              </w:rPr>
              <w:t>；否则不得分。</w:t>
            </w:r>
          </w:p>
        </w:tc>
        <w:tc>
          <w:tcPr>
            <w:tcW w:w="829" w:type="dxa"/>
            <w:tcBorders>
              <w:top w:val="single" w:color="auto" w:sz="4" w:space="0"/>
              <w:left w:val="single" w:color="auto" w:sz="4" w:space="0"/>
              <w:bottom w:val="single" w:color="auto" w:sz="4" w:space="0"/>
              <w:right w:val="single" w:color="auto" w:sz="4" w:space="0"/>
            </w:tcBorders>
            <w:vAlign w:val="center"/>
          </w:tcPr>
          <w:p w14:paraId="6736A16B">
            <w:pPr>
              <w:spacing w:line="360" w:lineRule="auto"/>
              <w:jc w:val="center"/>
              <w:rPr>
                <w:rFonts w:hint="default" w:ascii="宋体" w:hAnsi="宋体" w:eastAsia="宋体" w:cs="Times New Roman"/>
                <w:color w:val="000000" w:themeColor="text1"/>
                <w:kern w:val="2"/>
                <w:sz w:val="24"/>
                <w:szCs w:val="24"/>
                <w:highlight w:val="none"/>
                <w:lang w:val="en-US" w:eastAsia="zh-CN" w:bidi="ar-SA"/>
                <w14:textFill>
                  <w14:solidFill>
                    <w14:schemeClr w14:val="tx1"/>
                  </w14:solidFill>
                </w14:textFill>
              </w:rPr>
            </w:pPr>
            <w:r>
              <w:rPr>
                <w:rFonts w:hint="eastAsia" w:ascii="宋体" w:hAnsi="宋体" w:cs="Times New Roman"/>
                <w:bCs/>
                <w:color w:val="000000" w:themeColor="text1"/>
                <w:kern w:val="2"/>
                <w:sz w:val="24"/>
                <w:szCs w:val="24"/>
                <w:highlight w:val="none"/>
                <w:lang w:val="en-US" w:eastAsia="zh-CN" w:bidi="ar-SA"/>
                <w14:textFill>
                  <w14:solidFill>
                    <w14:schemeClr w14:val="tx1"/>
                  </w14:solidFill>
                </w14:textFill>
              </w:rPr>
              <w:t>3</w:t>
            </w:r>
            <w:r>
              <w:rPr>
                <w:rFonts w:hint="eastAsia" w:ascii="宋体" w:hAnsi="宋体"/>
                <w:color w:val="000000" w:themeColor="text1"/>
                <w:sz w:val="24"/>
                <w:highlight w:val="none"/>
                <w14:textFill>
                  <w14:solidFill>
                    <w14:schemeClr w14:val="tx1"/>
                  </w14:solidFill>
                </w14:textFill>
              </w:rPr>
              <w:t>分</w:t>
            </w:r>
          </w:p>
        </w:tc>
      </w:tr>
      <w:tr w14:paraId="1F6523C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935" w:type="dxa"/>
            <w:tcBorders>
              <w:top w:val="single" w:color="auto" w:sz="4" w:space="0"/>
              <w:left w:val="single" w:color="auto" w:sz="4" w:space="0"/>
              <w:bottom w:val="single" w:color="auto" w:sz="4" w:space="0"/>
              <w:right w:val="single" w:color="auto" w:sz="4" w:space="0"/>
            </w:tcBorders>
            <w:vAlign w:val="center"/>
          </w:tcPr>
          <w:p w14:paraId="181CE967">
            <w:pPr>
              <w:widowControl/>
              <w:spacing w:line="360" w:lineRule="auto"/>
              <w:jc w:val="center"/>
              <w:rPr>
                <w:rFonts w:hint="default"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2-8</w:t>
            </w:r>
          </w:p>
        </w:tc>
        <w:tc>
          <w:tcPr>
            <w:tcW w:w="7377" w:type="dxa"/>
            <w:tcBorders>
              <w:top w:val="single" w:color="auto" w:sz="4" w:space="0"/>
              <w:left w:val="single" w:color="auto" w:sz="4" w:space="0"/>
              <w:bottom w:val="single" w:color="auto" w:sz="4" w:space="0"/>
              <w:right w:val="single" w:color="auto" w:sz="4" w:space="0"/>
            </w:tcBorders>
            <w:vAlign w:val="center"/>
          </w:tcPr>
          <w:p w14:paraId="0C5764BF">
            <w:pPr>
              <w:spacing w:line="360" w:lineRule="auto"/>
              <w:rPr>
                <w:rFonts w:hint="eastAsia" w:ascii="宋体" w:hAnsi="宋体" w:eastAsia="宋体" w:cs="宋体"/>
                <w:color w:val="000000" w:themeColor="text1"/>
                <w:kern w:val="2"/>
                <w:sz w:val="24"/>
                <w:szCs w:val="24"/>
                <w:highlight w:val="none"/>
                <w:lang w:val="zh-CN" w:eastAsia="zh-CN" w:bidi="ar-SA"/>
                <w14:textFill>
                  <w14:solidFill>
                    <w14:schemeClr w14:val="tx1"/>
                  </w14:solidFill>
                </w14:textFill>
              </w:rPr>
            </w:pPr>
            <w:r>
              <w:rPr>
                <w:rFonts w:hint="eastAsia" w:ascii="宋体" w:hAnsi="宋体"/>
                <w:color w:val="000000" w:themeColor="text1"/>
                <w:sz w:val="24"/>
                <w:highlight w:val="none"/>
                <w:lang w:val="zh-CN"/>
                <w14:textFill>
                  <w14:solidFill>
                    <w14:schemeClr w14:val="tx1"/>
                  </w14:solidFill>
                </w14:textFill>
              </w:rPr>
              <w:t>供应商承诺为本项目配备的服务人员购买意外团体保险或雇主责任险（保险期至少包含项目服务期限），完全满足的得</w:t>
            </w:r>
            <w:r>
              <w:rPr>
                <w:rFonts w:hint="eastAsia" w:ascii="宋体" w:hAnsi="宋体"/>
                <w:color w:val="000000" w:themeColor="text1"/>
                <w:sz w:val="24"/>
                <w:highlight w:val="none"/>
                <w:lang w:val="en-US" w:eastAsia="zh-CN"/>
                <w14:textFill>
                  <w14:solidFill>
                    <w14:schemeClr w14:val="tx1"/>
                  </w14:solidFill>
                </w14:textFill>
              </w:rPr>
              <w:t>3</w:t>
            </w:r>
            <w:r>
              <w:rPr>
                <w:rFonts w:hint="eastAsia" w:ascii="宋体" w:hAnsi="宋体"/>
                <w:color w:val="000000" w:themeColor="text1"/>
                <w:sz w:val="24"/>
                <w:highlight w:val="none"/>
                <w:lang w:val="zh-CN"/>
                <w14:textFill>
                  <w14:solidFill>
                    <w14:schemeClr w14:val="tx1"/>
                  </w14:solidFill>
                </w14:textFill>
              </w:rPr>
              <w:t>分，</w:t>
            </w:r>
            <w:r>
              <w:rPr>
                <w:rFonts w:hint="eastAsia" w:ascii="宋体" w:hAnsi="宋体" w:cs="宋体"/>
                <w:color w:val="000000" w:themeColor="text1"/>
                <w:kern w:val="0"/>
                <w:sz w:val="24"/>
                <w:highlight w:val="none"/>
                <w14:textFill>
                  <w14:solidFill>
                    <w14:schemeClr w14:val="tx1"/>
                  </w14:solidFill>
                </w14:textFill>
              </w:rPr>
              <w:t>供应商需提供书面承诺函（承诺函格式自拟）及并加盖供应商公章，否则不得分。</w:t>
            </w:r>
          </w:p>
        </w:tc>
        <w:tc>
          <w:tcPr>
            <w:tcW w:w="829" w:type="dxa"/>
            <w:tcBorders>
              <w:top w:val="single" w:color="auto" w:sz="4" w:space="0"/>
              <w:left w:val="single" w:color="auto" w:sz="4" w:space="0"/>
              <w:bottom w:val="single" w:color="auto" w:sz="4" w:space="0"/>
              <w:right w:val="single" w:color="auto" w:sz="4" w:space="0"/>
            </w:tcBorders>
            <w:vAlign w:val="center"/>
          </w:tcPr>
          <w:p w14:paraId="37AC06F9">
            <w:pPr>
              <w:spacing w:line="360" w:lineRule="auto"/>
              <w:jc w:val="center"/>
              <w:rPr>
                <w:rFonts w:hint="default" w:ascii="宋体" w:hAnsi="宋体" w:eastAsia="宋体" w:cs="Times New Roman"/>
                <w:bCs/>
                <w:color w:val="000000" w:themeColor="text1"/>
                <w:kern w:val="2"/>
                <w:sz w:val="24"/>
                <w:szCs w:val="24"/>
                <w:highlight w:val="none"/>
                <w:lang w:val="en-US" w:eastAsia="zh-CN" w:bidi="ar-SA"/>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3</w:t>
            </w:r>
            <w:r>
              <w:rPr>
                <w:rFonts w:hint="eastAsia" w:ascii="宋体" w:hAnsi="宋体"/>
                <w:color w:val="000000" w:themeColor="text1"/>
                <w:sz w:val="24"/>
                <w:highlight w:val="none"/>
                <w14:textFill>
                  <w14:solidFill>
                    <w14:schemeClr w14:val="tx1"/>
                  </w14:solidFill>
                </w14:textFill>
              </w:rPr>
              <w:t>分</w:t>
            </w:r>
          </w:p>
        </w:tc>
      </w:tr>
      <w:tr w14:paraId="6BC2591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935" w:type="dxa"/>
            <w:tcBorders>
              <w:top w:val="single" w:color="auto" w:sz="4" w:space="0"/>
              <w:left w:val="single" w:color="auto" w:sz="4" w:space="0"/>
              <w:bottom w:val="single" w:color="auto" w:sz="4" w:space="0"/>
              <w:right w:val="single" w:color="auto" w:sz="4" w:space="0"/>
            </w:tcBorders>
            <w:vAlign w:val="center"/>
          </w:tcPr>
          <w:p w14:paraId="479671E1">
            <w:pPr>
              <w:widowControl/>
              <w:spacing w:line="360" w:lineRule="auto"/>
              <w:jc w:val="center"/>
              <w:rPr>
                <w:rFonts w:hint="default" w:ascii="宋体" w:hAnsi="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2-9</w:t>
            </w:r>
          </w:p>
        </w:tc>
        <w:tc>
          <w:tcPr>
            <w:tcW w:w="7377" w:type="dxa"/>
            <w:tcBorders>
              <w:top w:val="single" w:color="auto" w:sz="4" w:space="0"/>
              <w:left w:val="single" w:color="auto" w:sz="4" w:space="0"/>
              <w:bottom w:val="single" w:color="auto" w:sz="4" w:space="0"/>
              <w:right w:val="single" w:color="auto" w:sz="4" w:space="0"/>
            </w:tcBorders>
            <w:vAlign w:val="center"/>
          </w:tcPr>
          <w:p w14:paraId="0BFBE7E0">
            <w:pPr>
              <w:spacing w:line="360" w:lineRule="auto"/>
              <w:rPr>
                <w:rFonts w:hint="eastAsia" w:ascii="宋体" w:hAnsi="宋体" w:eastAsia="宋体" w:cs="宋体"/>
                <w:color w:val="000000" w:themeColor="text1"/>
                <w:kern w:val="2"/>
                <w:sz w:val="24"/>
                <w:szCs w:val="24"/>
                <w:highlight w:val="none"/>
                <w:lang w:val="zh-CN" w:eastAsia="zh-CN" w:bidi="ar-SA"/>
                <w14:textFill>
                  <w14:solidFill>
                    <w14:schemeClr w14:val="tx1"/>
                  </w14:solidFill>
                </w14:textFill>
              </w:rPr>
            </w:pPr>
            <w:r>
              <w:rPr>
                <w:rFonts w:hint="eastAsia" w:ascii="宋体" w:hAnsi="宋体" w:eastAsia="宋体" w:cs="宋体"/>
                <w:color w:val="000000" w:themeColor="text1"/>
                <w:kern w:val="2"/>
                <w:sz w:val="24"/>
                <w:szCs w:val="24"/>
                <w:highlight w:val="none"/>
                <w:lang w:val="zh-CN" w:eastAsia="zh-CN" w:bidi="ar-SA"/>
                <w14:textFill>
                  <w14:solidFill>
                    <w14:schemeClr w14:val="tx1"/>
                  </w14:solidFill>
                </w14:textFill>
              </w:rPr>
              <w:t>供应商承诺在本项目实施过程中能够随时做好任务开展情况汇报工作，包括但不限于任务进展及阶段成果汇报</w:t>
            </w:r>
            <w:r>
              <w:rPr>
                <w:rFonts w:hint="eastAsia" w:ascii="宋体" w:hAnsi="宋体" w:cs="宋体"/>
                <w:color w:val="000000" w:themeColor="text1"/>
                <w:kern w:val="2"/>
                <w:sz w:val="24"/>
                <w:szCs w:val="24"/>
                <w:highlight w:val="none"/>
                <w:lang w:val="zh-CN" w:eastAsia="zh-CN" w:bidi="ar-SA"/>
                <w14:textFill>
                  <w14:solidFill>
                    <w14:schemeClr w14:val="tx1"/>
                  </w14:solidFill>
                </w14:textFill>
              </w:rPr>
              <w:t>，</w:t>
            </w:r>
            <w:r>
              <w:rPr>
                <w:rFonts w:hint="eastAsia" w:ascii="宋体" w:hAnsi="宋体" w:eastAsia="宋体" w:cs="宋体"/>
                <w:color w:val="000000" w:themeColor="text1"/>
                <w:kern w:val="2"/>
                <w:sz w:val="24"/>
                <w:szCs w:val="24"/>
                <w:highlight w:val="none"/>
                <w:lang w:val="zh-CN" w:eastAsia="zh-CN" w:bidi="ar-SA"/>
                <w14:textFill>
                  <w14:solidFill>
                    <w14:schemeClr w14:val="tx1"/>
                  </w14:solidFill>
                </w14:textFill>
              </w:rPr>
              <w:t>完全满足的得</w:t>
            </w:r>
            <w:r>
              <w:rPr>
                <w:rFonts w:hint="eastAsia" w:ascii="宋体" w:hAnsi="宋体" w:cs="宋体"/>
                <w:color w:val="000000" w:themeColor="text1"/>
                <w:kern w:val="2"/>
                <w:sz w:val="24"/>
                <w:szCs w:val="24"/>
                <w:highlight w:val="none"/>
                <w:lang w:val="en-US" w:eastAsia="zh-CN" w:bidi="ar-SA"/>
                <w14:textFill>
                  <w14:solidFill>
                    <w14:schemeClr w14:val="tx1"/>
                  </w14:solidFill>
                </w14:textFill>
              </w:rPr>
              <w:t>2</w:t>
            </w:r>
            <w:r>
              <w:rPr>
                <w:rFonts w:hint="eastAsia" w:ascii="宋体" w:hAnsi="宋体" w:eastAsia="宋体" w:cs="宋体"/>
                <w:color w:val="000000" w:themeColor="text1"/>
                <w:kern w:val="2"/>
                <w:sz w:val="24"/>
                <w:szCs w:val="24"/>
                <w:highlight w:val="none"/>
                <w:lang w:val="zh-CN" w:eastAsia="zh-CN" w:bidi="ar-SA"/>
                <w14:textFill>
                  <w14:solidFill>
                    <w14:schemeClr w14:val="tx1"/>
                  </w14:solidFill>
                </w14:textFill>
              </w:rPr>
              <w:t>分，</w:t>
            </w:r>
            <w:r>
              <w:rPr>
                <w:rFonts w:hint="eastAsia" w:ascii="宋体" w:hAnsi="宋体" w:cs="宋体"/>
                <w:color w:val="000000" w:themeColor="text1"/>
                <w:kern w:val="0"/>
                <w:sz w:val="24"/>
                <w:highlight w:val="none"/>
                <w14:textFill>
                  <w14:solidFill>
                    <w14:schemeClr w14:val="tx1"/>
                  </w14:solidFill>
                </w14:textFill>
              </w:rPr>
              <w:t>供应商需提供书面承诺函（承诺函格式自拟）及并加盖供应商公章，否则不得分。</w:t>
            </w:r>
          </w:p>
        </w:tc>
        <w:tc>
          <w:tcPr>
            <w:tcW w:w="829" w:type="dxa"/>
            <w:tcBorders>
              <w:top w:val="single" w:color="auto" w:sz="4" w:space="0"/>
              <w:left w:val="single" w:color="auto" w:sz="4" w:space="0"/>
              <w:bottom w:val="single" w:color="auto" w:sz="4" w:space="0"/>
              <w:right w:val="single" w:color="auto" w:sz="4" w:space="0"/>
            </w:tcBorders>
            <w:vAlign w:val="center"/>
          </w:tcPr>
          <w:p w14:paraId="296B31E3">
            <w:pPr>
              <w:spacing w:line="360" w:lineRule="auto"/>
              <w:jc w:val="center"/>
              <w:rPr>
                <w:rFonts w:hint="eastAsia" w:ascii="宋体" w:hAnsi="宋体" w:cs="Times New Roman"/>
                <w:bCs/>
                <w:color w:val="000000" w:themeColor="text1"/>
                <w:kern w:val="2"/>
                <w:sz w:val="24"/>
                <w:szCs w:val="24"/>
                <w:highlight w:val="none"/>
                <w:lang w:val="en-US" w:eastAsia="zh-CN" w:bidi="ar-SA"/>
                <w14:textFill>
                  <w14:solidFill>
                    <w14:schemeClr w14:val="tx1"/>
                  </w14:solidFill>
                </w14:textFill>
              </w:rPr>
            </w:pPr>
            <w:r>
              <w:rPr>
                <w:rFonts w:hint="eastAsia" w:ascii="宋体" w:hAnsi="宋体" w:cs="Times New Roman"/>
                <w:bCs/>
                <w:color w:val="000000" w:themeColor="text1"/>
                <w:kern w:val="2"/>
                <w:sz w:val="24"/>
                <w:szCs w:val="24"/>
                <w:highlight w:val="none"/>
                <w:lang w:val="en-US" w:eastAsia="zh-CN" w:bidi="ar-SA"/>
                <w14:textFill>
                  <w14:solidFill>
                    <w14:schemeClr w14:val="tx1"/>
                  </w14:solidFill>
                </w14:textFill>
              </w:rPr>
              <w:t>2</w:t>
            </w:r>
            <w:r>
              <w:rPr>
                <w:rFonts w:hint="eastAsia" w:ascii="宋体" w:hAnsi="宋体"/>
                <w:color w:val="000000" w:themeColor="text1"/>
                <w:sz w:val="24"/>
                <w:highlight w:val="none"/>
                <w14:textFill>
                  <w14:solidFill>
                    <w14:schemeClr w14:val="tx1"/>
                  </w14:solidFill>
                </w14:textFill>
              </w:rPr>
              <w:t>分</w:t>
            </w:r>
          </w:p>
        </w:tc>
      </w:tr>
    </w:tbl>
    <w:p w14:paraId="5A4CD4A6">
      <w:pPr>
        <w:rPr>
          <w:rFonts w:hint="eastAsia" w:ascii="宋体" w:hAnsi="宋体" w:eastAsia="宋体" w:cs="宋体"/>
          <w:color w:val="000000" w:themeColor="text1"/>
          <w:sz w:val="32"/>
          <w:szCs w:val="32"/>
          <w:highlight w:val="none"/>
          <w14:textFill>
            <w14:solidFill>
              <w14:schemeClr w14:val="tx1"/>
            </w14:solidFill>
          </w14:textFill>
        </w:rPr>
      </w:pPr>
    </w:p>
    <w:p w14:paraId="4B529806">
      <w:pPr>
        <w:spacing w:line="360" w:lineRule="auto"/>
        <w:jc w:val="left"/>
        <w:outlineLvl w:val="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（三）报价评分（F3）标准（满分</w:t>
      </w:r>
      <w:r>
        <w:rPr>
          <w:rFonts w:hint="eastAsia" w:ascii="宋体" w:hAnsi="宋体" w:eastAsia="宋体" w:cs="宋体"/>
          <w:b/>
          <w:color w:val="000000" w:themeColor="text1"/>
          <w:sz w:val="24"/>
          <w:szCs w:val="24"/>
          <w:highlight w:val="none"/>
          <w:lang w:val="en-US" w:eastAsia="zh-CN"/>
          <w14:textFill>
            <w14:solidFill>
              <w14:schemeClr w14:val="tx1"/>
            </w14:solidFill>
          </w14:textFill>
        </w:rPr>
        <w:t>10</w:t>
      </w:r>
      <w:r>
        <w:rPr>
          <w:rFonts w:hint="eastAsia" w:ascii="宋体" w:hAnsi="宋体" w:eastAsia="宋体" w:cs="宋体"/>
          <w:b/>
          <w:color w:val="000000" w:themeColor="text1"/>
          <w:sz w:val="24"/>
          <w:szCs w:val="24"/>
          <w:highlight w:val="none"/>
          <w14:textFill>
            <w14:solidFill>
              <w14:schemeClr w14:val="tx1"/>
            </w14:solidFill>
          </w14:textFill>
        </w:rPr>
        <w:t>分）：</w:t>
      </w:r>
    </w:p>
    <w:p w14:paraId="2E55D9B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满足采购文件要求且有效标评审价最低的报价人的价格为磋商基准价，其价格分为满分。其他报价人的价格分统一按照公式：磋商报价得分=</w:t>
      </w:r>
      <w:r>
        <w:rPr>
          <w:rFonts w:hint="eastAsia" w:ascii="宋体" w:hAnsi="宋体" w:eastAsia="宋体" w:cs="宋体"/>
          <w:b/>
          <w:color w:val="000000" w:themeColor="text1"/>
          <w:sz w:val="24"/>
          <w:szCs w:val="24"/>
          <w:highlight w:val="none"/>
          <w:lang w:val="en-US" w:eastAsia="zh-CN"/>
          <w14:textFill>
            <w14:solidFill>
              <w14:schemeClr w14:val="tx1"/>
            </w14:solidFill>
          </w14:textFill>
        </w:rPr>
        <w:t>10</w:t>
      </w:r>
      <w:r>
        <w:rPr>
          <w:rFonts w:hint="eastAsia" w:ascii="宋体" w:hAnsi="宋体" w:eastAsia="宋体" w:cs="宋体"/>
          <w:color w:val="000000" w:themeColor="text1"/>
          <w:sz w:val="24"/>
          <w:szCs w:val="24"/>
          <w:highlight w:val="none"/>
          <w14:textFill>
            <w14:solidFill>
              <w14:schemeClr w14:val="tx1"/>
            </w14:solidFill>
          </w14:textFill>
        </w:rPr>
        <w:t>×磋商基准价/报价人的评审价。</w:t>
      </w:r>
    </w:p>
    <w:p w14:paraId="2ABA6DF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说明：最后磋商报价还需进行算术错误修正、</w:t>
      </w:r>
      <w:r>
        <w:rPr>
          <w:rFonts w:hint="eastAsia" w:ascii="宋体" w:hAnsi="宋体" w:eastAsia="宋体" w:cs="宋体"/>
          <w:color w:val="000000" w:themeColor="text1"/>
          <w:spacing w:val="-4"/>
          <w:sz w:val="24"/>
          <w:szCs w:val="24"/>
          <w:highlight w:val="none"/>
          <w14:textFill>
            <w14:solidFill>
              <w14:schemeClr w14:val="tx1"/>
            </w14:solidFill>
          </w14:textFill>
        </w:rPr>
        <w:t>漏（缺）项修正、</w:t>
      </w:r>
      <w:r>
        <w:rPr>
          <w:rFonts w:hint="eastAsia" w:ascii="宋体" w:hAnsi="宋体" w:eastAsia="宋体" w:cs="宋体"/>
          <w:color w:val="000000" w:themeColor="text1"/>
          <w:sz w:val="24"/>
          <w:szCs w:val="24"/>
          <w:highlight w:val="none"/>
          <w14:textFill>
            <w14:solidFill>
              <w14:schemeClr w14:val="tx1"/>
            </w14:solidFill>
          </w14:textFill>
        </w:rPr>
        <w:t>中小企业政策优惠扣除、“后一次的报价高于前一次报价的，后一次的报价无效，以前一次的报价为准”的报价认定。</w:t>
      </w:r>
    </w:p>
    <w:p w14:paraId="6717EB35">
      <w:pPr>
        <w:rPr>
          <w:rFonts w:hint="eastAsia" w:ascii="宋体" w:hAnsi="宋体" w:eastAsia="宋体" w:cs="宋体"/>
          <w:color w:val="000000" w:themeColor="text1"/>
          <w:sz w:val="32"/>
          <w:szCs w:val="32"/>
          <w:highlight w:val="none"/>
          <w14:textFill>
            <w14:solidFill>
              <w14:schemeClr w14:val="tx1"/>
            </w14:solidFill>
          </w14:textFill>
        </w:rPr>
      </w:pPr>
    </w:p>
    <w:p w14:paraId="7EF24912">
      <w:pPr>
        <w:rPr>
          <w:rFonts w:hint="eastAsia" w:ascii="宋体" w:hAnsi="宋体" w:eastAsia="宋体" w:cs="宋体"/>
          <w:color w:val="000000" w:themeColor="text1"/>
          <w:sz w:val="32"/>
          <w:szCs w:val="32"/>
          <w:highlight w:val="none"/>
          <w14:textFill>
            <w14:solidFill>
              <w14:schemeClr w14:val="tx1"/>
            </w14:solidFill>
          </w14:textFill>
        </w:rPr>
      </w:pPr>
    </w:p>
    <w:p w14:paraId="6BDD8565">
      <w:pPr>
        <w:rPr>
          <w:rFonts w:hint="eastAsia" w:ascii="宋体" w:hAnsi="宋体" w:eastAsia="宋体" w:cs="宋体"/>
          <w:color w:val="000000" w:themeColor="text1"/>
          <w:sz w:val="32"/>
          <w:szCs w:val="32"/>
          <w:highlight w:val="none"/>
          <w14:textFill>
            <w14:solidFill>
              <w14:schemeClr w14:val="tx1"/>
            </w14:solidFill>
          </w14:textFill>
        </w:rPr>
      </w:pPr>
    </w:p>
    <w:p w14:paraId="002F81E3">
      <w:pPr>
        <w:rPr>
          <w:rFonts w:hint="eastAsia" w:ascii="宋体" w:hAnsi="宋体" w:eastAsia="宋体" w:cs="宋体"/>
          <w:color w:val="000000" w:themeColor="text1"/>
          <w:sz w:val="32"/>
          <w:szCs w:val="32"/>
          <w:highlight w:val="none"/>
          <w14:textFill>
            <w14:solidFill>
              <w14:schemeClr w14:val="tx1"/>
            </w14:solidFill>
          </w14:textFill>
        </w:rPr>
      </w:pPr>
    </w:p>
    <w:p w14:paraId="041CF01A">
      <w:pPr>
        <w:rPr>
          <w:rFonts w:hint="eastAsia" w:ascii="宋体" w:hAnsi="宋体" w:eastAsia="宋体" w:cs="宋体"/>
          <w:color w:val="000000" w:themeColor="text1"/>
          <w:sz w:val="32"/>
          <w:szCs w:val="32"/>
          <w:highlight w:val="none"/>
          <w14:textFill>
            <w14:solidFill>
              <w14:schemeClr w14:val="tx1"/>
            </w14:solidFill>
          </w14:textFill>
        </w:rPr>
      </w:pPr>
    </w:p>
    <w:p w14:paraId="0332C03E">
      <w:pPr>
        <w:rPr>
          <w:rFonts w:hint="eastAsia" w:ascii="宋体" w:hAnsi="宋体" w:eastAsia="宋体" w:cs="宋体"/>
          <w:color w:val="000000" w:themeColor="text1"/>
          <w:sz w:val="32"/>
          <w:szCs w:val="32"/>
          <w:highlight w:val="none"/>
          <w14:textFill>
            <w14:solidFill>
              <w14:schemeClr w14:val="tx1"/>
            </w14:solidFill>
          </w14:textFill>
        </w:rPr>
      </w:pPr>
    </w:p>
    <w:p w14:paraId="6E4D36C0">
      <w:pPr>
        <w:rPr>
          <w:rFonts w:hint="eastAsia" w:ascii="宋体" w:hAnsi="宋体" w:eastAsia="宋体" w:cs="宋体"/>
          <w:color w:val="000000" w:themeColor="text1"/>
          <w:sz w:val="32"/>
          <w:szCs w:val="32"/>
          <w:highlight w:val="none"/>
          <w14:textFill>
            <w14:solidFill>
              <w14:schemeClr w14:val="tx1"/>
            </w14:solidFill>
          </w14:textFill>
        </w:rPr>
      </w:pPr>
    </w:p>
    <w:p w14:paraId="2A95EA12">
      <w:pPr>
        <w:rPr>
          <w:rFonts w:hint="eastAsia" w:ascii="宋体" w:hAnsi="宋体" w:eastAsia="宋体" w:cs="宋体"/>
          <w:color w:val="000000" w:themeColor="text1"/>
          <w:sz w:val="32"/>
          <w:szCs w:val="32"/>
          <w:highlight w:val="none"/>
          <w14:textFill>
            <w14:solidFill>
              <w14:schemeClr w14:val="tx1"/>
            </w14:solidFill>
          </w14:textFill>
        </w:rPr>
      </w:pPr>
    </w:p>
    <w:p w14:paraId="5802A872">
      <w:pPr>
        <w:rPr>
          <w:rFonts w:hint="eastAsia" w:ascii="宋体" w:hAnsi="宋体" w:eastAsia="宋体" w:cs="宋体"/>
          <w:color w:val="000000" w:themeColor="text1"/>
          <w:sz w:val="32"/>
          <w:szCs w:val="32"/>
          <w:highlight w:val="none"/>
          <w14:textFill>
            <w14:solidFill>
              <w14:schemeClr w14:val="tx1"/>
            </w14:solidFill>
          </w14:textFill>
        </w:rPr>
      </w:pPr>
    </w:p>
    <w:p w14:paraId="1D3F2DBC">
      <w:pPr>
        <w:rPr>
          <w:rFonts w:hint="eastAsia" w:ascii="宋体" w:hAnsi="宋体" w:eastAsia="宋体" w:cs="宋体"/>
          <w:color w:val="000000" w:themeColor="text1"/>
          <w:sz w:val="32"/>
          <w:szCs w:val="32"/>
          <w:highlight w:val="none"/>
          <w14:textFill>
            <w14:solidFill>
              <w14:schemeClr w14:val="tx1"/>
            </w14:solidFill>
          </w14:textFill>
        </w:rPr>
      </w:pPr>
    </w:p>
    <w:p w14:paraId="583DB266">
      <w:pPr>
        <w:rPr>
          <w:rFonts w:hint="eastAsia" w:ascii="宋体" w:hAnsi="宋体" w:eastAsia="宋体" w:cs="宋体"/>
          <w:color w:val="000000" w:themeColor="text1"/>
          <w:sz w:val="32"/>
          <w:szCs w:val="32"/>
          <w:highlight w:val="none"/>
          <w14:textFill>
            <w14:solidFill>
              <w14:schemeClr w14:val="tx1"/>
            </w14:solidFill>
          </w14:textFill>
        </w:rPr>
      </w:pPr>
    </w:p>
    <w:p w14:paraId="37CF220F">
      <w:pPr>
        <w:rPr>
          <w:rFonts w:hint="eastAsia" w:ascii="宋体" w:hAnsi="宋体" w:eastAsia="宋体" w:cs="宋体"/>
          <w:color w:val="000000" w:themeColor="text1"/>
          <w:sz w:val="32"/>
          <w:szCs w:val="32"/>
          <w:highlight w:val="none"/>
          <w14:textFill>
            <w14:solidFill>
              <w14:schemeClr w14:val="tx1"/>
            </w14:solidFill>
          </w14:textFill>
        </w:rPr>
      </w:pPr>
    </w:p>
    <w:p w14:paraId="16765567">
      <w:pPr>
        <w:rPr>
          <w:rFonts w:hint="eastAsia" w:ascii="宋体" w:hAnsi="宋体" w:eastAsia="宋体" w:cs="宋体"/>
          <w:color w:val="000000" w:themeColor="text1"/>
          <w:sz w:val="32"/>
          <w:szCs w:val="32"/>
          <w:highlight w:val="none"/>
          <w14:textFill>
            <w14:solidFill>
              <w14:schemeClr w14:val="tx1"/>
            </w14:solidFill>
          </w14:textFill>
        </w:rPr>
      </w:pPr>
    </w:p>
    <w:p w14:paraId="47B45A3D">
      <w:pPr>
        <w:rPr>
          <w:rFonts w:hint="eastAsia" w:ascii="宋体" w:hAnsi="宋体" w:eastAsia="宋体" w:cs="宋体"/>
          <w:color w:val="000000" w:themeColor="text1"/>
          <w:sz w:val="32"/>
          <w:szCs w:val="32"/>
          <w:highlight w:val="none"/>
          <w14:textFill>
            <w14:solidFill>
              <w14:schemeClr w14:val="tx1"/>
            </w14:solidFill>
          </w14:textFill>
        </w:rPr>
      </w:pPr>
    </w:p>
    <w:p w14:paraId="473A31CA">
      <w:pPr>
        <w:rPr>
          <w:rFonts w:hint="eastAsia" w:ascii="宋体" w:hAnsi="宋体" w:eastAsia="宋体" w:cs="宋体"/>
          <w:color w:val="000000" w:themeColor="text1"/>
          <w:sz w:val="32"/>
          <w:szCs w:val="32"/>
          <w:highlight w:val="none"/>
          <w14:textFill>
            <w14:solidFill>
              <w14:schemeClr w14:val="tx1"/>
            </w14:solidFill>
          </w14:textFill>
        </w:rPr>
      </w:pPr>
    </w:p>
    <w:p w14:paraId="72BC8FA2">
      <w:pPr>
        <w:rPr>
          <w:rFonts w:hint="eastAsia" w:ascii="宋体" w:hAnsi="宋体" w:eastAsia="宋体" w:cs="宋体"/>
          <w:color w:val="000000" w:themeColor="text1"/>
          <w:sz w:val="32"/>
          <w:szCs w:val="32"/>
          <w:highlight w:val="none"/>
          <w14:textFill>
            <w14:solidFill>
              <w14:schemeClr w14:val="tx1"/>
            </w14:solidFill>
          </w14:textFill>
        </w:rPr>
      </w:pPr>
    </w:p>
    <w:p w14:paraId="56436FD9">
      <w:pPr>
        <w:rPr>
          <w:rFonts w:hint="eastAsia" w:ascii="宋体" w:hAnsi="宋体" w:eastAsia="宋体" w:cs="宋体"/>
          <w:color w:val="000000" w:themeColor="text1"/>
          <w:sz w:val="32"/>
          <w:szCs w:val="32"/>
          <w:highlight w:val="none"/>
          <w14:textFill>
            <w14:solidFill>
              <w14:schemeClr w14:val="tx1"/>
            </w14:solidFill>
          </w14:textFill>
        </w:rPr>
      </w:pPr>
    </w:p>
    <w:p w14:paraId="3451FFA2">
      <w:pPr>
        <w:rPr>
          <w:rFonts w:hint="eastAsia" w:ascii="宋体" w:hAnsi="宋体" w:eastAsia="宋体" w:cs="宋体"/>
          <w:color w:val="000000" w:themeColor="text1"/>
          <w:sz w:val="32"/>
          <w:szCs w:val="32"/>
          <w:highlight w:val="none"/>
          <w14:textFill>
            <w14:solidFill>
              <w14:schemeClr w14:val="tx1"/>
            </w14:solidFill>
          </w14:textFill>
        </w:rPr>
      </w:pPr>
    </w:p>
    <w:p w14:paraId="58690861">
      <w:pPr>
        <w:rPr>
          <w:rFonts w:hint="eastAsia" w:ascii="宋体" w:hAnsi="宋体" w:eastAsia="宋体" w:cs="宋体"/>
          <w:color w:val="000000" w:themeColor="text1"/>
          <w:sz w:val="32"/>
          <w:szCs w:val="32"/>
          <w:highlight w:val="none"/>
          <w14:textFill>
            <w14:solidFill>
              <w14:schemeClr w14:val="tx1"/>
            </w14:solidFill>
          </w14:textFill>
        </w:rPr>
      </w:pPr>
    </w:p>
    <w:p w14:paraId="48B32C22">
      <w:pPr>
        <w:rPr>
          <w:rFonts w:hint="eastAsia" w:ascii="宋体" w:hAnsi="宋体" w:eastAsia="宋体" w:cs="宋体"/>
          <w:color w:val="000000" w:themeColor="text1"/>
          <w:sz w:val="32"/>
          <w:szCs w:val="32"/>
          <w:highlight w:val="none"/>
          <w14:textFill>
            <w14:solidFill>
              <w14:schemeClr w14:val="tx1"/>
            </w14:solidFill>
          </w14:textFill>
        </w:rPr>
      </w:pPr>
    </w:p>
    <w:p w14:paraId="6075143E">
      <w:pPr>
        <w:rPr>
          <w:rFonts w:hint="eastAsia" w:ascii="宋体" w:hAnsi="宋体" w:eastAsia="宋体" w:cs="宋体"/>
          <w:color w:val="000000" w:themeColor="text1"/>
          <w:sz w:val="32"/>
          <w:szCs w:val="32"/>
          <w:highlight w:val="none"/>
          <w14:textFill>
            <w14:solidFill>
              <w14:schemeClr w14:val="tx1"/>
            </w14:solidFill>
          </w14:textFill>
        </w:rPr>
      </w:pPr>
    </w:p>
    <w:p w14:paraId="33D92370">
      <w:pPr>
        <w:rPr>
          <w:rFonts w:hint="eastAsia" w:ascii="宋体" w:hAnsi="宋体" w:eastAsia="宋体" w:cs="宋体"/>
          <w:color w:val="000000" w:themeColor="text1"/>
          <w:sz w:val="32"/>
          <w:szCs w:val="32"/>
          <w:highlight w:val="none"/>
          <w14:textFill>
            <w14:solidFill>
              <w14:schemeClr w14:val="tx1"/>
            </w14:solidFill>
          </w14:textFill>
        </w:rPr>
      </w:pPr>
    </w:p>
    <w:p w14:paraId="42CEF776">
      <w:pPr>
        <w:rPr>
          <w:rFonts w:hint="eastAsia" w:ascii="宋体" w:hAnsi="宋体" w:eastAsia="宋体" w:cs="宋体"/>
          <w:color w:val="000000" w:themeColor="text1"/>
          <w:sz w:val="32"/>
          <w:szCs w:val="32"/>
          <w:highlight w:val="none"/>
          <w14:textFill>
            <w14:solidFill>
              <w14:schemeClr w14:val="tx1"/>
            </w14:solidFill>
          </w14:textFill>
        </w:rPr>
      </w:pPr>
    </w:p>
    <w:p w14:paraId="10054E7F">
      <w:pPr>
        <w:rPr>
          <w:rFonts w:hint="eastAsia" w:ascii="宋体" w:hAnsi="宋体" w:eastAsia="宋体" w:cs="宋体"/>
          <w:color w:val="000000" w:themeColor="text1"/>
          <w:sz w:val="32"/>
          <w:szCs w:val="32"/>
          <w:highlight w:val="none"/>
          <w14:textFill>
            <w14:solidFill>
              <w14:schemeClr w14:val="tx1"/>
            </w14:solidFill>
          </w14:textFill>
        </w:rPr>
      </w:pPr>
    </w:p>
    <w:p w14:paraId="204141E9">
      <w:pPr>
        <w:pStyle w:val="3"/>
        <w:keepNext w:val="0"/>
        <w:keepLines w:val="0"/>
        <w:tabs>
          <w:tab w:val="center" w:pos="4365"/>
        </w:tabs>
        <w:spacing w:before="0" w:after="0" w:line="360" w:lineRule="auto"/>
        <w:ind w:firstLine="643"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lang w:eastAsia="zh-CN"/>
          <w14:textFill>
            <w14:solidFill>
              <w14:schemeClr w14:val="tx1"/>
            </w14:solidFill>
          </w14:textFill>
        </w:rPr>
        <w:t>供应商</w:t>
      </w:r>
      <w:r>
        <w:rPr>
          <w:rFonts w:hint="eastAsia" w:ascii="宋体" w:hAnsi="宋体" w:eastAsia="宋体" w:cs="宋体"/>
          <w:color w:val="000000" w:themeColor="text1"/>
          <w:sz w:val="32"/>
          <w:szCs w:val="32"/>
          <w:highlight w:val="none"/>
          <w14:textFill>
            <w14:solidFill>
              <w14:schemeClr w14:val="tx1"/>
            </w14:solidFill>
          </w14:textFill>
        </w:rPr>
        <w:t>须知前附表4：中小</w:t>
      </w:r>
      <w:r>
        <w:rPr>
          <w:rFonts w:hint="eastAsia" w:ascii="宋体" w:hAnsi="宋体" w:eastAsia="宋体" w:cs="宋体"/>
          <w:color w:val="000000" w:themeColor="text1"/>
          <w:sz w:val="32"/>
          <w:szCs w:val="32"/>
          <w:highlight w:val="none"/>
          <w:lang w:eastAsia="zh-CN"/>
          <w14:textFill>
            <w14:solidFill>
              <w14:schemeClr w14:val="tx1"/>
            </w14:solidFill>
          </w14:textFill>
        </w:rPr>
        <w:t>企业</w:t>
      </w:r>
      <w:r>
        <w:rPr>
          <w:rFonts w:hint="eastAsia" w:ascii="宋体" w:hAnsi="宋体" w:eastAsia="宋体" w:cs="宋体"/>
          <w:color w:val="000000" w:themeColor="text1"/>
          <w:sz w:val="32"/>
          <w:szCs w:val="32"/>
          <w:highlight w:val="none"/>
          <w14:textFill>
            <w14:solidFill>
              <w14:schemeClr w14:val="tx1"/>
            </w14:solidFill>
          </w14:textFill>
        </w:rPr>
        <w:t>及</w:t>
      </w:r>
      <w:r>
        <w:rPr>
          <w:rFonts w:hint="eastAsia" w:ascii="宋体" w:hAnsi="宋体" w:eastAsia="宋体" w:cs="宋体"/>
          <w:color w:val="000000" w:themeColor="text1"/>
          <w:sz w:val="32"/>
          <w:szCs w:val="32"/>
          <w:highlight w:val="none"/>
          <w:lang w:eastAsia="zh-CN"/>
          <w14:textFill>
            <w14:solidFill>
              <w14:schemeClr w14:val="tx1"/>
            </w14:solidFill>
          </w14:textFill>
        </w:rPr>
        <w:t>监狱企业</w:t>
      </w:r>
      <w:r>
        <w:rPr>
          <w:rFonts w:hint="eastAsia" w:ascii="宋体" w:hAnsi="宋体" w:eastAsia="宋体" w:cs="宋体"/>
          <w:color w:val="000000" w:themeColor="text1"/>
          <w:sz w:val="32"/>
          <w:szCs w:val="32"/>
          <w:highlight w:val="none"/>
          <w14:textFill>
            <w14:solidFill>
              <w14:schemeClr w14:val="tx1"/>
            </w14:solidFill>
          </w14:textFill>
        </w:rPr>
        <w:t>优惠办法</w:t>
      </w:r>
    </w:p>
    <w:tbl>
      <w:tblPr>
        <w:tblStyle w:val="22"/>
        <w:tblW w:w="8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484"/>
        <w:gridCol w:w="6256"/>
      </w:tblGrid>
      <w:tr w14:paraId="25CE5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5" w:hRule="atLeast"/>
          <w:jc w:val="center"/>
        </w:trPr>
        <w:tc>
          <w:tcPr>
            <w:tcW w:w="900" w:type="dxa"/>
            <w:noWrap w:val="0"/>
            <w:vAlign w:val="center"/>
          </w:tcPr>
          <w:p w14:paraId="1C50544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序号</w:t>
            </w:r>
          </w:p>
        </w:tc>
        <w:tc>
          <w:tcPr>
            <w:tcW w:w="1484" w:type="dxa"/>
            <w:noWrap w:val="0"/>
            <w:vAlign w:val="center"/>
          </w:tcPr>
          <w:p w14:paraId="7419D1A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w:t>
            </w:r>
          </w:p>
        </w:tc>
        <w:tc>
          <w:tcPr>
            <w:tcW w:w="6256" w:type="dxa"/>
            <w:noWrap w:val="0"/>
            <w:vAlign w:val="center"/>
          </w:tcPr>
          <w:p w14:paraId="36A0E07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具体内容</w:t>
            </w:r>
          </w:p>
        </w:tc>
      </w:tr>
      <w:tr w14:paraId="3F6FD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2" w:hRule="atLeast"/>
          <w:jc w:val="center"/>
        </w:trPr>
        <w:tc>
          <w:tcPr>
            <w:tcW w:w="900" w:type="dxa"/>
            <w:noWrap w:val="0"/>
            <w:vAlign w:val="center"/>
          </w:tcPr>
          <w:p w14:paraId="30F0DC9C">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w:t>
            </w:r>
          </w:p>
        </w:tc>
        <w:tc>
          <w:tcPr>
            <w:tcW w:w="1484" w:type="dxa"/>
            <w:noWrap w:val="0"/>
            <w:vAlign w:val="center"/>
          </w:tcPr>
          <w:p w14:paraId="4CE589CF">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val="en-US" w:eastAsia="zh-CN"/>
                <w14:textFill>
                  <w14:solidFill>
                    <w14:schemeClr w14:val="tx1"/>
                  </w14:solidFill>
                </w14:textFill>
              </w:rPr>
              <w:t>本项目是否属于预留份额专门面向中小</w:t>
            </w:r>
            <w:r>
              <w:rPr>
                <w:rFonts w:hint="eastAsia" w:ascii="宋体" w:hAnsi="宋体" w:cs="宋体"/>
                <w:b/>
                <w:color w:val="000000" w:themeColor="text1"/>
                <w:sz w:val="24"/>
                <w:szCs w:val="24"/>
                <w:highlight w:val="none"/>
                <w:lang w:val="en-US" w:eastAsia="zh-CN"/>
                <w14:textFill>
                  <w14:solidFill>
                    <w14:schemeClr w14:val="tx1"/>
                  </w14:solidFill>
                </w14:textFill>
              </w:rPr>
              <w:t>企业</w:t>
            </w:r>
            <w:r>
              <w:rPr>
                <w:rFonts w:hint="eastAsia" w:ascii="宋体" w:hAnsi="宋体" w:eastAsia="宋体" w:cs="宋体"/>
                <w:b/>
                <w:color w:val="000000" w:themeColor="text1"/>
                <w:sz w:val="24"/>
                <w:szCs w:val="24"/>
                <w:highlight w:val="none"/>
                <w:lang w:val="en-US" w:eastAsia="zh-CN"/>
                <w14:textFill>
                  <w14:solidFill>
                    <w14:schemeClr w14:val="tx1"/>
                  </w14:solidFill>
                </w14:textFill>
              </w:rPr>
              <w:t>采购活动</w:t>
            </w:r>
            <w:r>
              <w:rPr>
                <w:rFonts w:hint="eastAsia" w:ascii="宋体" w:hAnsi="宋体" w:eastAsia="宋体" w:cs="宋体"/>
                <w:b/>
                <w:color w:val="000000" w:themeColor="text1"/>
                <w:sz w:val="24"/>
                <w:szCs w:val="24"/>
                <w:highlight w:val="none"/>
                <w14:textFill>
                  <w14:solidFill>
                    <w14:schemeClr w14:val="tx1"/>
                  </w14:solidFill>
                </w14:textFill>
              </w:rPr>
              <w:t>：</w:t>
            </w:r>
          </w:p>
        </w:tc>
        <w:tc>
          <w:tcPr>
            <w:tcW w:w="6256" w:type="dxa"/>
            <w:noWrap w:val="0"/>
            <w:vAlign w:val="center"/>
          </w:tcPr>
          <w:p w14:paraId="57904D88">
            <w:pPr>
              <w:spacing w:line="360" w:lineRule="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w:t>
            </w:r>
            <w:r>
              <w:rPr>
                <w:rFonts w:hint="eastAsia" w:ascii="宋体" w:hAnsi="宋体" w:cs="宋体"/>
                <w:b/>
                <w:color w:val="000000" w:themeColor="text1"/>
                <w:sz w:val="24"/>
                <w:szCs w:val="24"/>
                <w:highlight w:val="none"/>
                <w14:textFill>
                  <w14:solidFill>
                    <w14:schemeClr w14:val="tx1"/>
                  </w14:solidFill>
                </w14:textFill>
              </w:rPr>
              <w:t>1本采购包专门面向</w:t>
            </w:r>
            <w:r>
              <w:rPr>
                <w:rFonts w:hint="eastAsia" w:ascii="宋体" w:hAnsi="宋体" w:cs="宋体"/>
                <w:b/>
                <w:color w:val="000000" w:themeColor="text1"/>
                <w:sz w:val="24"/>
                <w:szCs w:val="24"/>
                <w:highlight w:val="none"/>
                <w:lang w:val="en-US" w:eastAsia="zh-CN"/>
                <w14:textFill>
                  <w14:solidFill>
                    <w14:schemeClr w14:val="tx1"/>
                  </w14:solidFill>
                </w14:textFill>
              </w:rPr>
              <w:t>中</w:t>
            </w:r>
            <w:r>
              <w:rPr>
                <w:rFonts w:hint="eastAsia" w:ascii="宋体" w:hAnsi="宋体" w:cs="宋体"/>
                <w:b/>
                <w:color w:val="000000" w:themeColor="text1"/>
                <w:sz w:val="24"/>
                <w:szCs w:val="24"/>
                <w:highlight w:val="none"/>
                <w14:textFill>
                  <w14:solidFill>
                    <w14:schemeClr w14:val="tx1"/>
                  </w14:solidFill>
                </w14:textFill>
              </w:rPr>
              <w:t>小微企业采购，本项目承接方须为</w:t>
            </w:r>
            <w:r>
              <w:rPr>
                <w:rFonts w:hint="eastAsia" w:ascii="宋体" w:hAnsi="宋体" w:cs="宋体"/>
                <w:b/>
                <w:color w:val="000000" w:themeColor="text1"/>
                <w:sz w:val="24"/>
                <w:szCs w:val="24"/>
                <w:highlight w:val="none"/>
                <w:lang w:val="en-US" w:eastAsia="zh-CN"/>
                <w14:textFill>
                  <w14:solidFill>
                    <w14:schemeClr w14:val="tx1"/>
                  </w14:solidFill>
                </w14:textFill>
              </w:rPr>
              <w:t>中</w:t>
            </w:r>
            <w:r>
              <w:rPr>
                <w:rFonts w:hint="eastAsia" w:ascii="宋体" w:hAnsi="宋体" w:cs="宋体"/>
                <w:b/>
                <w:color w:val="000000" w:themeColor="text1"/>
                <w:sz w:val="24"/>
                <w:szCs w:val="24"/>
                <w:highlight w:val="none"/>
                <w14:textFill>
                  <w14:solidFill>
                    <w14:schemeClr w14:val="tx1"/>
                  </w14:solidFill>
                </w14:textFill>
              </w:rPr>
              <w:t xml:space="preserve">小微企业，否则其报价将作无效报价处理。报价人需提供中小企业声明函，格式详见报价文件格式。 </w:t>
            </w:r>
            <w:r>
              <w:rPr>
                <w:rFonts w:hint="eastAsia" w:ascii="宋体" w:hAnsi="宋体" w:cs="宋体"/>
                <w:b/>
                <w:color w:val="000000" w:themeColor="text1"/>
                <w:sz w:val="24"/>
                <w:szCs w:val="24"/>
                <w:highlight w:val="none"/>
                <w:lang w:val="en-US" w:eastAsia="zh-CN"/>
                <w14:textFill>
                  <w14:solidFill>
                    <w14:schemeClr w14:val="tx1"/>
                  </w14:solidFill>
                </w14:textFill>
              </w:rPr>
              <w:t>注:</w:t>
            </w:r>
            <w:r>
              <w:rPr>
                <w:rFonts w:hint="eastAsia" w:ascii="宋体" w:hAnsi="宋体" w:cs="宋体"/>
                <w:b/>
                <w:color w:val="000000" w:themeColor="text1"/>
                <w:sz w:val="24"/>
                <w:szCs w:val="24"/>
                <w:highlight w:val="none"/>
                <w:lang w:eastAsia="zh-CN"/>
                <w14:textFill>
                  <w14:solidFill>
                    <w14:schemeClr w14:val="tx1"/>
                  </w14:solidFill>
                </w14:textFill>
              </w:rPr>
              <w:t>1</w:t>
            </w:r>
            <w:r>
              <w:rPr>
                <w:rFonts w:hint="eastAsia" w:ascii="宋体" w:hAnsi="宋体" w:cs="宋体"/>
                <w:b/>
                <w:color w:val="000000" w:themeColor="text1"/>
                <w:sz w:val="24"/>
                <w:szCs w:val="24"/>
                <w:highlight w:val="none"/>
                <w:lang w:val="en-US" w:eastAsia="zh-CN"/>
                <w14:textFill>
                  <w14:solidFill>
                    <w14:schemeClr w14:val="tx1"/>
                  </w14:solidFill>
                </w14:textFill>
              </w:rPr>
              <w:t>.1</w:t>
            </w:r>
            <w:r>
              <w:rPr>
                <w:rFonts w:hint="eastAsia" w:ascii="宋体" w:hAnsi="宋体" w:cs="宋体"/>
                <w:b/>
                <w:color w:val="000000" w:themeColor="text1"/>
                <w:sz w:val="24"/>
                <w:szCs w:val="24"/>
                <w:highlight w:val="none"/>
                <w14:textFill>
                  <w14:solidFill>
                    <w14:schemeClr w14:val="tx1"/>
                  </w14:solidFill>
                </w14:textFill>
              </w:rPr>
              <w:t>监狱企业、残疾人福利性单位视同小型、微型企业。</w:t>
            </w:r>
            <w:r>
              <w:rPr>
                <w:rFonts w:hint="eastAsia" w:ascii="宋体" w:hAnsi="宋体" w:cs="宋体"/>
                <w:b/>
                <w:color w:val="000000" w:themeColor="text1"/>
                <w:sz w:val="24"/>
                <w:szCs w:val="24"/>
                <w:highlight w:val="none"/>
                <w:lang w:val="en-US" w:eastAsia="zh-CN"/>
                <w14:textFill>
                  <w14:solidFill>
                    <w14:schemeClr w14:val="tx1"/>
                  </w14:solidFill>
                </w14:textFill>
              </w:rPr>
              <w:t>1.</w:t>
            </w:r>
            <w:r>
              <w:rPr>
                <w:rFonts w:hint="eastAsia" w:ascii="宋体" w:hAnsi="宋体" w:cs="宋体"/>
                <w:b/>
                <w:color w:val="000000" w:themeColor="text1"/>
                <w:sz w:val="24"/>
                <w:szCs w:val="24"/>
                <w:highlight w:val="none"/>
                <w:lang w:eastAsia="zh-CN"/>
                <w14:textFill>
                  <w14:solidFill>
                    <w14:schemeClr w14:val="tx1"/>
                  </w14:solidFill>
                </w14:textFill>
              </w:rPr>
              <w:t>2</w:t>
            </w:r>
            <w:r>
              <w:rPr>
                <w:rFonts w:hint="eastAsia" w:ascii="宋体" w:hAnsi="宋体" w:cs="宋体"/>
                <w:b/>
                <w:color w:val="000000" w:themeColor="text1"/>
                <w:sz w:val="24"/>
                <w:szCs w:val="24"/>
                <w:highlight w:val="none"/>
                <w14:textFill>
                  <w14:solidFill>
                    <w14:schemeClr w14:val="tx1"/>
                  </w14:solidFill>
                </w14:textFill>
              </w:rPr>
              <w:t>、本项目不再执行小微企业价格评审优惠的扶持政策。</w:t>
            </w:r>
          </w:p>
        </w:tc>
      </w:tr>
      <w:tr w14:paraId="6ACB6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jc w:val="center"/>
        </w:trPr>
        <w:tc>
          <w:tcPr>
            <w:tcW w:w="900" w:type="dxa"/>
            <w:noWrap w:val="0"/>
            <w:vAlign w:val="center"/>
          </w:tcPr>
          <w:p w14:paraId="76D8AF7D">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2</w:t>
            </w:r>
          </w:p>
        </w:tc>
        <w:tc>
          <w:tcPr>
            <w:tcW w:w="1484" w:type="dxa"/>
            <w:noWrap w:val="0"/>
            <w:vAlign w:val="center"/>
          </w:tcPr>
          <w:p w14:paraId="14C3D33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中小</w:t>
            </w:r>
            <w:r>
              <w:rPr>
                <w:rFonts w:hint="eastAsia" w:ascii="宋体" w:hAnsi="宋体" w:cs="宋体"/>
                <w:b/>
                <w:color w:val="000000" w:themeColor="text1"/>
                <w:sz w:val="24"/>
                <w:szCs w:val="24"/>
                <w:highlight w:val="none"/>
                <w:lang w:eastAsia="zh-CN"/>
                <w14:textFill>
                  <w14:solidFill>
                    <w14:schemeClr w14:val="tx1"/>
                  </w14:solidFill>
                </w14:textFill>
              </w:rPr>
              <w:t>企业</w:t>
            </w:r>
            <w:r>
              <w:rPr>
                <w:rFonts w:hint="eastAsia" w:ascii="宋体" w:hAnsi="宋体" w:eastAsia="宋体" w:cs="宋体"/>
                <w:b/>
                <w:color w:val="000000" w:themeColor="text1"/>
                <w:sz w:val="24"/>
                <w:szCs w:val="24"/>
                <w:highlight w:val="none"/>
                <w14:textFill>
                  <w14:solidFill>
                    <w14:schemeClr w14:val="tx1"/>
                  </w14:solidFill>
                </w14:textFill>
              </w:rPr>
              <w:t>的认定标准</w:t>
            </w:r>
          </w:p>
        </w:tc>
        <w:tc>
          <w:tcPr>
            <w:tcW w:w="6256" w:type="dxa"/>
            <w:noWrap w:val="0"/>
            <w:vAlign w:val="top"/>
          </w:tcPr>
          <w:p w14:paraId="2EE6956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中小</w:t>
            </w:r>
            <w:r>
              <w:rPr>
                <w:rFonts w:hint="eastAsia" w:ascii="宋体" w:hAnsi="宋体" w:cs="宋体"/>
                <w:color w:val="000000" w:themeColor="text1"/>
                <w:sz w:val="24"/>
                <w:szCs w:val="24"/>
                <w:highlight w:val="none"/>
                <w:lang w:eastAsia="zh-CN"/>
                <w14:textFill>
                  <w14:solidFill>
                    <w14:schemeClr w14:val="tx1"/>
                  </w14:solidFill>
                </w14:textFill>
              </w:rPr>
              <w:t>企业</w:t>
            </w:r>
            <w:r>
              <w:rPr>
                <w:rFonts w:hint="eastAsia" w:ascii="宋体" w:hAnsi="宋体" w:eastAsia="宋体" w:cs="宋体"/>
                <w:color w:val="000000" w:themeColor="text1"/>
                <w:sz w:val="24"/>
                <w:szCs w:val="24"/>
                <w:highlight w:val="none"/>
                <w14:textFill>
                  <w14:solidFill>
                    <w14:schemeClr w14:val="tx1"/>
                  </w14:solidFill>
                </w14:textFill>
              </w:rPr>
              <w:t>参加政府采购活动，应当出具《中小</w:t>
            </w:r>
            <w:r>
              <w:rPr>
                <w:rFonts w:hint="eastAsia" w:ascii="宋体" w:hAnsi="宋体" w:cs="宋体"/>
                <w:color w:val="000000" w:themeColor="text1"/>
                <w:sz w:val="24"/>
                <w:szCs w:val="24"/>
                <w:highlight w:val="none"/>
                <w:lang w:eastAsia="zh-CN"/>
                <w14:textFill>
                  <w14:solidFill>
                    <w14:schemeClr w14:val="tx1"/>
                  </w14:solidFill>
                </w14:textFill>
              </w:rPr>
              <w:t>企业</w:t>
            </w:r>
            <w:r>
              <w:rPr>
                <w:rFonts w:hint="eastAsia" w:ascii="宋体" w:hAnsi="宋体" w:eastAsia="宋体" w:cs="宋体"/>
                <w:color w:val="000000" w:themeColor="text1"/>
                <w:sz w:val="24"/>
                <w:szCs w:val="24"/>
                <w:highlight w:val="none"/>
                <w14:textFill>
                  <w14:solidFill>
                    <w14:schemeClr w14:val="tx1"/>
                  </w14:solidFill>
                </w14:textFill>
              </w:rPr>
              <w:t>声明函》，否则不得享受相关中小</w:t>
            </w:r>
            <w:r>
              <w:rPr>
                <w:rFonts w:hint="eastAsia" w:ascii="宋体" w:hAnsi="宋体" w:cs="宋体"/>
                <w:color w:val="000000" w:themeColor="text1"/>
                <w:sz w:val="24"/>
                <w:szCs w:val="24"/>
                <w:highlight w:val="none"/>
                <w:lang w:eastAsia="zh-CN"/>
                <w14:textFill>
                  <w14:solidFill>
                    <w14:schemeClr w14:val="tx1"/>
                  </w14:solidFill>
                </w14:textFill>
              </w:rPr>
              <w:t>企业</w:t>
            </w:r>
            <w:r>
              <w:rPr>
                <w:rFonts w:hint="eastAsia" w:ascii="宋体" w:hAnsi="宋体" w:eastAsia="宋体" w:cs="宋体"/>
                <w:color w:val="000000" w:themeColor="text1"/>
                <w:sz w:val="24"/>
                <w:szCs w:val="24"/>
                <w:highlight w:val="none"/>
                <w14:textFill>
                  <w14:solidFill>
                    <w14:schemeClr w14:val="tx1"/>
                  </w14:solidFill>
                </w14:textFill>
              </w:rPr>
              <w:t>扶持政策。</w:t>
            </w:r>
          </w:p>
          <w:p w14:paraId="42AE105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须满足以下条件，才能认定为中小</w:t>
            </w:r>
            <w:r>
              <w:rPr>
                <w:rFonts w:hint="eastAsia" w:ascii="宋体" w:hAnsi="宋体" w:cs="宋体"/>
                <w:color w:val="000000" w:themeColor="text1"/>
                <w:sz w:val="24"/>
                <w:szCs w:val="24"/>
                <w:highlight w:val="none"/>
                <w:lang w:eastAsia="zh-CN"/>
                <w14:textFill>
                  <w14:solidFill>
                    <w14:schemeClr w14:val="tx1"/>
                  </w14:solidFill>
                </w14:textFill>
              </w:rPr>
              <w:t>企业</w:t>
            </w:r>
            <w:r>
              <w:rPr>
                <w:rFonts w:hint="eastAsia" w:ascii="宋体" w:hAnsi="宋体" w:eastAsia="宋体" w:cs="宋体"/>
                <w:b/>
                <w:color w:val="000000" w:themeColor="text1"/>
                <w:sz w:val="24"/>
                <w:szCs w:val="24"/>
                <w:highlight w:val="none"/>
                <w14:textFill>
                  <w14:solidFill>
                    <w14:schemeClr w14:val="tx1"/>
                  </w14:solidFill>
                </w14:textFill>
              </w:rPr>
              <w:t>（含中型、小型、微型</w:t>
            </w:r>
            <w:r>
              <w:rPr>
                <w:rFonts w:hint="eastAsia" w:ascii="宋体" w:hAnsi="宋体" w:cs="宋体"/>
                <w:b/>
                <w:color w:val="000000" w:themeColor="text1"/>
                <w:sz w:val="24"/>
                <w:szCs w:val="24"/>
                <w:highlight w:val="none"/>
                <w:lang w:eastAsia="zh-CN"/>
                <w14:textFill>
                  <w14:solidFill>
                    <w14:schemeClr w14:val="tx1"/>
                  </w14:solidFill>
                </w14:textFill>
              </w:rPr>
              <w:t>企业</w:t>
            </w:r>
            <w:r>
              <w:rPr>
                <w:rFonts w:hint="eastAsia" w:ascii="宋体" w:hAnsi="宋体" w:eastAsia="宋体" w:cs="宋体"/>
                <w:b/>
                <w:color w:val="000000" w:themeColor="text1"/>
                <w:sz w:val="24"/>
                <w:szCs w:val="24"/>
                <w:highlight w:val="none"/>
                <w14:textFill>
                  <w14:solidFill>
                    <w14:schemeClr w14:val="tx1"/>
                  </w14:solidFill>
                </w14:textFill>
              </w:rPr>
              <w:t>，下同）</w:t>
            </w:r>
            <w:r>
              <w:rPr>
                <w:rFonts w:hint="eastAsia" w:ascii="宋体" w:hAnsi="宋体" w:eastAsia="宋体" w:cs="宋体"/>
                <w:color w:val="000000" w:themeColor="text1"/>
                <w:sz w:val="24"/>
                <w:szCs w:val="24"/>
                <w:highlight w:val="none"/>
                <w14:textFill>
                  <w14:solidFill>
                    <w14:schemeClr w14:val="tx1"/>
                  </w14:solidFill>
                </w14:textFill>
              </w:rPr>
              <w:t>：</w:t>
            </w:r>
          </w:p>
          <w:p w14:paraId="1E99DEE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《政府采购促进中小</w:t>
            </w:r>
            <w:r>
              <w:rPr>
                <w:rFonts w:hint="eastAsia" w:ascii="宋体" w:hAnsi="宋体" w:cs="宋体"/>
                <w:b/>
                <w:color w:val="000000" w:themeColor="text1"/>
                <w:sz w:val="24"/>
                <w:szCs w:val="24"/>
                <w:highlight w:val="none"/>
                <w:lang w:eastAsia="zh-CN"/>
                <w14:textFill>
                  <w14:solidFill>
                    <w14:schemeClr w14:val="tx1"/>
                  </w14:solidFill>
                </w14:textFill>
              </w:rPr>
              <w:t>企业</w:t>
            </w:r>
            <w:r>
              <w:rPr>
                <w:rFonts w:hint="eastAsia" w:ascii="宋体" w:hAnsi="宋体" w:eastAsia="宋体" w:cs="宋体"/>
                <w:bCs/>
                <w:color w:val="000000" w:themeColor="text1"/>
                <w:sz w:val="24"/>
                <w:szCs w:val="24"/>
                <w:highlight w:val="none"/>
                <w14:textFill>
                  <w14:solidFill>
                    <w14:schemeClr w14:val="tx1"/>
                  </w14:solidFill>
                </w14:textFill>
              </w:rPr>
              <w:t>发展管理办法》（财库〔2020〕46号）所称中小</w:t>
            </w:r>
            <w:r>
              <w:rPr>
                <w:rFonts w:hint="eastAsia" w:ascii="宋体" w:hAnsi="宋体" w:cs="宋体"/>
                <w:b/>
                <w:color w:val="000000" w:themeColor="text1"/>
                <w:sz w:val="24"/>
                <w:szCs w:val="24"/>
                <w:highlight w:val="none"/>
                <w:lang w:eastAsia="zh-CN"/>
                <w14:textFill>
                  <w14:solidFill>
                    <w14:schemeClr w14:val="tx1"/>
                  </w14:solidFill>
                </w14:textFill>
              </w:rPr>
              <w:t>企业</w:t>
            </w:r>
            <w:r>
              <w:rPr>
                <w:rFonts w:hint="eastAsia" w:ascii="宋体" w:hAnsi="宋体" w:eastAsia="宋体" w:cs="宋体"/>
                <w:bCs/>
                <w:color w:val="000000" w:themeColor="text1"/>
                <w:sz w:val="24"/>
                <w:szCs w:val="24"/>
                <w:highlight w:val="none"/>
                <w14:textFill>
                  <w14:solidFill>
                    <w14:schemeClr w14:val="tx1"/>
                  </w14:solidFill>
                </w14:textFill>
              </w:rPr>
              <w:t>，是指在中华人民共和国境内依法设立，依据国务院批准的中小</w:t>
            </w:r>
            <w:r>
              <w:rPr>
                <w:rFonts w:hint="eastAsia" w:ascii="宋体" w:hAnsi="宋体" w:cs="宋体"/>
                <w:b/>
                <w:color w:val="000000" w:themeColor="text1"/>
                <w:sz w:val="24"/>
                <w:szCs w:val="24"/>
                <w:highlight w:val="none"/>
                <w:lang w:eastAsia="zh-CN"/>
                <w14:textFill>
                  <w14:solidFill>
                    <w14:schemeClr w14:val="tx1"/>
                  </w14:solidFill>
                </w14:textFill>
              </w:rPr>
              <w:t>企业</w:t>
            </w:r>
            <w:r>
              <w:rPr>
                <w:rFonts w:hint="eastAsia" w:ascii="宋体" w:hAnsi="宋体" w:eastAsia="宋体" w:cs="宋体"/>
                <w:bCs/>
                <w:color w:val="000000" w:themeColor="text1"/>
                <w:sz w:val="24"/>
                <w:szCs w:val="24"/>
                <w:highlight w:val="none"/>
                <w14:textFill>
                  <w14:solidFill>
                    <w14:schemeClr w14:val="tx1"/>
                  </w14:solidFill>
                </w14:textFill>
              </w:rPr>
              <w:t>划分标准确定的中型</w:t>
            </w:r>
            <w:r>
              <w:rPr>
                <w:rFonts w:hint="eastAsia" w:ascii="宋体" w:hAnsi="宋体" w:cs="宋体"/>
                <w:b/>
                <w:color w:val="000000" w:themeColor="text1"/>
                <w:sz w:val="24"/>
                <w:szCs w:val="24"/>
                <w:highlight w:val="none"/>
                <w:lang w:eastAsia="zh-CN"/>
                <w14:textFill>
                  <w14:solidFill>
                    <w14:schemeClr w14:val="tx1"/>
                  </w14:solidFill>
                </w14:textFill>
              </w:rPr>
              <w:t>企业</w:t>
            </w:r>
            <w:r>
              <w:rPr>
                <w:rFonts w:hint="eastAsia" w:ascii="宋体" w:hAnsi="宋体" w:eastAsia="宋体" w:cs="宋体"/>
                <w:bCs/>
                <w:color w:val="000000" w:themeColor="text1"/>
                <w:sz w:val="24"/>
                <w:szCs w:val="24"/>
                <w:highlight w:val="none"/>
                <w14:textFill>
                  <w14:solidFill>
                    <w14:schemeClr w14:val="tx1"/>
                  </w14:solidFill>
                </w14:textFill>
              </w:rPr>
              <w:t>、小型</w:t>
            </w:r>
            <w:r>
              <w:rPr>
                <w:rFonts w:hint="eastAsia" w:ascii="宋体" w:hAnsi="宋体" w:cs="宋体"/>
                <w:b/>
                <w:color w:val="000000" w:themeColor="text1"/>
                <w:sz w:val="24"/>
                <w:szCs w:val="24"/>
                <w:highlight w:val="none"/>
                <w:lang w:eastAsia="zh-CN"/>
                <w14:textFill>
                  <w14:solidFill>
                    <w14:schemeClr w14:val="tx1"/>
                  </w14:solidFill>
                </w14:textFill>
              </w:rPr>
              <w:t>企业</w:t>
            </w:r>
            <w:r>
              <w:rPr>
                <w:rFonts w:hint="eastAsia" w:ascii="宋体" w:hAnsi="宋体" w:eastAsia="宋体" w:cs="宋体"/>
                <w:bCs/>
                <w:color w:val="000000" w:themeColor="text1"/>
                <w:sz w:val="24"/>
                <w:szCs w:val="24"/>
                <w:highlight w:val="none"/>
                <w14:textFill>
                  <w14:solidFill>
                    <w14:schemeClr w14:val="tx1"/>
                  </w14:solidFill>
                </w14:textFill>
              </w:rPr>
              <w:t>和微型</w:t>
            </w:r>
            <w:r>
              <w:rPr>
                <w:rFonts w:hint="eastAsia" w:ascii="宋体" w:hAnsi="宋体" w:cs="宋体"/>
                <w:b/>
                <w:color w:val="000000" w:themeColor="text1"/>
                <w:sz w:val="24"/>
                <w:szCs w:val="24"/>
                <w:highlight w:val="none"/>
                <w:lang w:eastAsia="zh-CN"/>
                <w14:textFill>
                  <w14:solidFill>
                    <w14:schemeClr w14:val="tx1"/>
                  </w14:solidFill>
                </w14:textFill>
              </w:rPr>
              <w:t>企业</w:t>
            </w:r>
            <w:r>
              <w:rPr>
                <w:rFonts w:hint="eastAsia" w:ascii="宋体" w:hAnsi="宋体" w:eastAsia="宋体" w:cs="宋体"/>
                <w:bCs/>
                <w:color w:val="000000" w:themeColor="text1"/>
                <w:sz w:val="24"/>
                <w:szCs w:val="24"/>
                <w:highlight w:val="none"/>
                <w14:textFill>
                  <w14:solidFill>
                    <w14:schemeClr w14:val="tx1"/>
                  </w14:solidFill>
                </w14:textFill>
              </w:rPr>
              <w:t>，但与大</w:t>
            </w:r>
            <w:r>
              <w:rPr>
                <w:rFonts w:hint="eastAsia" w:ascii="宋体" w:hAnsi="宋体" w:cs="宋体"/>
                <w:b/>
                <w:color w:val="000000" w:themeColor="text1"/>
                <w:sz w:val="24"/>
                <w:szCs w:val="24"/>
                <w:highlight w:val="none"/>
                <w:lang w:eastAsia="zh-CN"/>
                <w14:textFill>
                  <w14:solidFill>
                    <w14:schemeClr w14:val="tx1"/>
                  </w14:solidFill>
                </w14:textFill>
              </w:rPr>
              <w:t>企业</w:t>
            </w:r>
            <w:r>
              <w:rPr>
                <w:rFonts w:hint="eastAsia" w:ascii="宋体" w:hAnsi="宋体" w:eastAsia="宋体" w:cs="宋体"/>
                <w:bCs/>
                <w:color w:val="000000" w:themeColor="text1"/>
                <w:sz w:val="24"/>
                <w:szCs w:val="24"/>
                <w:highlight w:val="none"/>
                <w14:textFill>
                  <w14:solidFill>
                    <w14:schemeClr w14:val="tx1"/>
                  </w14:solidFill>
                </w14:textFill>
              </w:rPr>
              <w:t>的负责人为同一人，或者与大</w:t>
            </w:r>
            <w:r>
              <w:rPr>
                <w:rFonts w:hint="eastAsia" w:ascii="宋体" w:hAnsi="宋体" w:cs="宋体"/>
                <w:b/>
                <w:color w:val="000000" w:themeColor="text1"/>
                <w:sz w:val="24"/>
                <w:szCs w:val="24"/>
                <w:highlight w:val="none"/>
                <w:lang w:eastAsia="zh-CN"/>
                <w14:textFill>
                  <w14:solidFill>
                    <w14:schemeClr w14:val="tx1"/>
                  </w14:solidFill>
                </w14:textFill>
              </w:rPr>
              <w:t>企业</w:t>
            </w:r>
            <w:r>
              <w:rPr>
                <w:rFonts w:hint="eastAsia" w:ascii="宋体" w:hAnsi="宋体" w:eastAsia="宋体" w:cs="宋体"/>
                <w:bCs/>
                <w:color w:val="000000" w:themeColor="text1"/>
                <w:sz w:val="24"/>
                <w:szCs w:val="24"/>
                <w:highlight w:val="none"/>
                <w14:textFill>
                  <w14:solidFill>
                    <w14:schemeClr w14:val="tx1"/>
                  </w14:solidFill>
                </w14:textFill>
              </w:rPr>
              <w:t>存在直接控股、管理关系的除外。符合中小</w:t>
            </w:r>
            <w:r>
              <w:rPr>
                <w:rFonts w:hint="eastAsia" w:ascii="宋体" w:hAnsi="宋体" w:cs="宋体"/>
                <w:b/>
                <w:color w:val="000000" w:themeColor="text1"/>
                <w:sz w:val="24"/>
                <w:szCs w:val="24"/>
                <w:highlight w:val="none"/>
                <w:lang w:eastAsia="zh-CN"/>
                <w14:textFill>
                  <w14:solidFill>
                    <w14:schemeClr w14:val="tx1"/>
                  </w14:solidFill>
                </w14:textFill>
              </w:rPr>
              <w:t>企业</w:t>
            </w:r>
            <w:r>
              <w:rPr>
                <w:rFonts w:hint="eastAsia" w:ascii="宋体" w:hAnsi="宋体" w:eastAsia="宋体" w:cs="宋体"/>
                <w:bCs/>
                <w:color w:val="000000" w:themeColor="text1"/>
                <w:sz w:val="24"/>
                <w:szCs w:val="24"/>
                <w:highlight w:val="none"/>
                <w14:textFill>
                  <w14:solidFill>
                    <w14:schemeClr w14:val="tx1"/>
                  </w14:solidFill>
                </w14:textFill>
              </w:rPr>
              <w:t>划分标准的个体工商户，在政府采购活动中视同中小</w:t>
            </w:r>
            <w:r>
              <w:rPr>
                <w:rFonts w:hint="eastAsia" w:ascii="宋体" w:hAnsi="宋体" w:cs="宋体"/>
                <w:b/>
                <w:color w:val="000000" w:themeColor="text1"/>
                <w:sz w:val="24"/>
                <w:szCs w:val="24"/>
                <w:highlight w:val="none"/>
                <w:lang w:eastAsia="zh-CN"/>
                <w14:textFill>
                  <w14:solidFill>
                    <w14:schemeClr w14:val="tx1"/>
                  </w14:solidFill>
                </w14:textFill>
              </w:rPr>
              <w:t>企业</w:t>
            </w:r>
            <w:r>
              <w:rPr>
                <w:rFonts w:hint="eastAsia" w:ascii="宋体" w:hAnsi="宋体" w:eastAsia="宋体" w:cs="宋体"/>
                <w:bCs/>
                <w:color w:val="000000" w:themeColor="text1"/>
                <w:sz w:val="24"/>
                <w:szCs w:val="24"/>
                <w:highlight w:val="none"/>
                <w14:textFill>
                  <w14:solidFill>
                    <w14:schemeClr w14:val="tx1"/>
                  </w14:solidFill>
                </w14:textFill>
              </w:rPr>
              <w:t>。</w:t>
            </w:r>
          </w:p>
        </w:tc>
      </w:tr>
      <w:tr w14:paraId="440ED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jc w:val="center"/>
        </w:trPr>
        <w:tc>
          <w:tcPr>
            <w:tcW w:w="900" w:type="dxa"/>
            <w:noWrap w:val="0"/>
            <w:vAlign w:val="center"/>
          </w:tcPr>
          <w:p w14:paraId="6532B68C">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3</w:t>
            </w:r>
          </w:p>
        </w:tc>
        <w:tc>
          <w:tcPr>
            <w:tcW w:w="1484" w:type="dxa"/>
            <w:noWrap w:val="0"/>
            <w:vAlign w:val="center"/>
          </w:tcPr>
          <w:p w14:paraId="002FFD4D">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优惠办法：</w:t>
            </w:r>
          </w:p>
        </w:tc>
        <w:tc>
          <w:tcPr>
            <w:tcW w:w="6256" w:type="dxa"/>
            <w:tcBorders>
              <w:bottom w:val="single" w:color="auto" w:sz="4" w:space="0"/>
            </w:tcBorders>
            <w:noWrap w:val="0"/>
            <w:vAlign w:val="top"/>
          </w:tcPr>
          <w:p w14:paraId="3F9F811E">
            <w:pPr>
              <w:spacing w:line="360" w:lineRule="auto"/>
              <w:ind w:left="0" w:leftChars="0"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lang w:eastAsia="zh-CN"/>
                <w14:textFill>
                  <w14:solidFill>
                    <w14:schemeClr w14:val="tx1"/>
                  </w14:solidFill>
                </w14:textFill>
              </w:rPr>
              <w:t>供应商</w:t>
            </w:r>
            <w:r>
              <w:rPr>
                <w:rFonts w:hint="eastAsia" w:ascii="宋体" w:hAnsi="宋体" w:eastAsia="宋体" w:cs="宋体"/>
                <w:b/>
                <w:color w:val="000000" w:themeColor="text1"/>
                <w:sz w:val="24"/>
                <w:szCs w:val="24"/>
                <w:highlight w:val="none"/>
                <w14:textFill>
                  <w14:solidFill>
                    <w14:schemeClr w14:val="tx1"/>
                  </w14:solidFill>
                </w14:textFill>
              </w:rPr>
              <w:t>为中小</w:t>
            </w:r>
            <w:r>
              <w:rPr>
                <w:rFonts w:hint="eastAsia" w:ascii="宋体" w:hAnsi="宋体" w:cs="宋体"/>
                <w:b/>
                <w:color w:val="000000" w:themeColor="text1"/>
                <w:sz w:val="24"/>
                <w:szCs w:val="24"/>
                <w:highlight w:val="none"/>
                <w:lang w:eastAsia="zh-CN"/>
                <w14:textFill>
                  <w14:solidFill>
                    <w14:schemeClr w14:val="tx1"/>
                  </w14:solidFill>
                </w14:textFill>
              </w:rPr>
              <w:t>企业</w:t>
            </w:r>
            <w:r>
              <w:rPr>
                <w:rFonts w:hint="eastAsia" w:ascii="宋体" w:hAnsi="宋体" w:eastAsia="宋体" w:cs="宋体"/>
                <w:b/>
                <w:color w:val="000000" w:themeColor="text1"/>
                <w:sz w:val="24"/>
                <w:szCs w:val="24"/>
                <w:highlight w:val="none"/>
                <w14:textFill>
                  <w14:solidFill>
                    <w14:schemeClr w14:val="tx1"/>
                  </w14:solidFill>
                </w14:textFill>
              </w:rPr>
              <w:t>（含中型、小型、微型</w:t>
            </w:r>
            <w:r>
              <w:rPr>
                <w:rFonts w:hint="eastAsia" w:ascii="宋体" w:hAnsi="宋体" w:cs="宋体"/>
                <w:b/>
                <w:color w:val="000000" w:themeColor="text1"/>
                <w:sz w:val="24"/>
                <w:szCs w:val="24"/>
                <w:highlight w:val="none"/>
                <w:lang w:eastAsia="zh-CN"/>
                <w14:textFill>
                  <w14:solidFill>
                    <w14:schemeClr w14:val="tx1"/>
                  </w14:solidFill>
                </w14:textFill>
              </w:rPr>
              <w:t>企业</w:t>
            </w:r>
            <w:r>
              <w:rPr>
                <w:rFonts w:hint="eastAsia" w:ascii="宋体" w:hAnsi="宋体" w:eastAsia="宋体" w:cs="宋体"/>
                <w:b/>
                <w:color w:val="000000" w:themeColor="text1"/>
                <w:sz w:val="24"/>
                <w:szCs w:val="24"/>
                <w:highlight w:val="none"/>
                <w14:textFill>
                  <w14:solidFill>
                    <w14:schemeClr w14:val="tx1"/>
                  </w14:solidFill>
                </w14:textFill>
              </w:rPr>
              <w:t>，下同）：</w:t>
            </w:r>
          </w:p>
          <w:p w14:paraId="55C3397A">
            <w:pPr>
              <w:spacing w:line="360" w:lineRule="auto"/>
              <w:ind w:left="0" w:firstLine="464" w:firstLineChars="200"/>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①磋商保证金：</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全免</w:t>
            </w:r>
          </w:p>
          <w:p w14:paraId="7DC405BB">
            <w:pPr>
              <w:spacing w:line="360" w:lineRule="auto"/>
              <w:ind w:left="0" w:leftChars="0" w:firstLine="464" w:firstLineChars="200"/>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②履约保证金：按约定比例的50%支付（如果有的话）</w:t>
            </w:r>
          </w:p>
          <w:p w14:paraId="22605AFE">
            <w:pPr>
              <w:spacing w:line="360" w:lineRule="auto"/>
              <w:ind w:left="0" w:leftChars="0" w:firstLine="464" w:firstLineChars="200"/>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③</w:t>
            </w:r>
            <w:r>
              <w:rPr>
                <w:rFonts w:hint="eastAsia" w:ascii="宋体" w:hAnsi="宋体" w:eastAsia="宋体" w:cs="宋体"/>
                <w:color w:val="000000" w:themeColor="text1"/>
                <w:spacing w:val="-4"/>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pacing w:val="-4"/>
                <w:sz w:val="24"/>
                <w:szCs w:val="24"/>
                <w:highlight w:val="none"/>
                <w14:textFill>
                  <w14:solidFill>
                    <w14:schemeClr w14:val="tx1"/>
                  </w14:solidFill>
                </w14:textFill>
              </w:rPr>
              <w:t>：按采购文件规定的收费标准下调10%</w:t>
            </w:r>
          </w:p>
          <w:p w14:paraId="17B37C83">
            <w:pPr>
              <w:widowControl/>
              <w:spacing w:line="360" w:lineRule="auto"/>
              <w:ind w:firstLine="480" w:firstLineChars="200"/>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本项目的服务承接商为小微</w:t>
            </w:r>
            <w:r>
              <w:rPr>
                <w:rFonts w:hint="eastAsia" w:ascii="宋体" w:hAnsi="宋体" w:cs="宋体"/>
                <w:b/>
                <w:color w:val="000000" w:themeColor="text1"/>
                <w:sz w:val="24"/>
                <w:szCs w:val="24"/>
                <w:highlight w:val="none"/>
                <w:lang w:eastAsia="zh-CN"/>
                <w14:textFill>
                  <w14:solidFill>
                    <w14:schemeClr w14:val="tx1"/>
                  </w14:solidFill>
                </w14:textFill>
              </w:rPr>
              <w:t>企业</w:t>
            </w:r>
            <w:r>
              <w:rPr>
                <w:rFonts w:hint="eastAsia" w:ascii="宋体" w:hAnsi="宋体" w:eastAsia="宋体" w:cs="宋体"/>
                <w:color w:val="000000" w:themeColor="text1"/>
                <w:kern w:val="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对其报价给予20%的扣除，扣除后的价格作为该</w:t>
            </w:r>
            <w:r>
              <w:rPr>
                <w:rFonts w:hint="eastAsia" w:ascii="宋体" w:hAnsi="宋体" w:cs="宋体"/>
                <w:color w:val="000000" w:themeColor="text1"/>
                <w:sz w:val="24"/>
                <w:szCs w:val="24"/>
                <w:highlight w:val="none"/>
                <w:lang w:val="en-US"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的评</w:t>
            </w:r>
            <w:r>
              <w:rPr>
                <w:rFonts w:hint="eastAsia" w:ascii="宋体" w:hAnsi="宋体" w:eastAsia="宋体" w:cs="宋体"/>
                <w:color w:val="000000" w:themeColor="text1"/>
                <w:sz w:val="24"/>
                <w:szCs w:val="24"/>
                <w:highlight w:val="none"/>
                <w:lang w:val="en-US" w:eastAsia="zh-CN"/>
                <w14:textFill>
                  <w14:solidFill>
                    <w14:schemeClr w14:val="tx1"/>
                  </w14:solidFill>
                </w14:textFill>
              </w:rPr>
              <w:t>审</w:t>
            </w:r>
            <w:r>
              <w:rPr>
                <w:rFonts w:hint="eastAsia" w:ascii="宋体" w:hAnsi="宋体" w:eastAsia="宋体" w:cs="宋体"/>
                <w:color w:val="000000" w:themeColor="text1"/>
                <w:sz w:val="24"/>
                <w:szCs w:val="24"/>
                <w:highlight w:val="none"/>
                <w14:textFill>
                  <w14:solidFill>
                    <w14:schemeClr w14:val="tx1"/>
                  </w14:solidFill>
                </w14:textFill>
              </w:rPr>
              <w:t>价参与价格评</w:t>
            </w:r>
            <w:r>
              <w:rPr>
                <w:rFonts w:hint="eastAsia" w:ascii="宋体" w:hAnsi="宋体" w:eastAsia="宋体" w:cs="宋体"/>
                <w:color w:val="000000" w:themeColor="text1"/>
                <w:sz w:val="24"/>
                <w:szCs w:val="24"/>
                <w:highlight w:val="none"/>
                <w:lang w:val="en-US" w:eastAsia="zh-CN"/>
                <w14:textFill>
                  <w14:solidFill>
                    <w14:schemeClr w14:val="tx1"/>
                  </w14:solidFill>
                </w14:textFill>
              </w:rPr>
              <w:t>审</w:t>
            </w:r>
            <w:r>
              <w:rPr>
                <w:rFonts w:hint="eastAsia" w:ascii="宋体" w:hAnsi="宋体" w:eastAsia="宋体" w:cs="宋体"/>
                <w:color w:val="000000" w:themeColor="text1"/>
                <w:sz w:val="24"/>
                <w:szCs w:val="24"/>
                <w:highlight w:val="none"/>
                <w14:textFill>
                  <w14:solidFill>
                    <w14:schemeClr w14:val="tx1"/>
                  </w14:solidFill>
                </w14:textFill>
              </w:rPr>
              <w:t>。</w:t>
            </w:r>
          </w:p>
          <w:p w14:paraId="2C39436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鼓励大中型</w:t>
            </w:r>
            <w:r>
              <w:rPr>
                <w:rFonts w:hint="eastAsia" w:ascii="宋体" w:hAnsi="宋体" w:cs="宋体"/>
                <w:b/>
                <w:color w:val="000000" w:themeColor="text1"/>
                <w:sz w:val="24"/>
                <w:szCs w:val="24"/>
                <w:highlight w:val="none"/>
                <w:lang w:eastAsia="zh-CN"/>
                <w14:textFill>
                  <w14:solidFill>
                    <w14:schemeClr w14:val="tx1"/>
                  </w14:solidFill>
                </w14:textFill>
              </w:rPr>
              <w:t>企业</w:t>
            </w:r>
            <w:r>
              <w:rPr>
                <w:rFonts w:hint="eastAsia" w:ascii="宋体" w:hAnsi="宋体" w:eastAsia="宋体" w:cs="宋体"/>
                <w:color w:val="000000" w:themeColor="text1"/>
                <w:sz w:val="24"/>
                <w:szCs w:val="24"/>
                <w:highlight w:val="none"/>
                <w14:textFill>
                  <w14:solidFill>
                    <w14:schemeClr w14:val="tx1"/>
                  </w14:solidFill>
                </w14:textFill>
              </w:rPr>
              <w:t>和其他自然人、法人或者其他组织与小型、微型企业组成联合体共同参加非专门面向中小</w:t>
            </w:r>
            <w:r>
              <w:rPr>
                <w:rFonts w:hint="eastAsia" w:ascii="宋体" w:hAnsi="宋体" w:cs="宋体"/>
                <w:b/>
                <w:color w:val="000000" w:themeColor="text1"/>
                <w:sz w:val="24"/>
                <w:szCs w:val="24"/>
                <w:highlight w:val="none"/>
                <w:lang w:eastAsia="zh-CN"/>
                <w14:textFill>
                  <w14:solidFill>
                    <w14:schemeClr w14:val="tx1"/>
                  </w14:solidFill>
                </w14:textFill>
              </w:rPr>
              <w:t>企业</w:t>
            </w:r>
            <w:r>
              <w:rPr>
                <w:rFonts w:hint="eastAsia" w:ascii="宋体" w:hAnsi="宋体" w:eastAsia="宋体" w:cs="宋体"/>
                <w:color w:val="000000" w:themeColor="text1"/>
                <w:sz w:val="24"/>
                <w:szCs w:val="24"/>
                <w:highlight w:val="none"/>
                <w14:textFill>
                  <w14:solidFill>
                    <w14:schemeClr w14:val="tx1"/>
                  </w14:solidFill>
                </w14:textFill>
              </w:rPr>
              <w:t>的政府采购活动。联合协议中约定，小型、微型</w:t>
            </w:r>
            <w:r>
              <w:rPr>
                <w:rFonts w:hint="eastAsia" w:ascii="宋体" w:hAnsi="宋体" w:cs="宋体"/>
                <w:b/>
                <w:color w:val="000000" w:themeColor="text1"/>
                <w:sz w:val="24"/>
                <w:szCs w:val="24"/>
                <w:highlight w:val="none"/>
                <w:lang w:eastAsia="zh-CN"/>
                <w14:textFill>
                  <w14:solidFill>
                    <w14:schemeClr w14:val="tx1"/>
                  </w14:solidFill>
                </w14:textFill>
              </w:rPr>
              <w:t>企业</w:t>
            </w:r>
            <w:r>
              <w:rPr>
                <w:rFonts w:hint="eastAsia" w:ascii="宋体" w:hAnsi="宋体" w:eastAsia="宋体" w:cs="宋体"/>
                <w:color w:val="000000" w:themeColor="text1"/>
                <w:sz w:val="24"/>
                <w:szCs w:val="24"/>
                <w:highlight w:val="none"/>
                <w14:textFill>
                  <w14:solidFill>
                    <w14:schemeClr w14:val="tx1"/>
                  </w14:solidFill>
                </w14:textFill>
              </w:rPr>
              <w:t>的协议合同金额占到联合体协议合同总金额30%以上的，可给予联合体6%的价格扣除。</w:t>
            </w:r>
            <w:r>
              <w:rPr>
                <w:rFonts w:hint="eastAsia" w:ascii="宋体" w:hAnsi="宋体" w:eastAsia="宋体" w:cs="宋体"/>
                <w:color w:val="000000" w:themeColor="text1"/>
                <w:sz w:val="24"/>
                <w:szCs w:val="24"/>
                <w:highlight w:val="none"/>
                <w14:textFill>
                  <w14:solidFill>
                    <w14:schemeClr w14:val="tx1"/>
                  </w14:solidFill>
                </w14:textFill>
              </w:rPr>
              <w:br w:type="textWrapping"/>
            </w:r>
            <w:r>
              <w:rPr>
                <w:rFonts w:hint="eastAsia" w:ascii="宋体" w:hAnsi="宋体" w:eastAsia="宋体" w:cs="宋体"/>
                <w:color w:val="000000" w:themeColor="text1"/>
                <w:sz w:val="24"/>
                <w:szCs w:val="24"/>
                <w:highlight w:val="none"/>
                <w14:textFill>
                  <w14:solidFill>
                    <w14:schemeClr w14:val="tx1"/>
                  </w14:solidFill>
                </w14:textFill>
              </w:rPr>
              <w:t>　　联合体各方均为小型、微型</w:t>
            </w:r>
            <w:r>
              <w:rPr>
                <w:rFonts w:hint="eastAsia" w:ascii="宋体" w:hAnsi="宋体" w:cs="宋体"/>
                <w:b/>
                <w:color w:val="000000" w:themeColor="text1"/>
                <w:sz w:val="24"/>
                <w:szCs w:val="24"/>
                <w:highlight w:val="none"/>
                <w:lang w:eastAsia="zh-CN"/>
                <w14:textFill>
                  <w14:solidFill>
                    <w14:schemeClr w14:val="tx1"/>
                  </w14:solidFill>
                </w14:textFill>
              </w:rPr>
              <w:t>企业</w:t>
            </w:r>
            <w:r>
              <w:rPr>
                <w:rFonts w:hint="eastAsia" w:ascii="宋体" w:hAnsi="宋体" w:eastAsia="宋体" w:cs="宋体"/>
                <w:color w:val="000000" w:themeColor="text1"/>
                <w:sz w:val="24"/>
                <w:szCs w:val="24"/>
                <w:highlight w:val="none"/>
                <w14:textFill>
                  <w14:solidFill>
                    <w14:schemeClr w14:val="tx1"/>
                  </w14:solidFill>
                </w14:textFill>
              </w:rPr>
              <w:t>的，联合体视同为小型、微型</w:t>
            </w:r>
            <w:r>
              <w:rPr>
                <w:rFonts w:hint="eastAsia" w:ascii="宋体" w:hAnsi="宋体" w:cs="宋体"/>
                <w:b/>
                <w:color w:val="000000" w:themeColor="text1"/>
                <w:sz w:val="24"/>
                <w:szCs w:val="24"/>
                <w:highlight w:val="none"/>
                <w:lang w:eastAsia="zh-CN"/>
                <w14:textFill>
                  <w14:solidFill>
                    <w14:schemeClr w14:val="tx1"/>
                  </w14:solidFill>
                </w14:textFill>
              </w:rPr>
              <w:t>企业</w:t>
            </w:r>
            <w:r>
              <w:rPr>
                <w:rFonts w:hint="eastAsia" w:ascii="宋体" w:hAnsi="宋体" w:eastAsia="宋体" w:cs="宋体"/>
                <w:color w:val="000000" w:themeColor="text1"/>
                <w:sz w:val="24"/>
                <w:szCs w:val="24"/>
                <w:highlight w:val="none"/>
                <w14:textFill>
                  <w14:solidFill>
                    <w14:schemeClr w14:val="tx1"/>
                  </w14:solidFill>
                </w14:textFill>
              </w:rPr>
              <w:t>享受本办法第四条、第五条规定的扶持政策。</w:t>
            </w:r>
            <w:r>
              <w:rPr>
                <w:rFonts w:hint="eastAsia" w:ascii="宋体" w:hAnsi="宋体" w:eastAsia="宋体" w:cs="宋体"/>
                <w:color w:val="000000" w:themeColor="text1"/>
                <w:sz w:val="24"/>
                <w:szCs w:val="24"/>
                <w:highlight w:val="none"/>
                <w14:textFill>
                  <w14:solidFill>
                    <w14:schemeClr w14:val="tx1"/>
                  </w14:solidFill>
                </w14:textFill>
              </w:rPr>
              <w:br w:type="textWrapping"/>
            </w:r>
            <w:r>
              <w:rPr>
                <w:rFonts w:hint="eastAsia" w:ascii="宋体" w:hAnsi="宋体" w:eastAsia="宋体" w:cs="宋体"/>
                <w:color w:val="000000" w:themeColor="text1"/>
                <w:sz w:val="24"/>
                <w:szCs w:val="24"/>
                <w:highlight w:val="none"/>
                <w14:textFill>
                  <w14:solidFill>
                    <w14:schemeClr w14:val="tx1"/>
                  </w14:solidFill>
                </w14:textFill>
              </w:rPr>
              <w:t>　　组成联合体的大中型</w:t>
            </w:r>
            <w:r>
              <w:rPr>
                <w:rFonts w:hint="eastAsia" w:ascii="宋体" w:hAnsi="宋体" w:cs="宋体"/>
                <w:b/>
                <w:color w:val="000000" w:themeColor="text1"/>
                <w:sz w:val="24"/>
                <w:szCs w:val="24"/>
                <w:highlight w:val="none"/>
                <w:lang w:eastAsia="zh-CN"/>
                <w14:textFill>
                  <w14:solidFill>
                    <w14:schemeClr w14:val="tx1"/>
                  </w14:solidFill>
                </w14:textFill>
              </w:rPr>
              <w:t>企业</w:t>
            </w:r>
            <w:r>
              <w:rPr>
                <w:rFonts w:hint="eastAsia" w:ascii="宋体" w:hAnsi="宋体" w:eastAsia="宋体" w:cs="宋体"/>
                <w:color w:val="000000" w:themeColor="text1"/>
                <w:sz w:val="24"/>
                <w:szCs w:val="24"/>
                <w:highlight w:val="none"/>
                <w14:textFill>
                  <w14:solidFill>
                    <w14:schemeClr w14:val="tx1"/>
                  </w14:solidFill>
                </w14:textFill>
              </w:rPr>
              <w:t>和其他自然人、法人或者其他组织，与小型、微型</w:t>
            </w:r>
            <w:r>
              <w:rPr>
                <w:rFonts w:hint="eastAsia" w:ascii="宋体" w:hAnsi="宋体" w:cs="宋体"/>
                <w:b/>
                <w:color w:val="000000" w:themeColor="text1"/>
                <w:sz w:val="24"/>
                <w:szCs w:val="24"/>
                <w:highlight w:val="none"/>
                <w:lang w:eastAsia="zh-CN"/>
                <w14:textFill>
                  <w14:solidFill>
                    <w14:schemeClr w14:val="tx1"/>
                  </w14:solidFill>
                </w14:textFill>
              </w:rPr>
              <w:t>企业</w:t>
            </w:r>
            <w:r>
              <w:rPr>
                <w:rFonts w:hint="eastAsia" w:ascii="宋体" w:hAnsi="宋体" w:eastAsia="宋体" w:cs="宋体"/>
                <w:color w:val="000000" w:themeColor="text1"/>
                <w:sz w:val="24"/>
                <w:szCs w:val="24"/>
                <w:highlight w:val="none"/>
                <w14:textFill>
                  <w14:solidFill>
                    <w14:schemeClr w14:val="tx1"/>
                  </w14:solidFill>
                </w14:textFill>
              </w:rPr>
              <w:t>之间不得存在投资关系。</w:t>
            </w:r>
          </w:p>
          <w:p w14:paraId="38C385D5">
            <w:pPr>
              <w:pStyle w:val="21"/>
              <w:numPr>
                <w:ilvl w:val="-1"/>
                <w:numId w:val="0"/>
              </w:numPr>
              <w:spacing w:line="360" w:lineRule="auto"/>
              <w:ind w:left="0" w:leftChars="0"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联合体各方均为小型、微型</w:t>
            </w:r>
            <w:r>
              <w:rPr>
                <w:rFonts w:hint="eastAsia" w:ascii="宋体" w:hAnsi="宋体" w:cs="宋体"/>
                <w:b/>
                <w:color w:val="000000" w:themeColor="text1"/>
                <w:sz w:val="24"/>
                <w:szCs w:val="24"/>
                <w:highlight w:val="none"/>
                <w:lang w:eastAsia="zh-CN"/>
                <w14:textFill>
                  <w14:solidFill>
                    <w14:schemeClr w14:val="tx1"/>
                  </w14:solidFill>
                </w14:textFill>
              </w:rPr>
              <w:t>企业</w:t>
            </w:r>
            <w:r>
              <w:rPr>
                <w:rFonts w:hint="eastAsia" w:ascii="宋体" w:hAnsi="宋体" w:eastAsia="宋体" w:cs="宋体"/>
                <w:color w:val="000000" w:themeColor="text1"/>
                <w:sz w:val="24"/>
                <w:szCs w:val="24"/>
                <w:highlight w:val="none"/>
                <w14:textFill>
                  <w14:solidFill>
                    <w14:schemeClr w14:val="tx1"/>
                  </w14:solidFill>
                </w14:textFill>
              </w:rPr>
              <w:t>的，联合体视同为小型、微型</w:t>
            </w:r>
            <w:r>
              <w:rPr>
                <w:rFonts w:hint="eastAsia" w:ascii="宋体" w:hAnsi="宋体" w:cs="宋体"/>
                <w:b/>
                <w:color w:val="000000" w:themeColor="text1"/>
                <w:sz w:val="24"/>
                <w:szCs w:val="24"/>
                <w:highlight w:val="none"/>
                <w:lang w:eastAsia="zh-CN"/>
                <w14:textFill>
                  <w14:solidFill>
                    <w14:schemeClr w14:val="tx1"/>
                  </w14:solidFill>
                </w14:textFill>
              </w:rPr>
              <w:t>企业</w:t>
            </w:r>
            <w:r>
              <w:rPr>
                <w:rFonts w:hint="eastAsia" w:ascii="宋体" w:hAnsi="宋体" w:eastAsia="宋体" w:cs="宋体"/>
                <w:color w:val="000000" w:themeColor="text1"/>
                <w:sz w:val="24"/>
                <w:szCs w:val="24"/>
                <w:highlight w:val="none"/>
                <w14:textFill>
                  <w14:solidFill>
                    <w14:schemeClr w14:val="tx1"/>
                  </w14:solidFill>
                </w14:textFill>
              </w:rPr>
              <w:t>。组成联合体的大中型</w:t>
            </w:r>
            <w:r>
              <w:rPr>
                <w:rFonts w:hint="eastAsia" w:ascii="宋体" w:hAnsi="宋体" w:cs="宋体"/>
                <w:b/>
                <w:color w:val="000000" w:themeColor="text1"/>
                <w:sz w:val="24"/>
                <w:szCs w:val="24"/>
                <w:highlight w:val="none"/>
                <w:lang w:eastAsia="zh-CN"/>
                <w14:textFill>
                  <w14:solidFill>
                    <w14:schemeClr w14:val="tx1"/>
                  </w14:solidFill>
                </w14:textFill>
              </w:rPr>
              <w:t>企业</w:t>
            </w:r>
            <w:r>
              <w:rPr>
                <w:rFonts w:hint="eastAsia" w:ascii="宋体" w:hAnsi="宋体" w:eastAsia="宋体" w:cs="宋体"/>
                <w:color w:val="000000" w:themeColor="text1"/>
                <w:sz w:val="24"/>
                <w:szCs w:val="24"/>
                <w:highlight w:val="none"/>
                <w14:textFill>
                  <w14:solidFill>
                    <w14:schemeClr w14:val="tx1"/>
                  </w14:solidFill>
                </w14:textFill>
              </w:rPr>
              <w:t>和其他自然人、法人或者其他组织，与小型、微型</w:t>
            </w:r>
            <w:r>
              <w:rPr>
                <w:rFonts w:hint="eastAsia" w:ascii="宋体" w:hAnsi="宋体" w:cs="宋体"/>
                <w:b/>
                <w:color w:val="000000" w:themeColor="text1"/>
                <w:sz w:val="24"/>
                <w:szCs w:val="24"/>
                <w:highlight w:val="none"/>
                <w:lang w:eastAsia="zh-CN"/>
                <w14:textFill>
                  <w14:solidFill>
                    <w14:schemeClr w14:val="tx1"/>
                  </w14:solidFill>
                </w14:textFill>
              </w:rPr>
              <w:t>企业</w:t>
            </w:r>
            <w:r>
              <w:rPr>
                <w:rFonts w:hint="eastAsia" w:ascii="宋体" w:hAnsi="宋体" w:eastAsia="宋体" w:cs="宋体"/>
                <w:color w:val="000000" w:themeColor="text1"/>
                <w:sz w:val="24"/>
                <w:szCs w:val="24"/>
                <w:highlight w:val="none"/>
                <w14:textFill>
                  <w14:solidFill>
                    <w14:schemeClr w14:val="tx1"/>
                  </w14:solidFill>
                </w14:textFill>
              </w:rPr>
              <w:t>之间不得存在投资关系。按照《财政部 司法部关于政府采购支持监狱</w:t>
            </w:r>
            <w:r>
              <w:rPr>
                <w:rFonts w:hint="eastAsia" w:ascii="宋体" w:hAnsi="宋体" w:cs="宋体"/>
                <w:b/>
                <w:color w:val="000000" w:themeColor="text1"/>
                <w:sz w:val="24"/>
                <w:szCs w:val="24"/>
                <w:highlight w:val="none"/>
                <w:lang w:eastAsia="zh-CN"/>
                <w14:textFill>
                  <w14:solidFill>
                    <w14:schemeClr w14:val="tx1"/>
                  </w14:solidFill>
                </w14:textFill>
              </w:rPr>
              <w:t>企业</w:t>
            </w:r>
            <w:r>
              <w:rPr>
                <w:rFonts w:hint="eastAsia" w:ascii="宋体" w:hAnsi="宋体" w:eastAsia="宋体" w:cs="宋体"/>
                <w:color w:val="000000" w:themeColor="text1"/>
                <w:sz w:val="24"/>
                <w:szCs w:val="24"/>
                <w:highlight w:val="none"/>
                <w14:textFill>
                  <w14:solidFill>
                    <w14:schemeClr w14:val="tx1"/>
                  </w14:solidFill>
                </w14:textFill>
              </w:rPr>
              <w:t>发展有关问题的通知》（财库〔2014〕68号）有关规定，监狱</w:t>
            </w:r>
            <w:r>
              <w:rPr>
                <w:rFonts w:hint="eastAsia" w:ascii="宋体" w:hAnsi="宋体" w:cs="宋体"/>
                <w:b/>
                <w:color w:val="000000" w:themeColor="text1"/>
                <w:sz w:val="24"/>
                <w:szCs w:val="24"/>
                <w:highlight w:val="none"/>
                <w:lang w:eastAsia="zh-CN"/>
                <w14:textFill>
                  <w14:solidFill>
                    <w14:schemeClr w14:val="tx1"/>
                  </w14:solidFill>
                </w14:textFill>
              </w:rPr>
              <w:t>企业</w:t>
            </w:r>
            <w:r>
              <w:rPr>
                <w:rFonts w:hint="eastAsia" w:ascii="宋体" w:hAnsi="宋体" w:eastAsia="宋体" w:cs="宋体"/>
                <w:color w:val="000000" w:themeColor="text1"/>
                <w:sz w:val="24"/>
                <w:szCs w:val="24"/>
                <w:highlight w:val="none"/>
                <w14:textFill>
                  <w14:solidFill>
                    <w14:schemeClr w14:val="tx1"/>
                  </w14:solidFill>
                </w14:textFill>
              </w:rPr>
              <w:t>视同小型、微型</w:t>
            </w:r>
            <w:r>
              <w:rPr>
                <w:rFonts w:hint="eastAsia" w:ascii="宋体" w:hAnsi="宋体" w:cs="宋体"/>
                <w:b/>
                <w:color w:val="000000" w:themeColor="text1"/>
                <w:sz w:val="24"/>
                <w:szCs w:val="24"/>
                <w:highlight w:val="none"/>
                <w:lang w:eastAsia="zh-CN"/>
                <w14:textFill>
                  <w14:solidFill>
                    <w14:schemeClr w14:val="tx1"/>
                  </w14:solidFill>
                </w14:textFill>
              </w:rPr>
              <w:t>企业</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eastAsia="zh-CN"/>
                <w14:textFill>
                  <w14:solidFill>
                    <w14:schemeClr w14:val="tx1"/>
                  </w14:solidFill>
                </w14:textFill>
              </w:rPr>
              <w:t>根据《财政部 民政部 中国残疾人联合会关于促进残疾人就业政府采购政策的通知》（财库[2017]141号），残疾人福利性单位视同小型、微型</w:t>
            </w:r>
            <w:r>
              <w:rPr>
                <w:rFonts w:hint="eastAsia" w:ascii="宋体" w:hAnsi="宋体" w:cs="宋体"/>
                <w:b/>
                <w:color w:val="000000" w:themeColor="text1"/>
                <w:sz w:val="24"/>
                <w:szCs w:val="24"/>
                <w:highlight w:val="none"/>
                <w:lang w:eastAsia="zh-CN"/>
                <w14:textFill>
                  <w14:solidFill>
                    <w14:schemeClr w14:val="tx1"/>
                  </w14:solidFill>
                </w14:textFill>
              </w:rPr>
              <w:t>企业</w:t>
            </w:r>
            <w:r>
              <w:rPr>
                <w:rFonts w:hint="eastAsia" w:ascii="宋体" w:hAnsi="宋体" w:eastAsia="宋体" w:cs="宋体"/>
                <w:color w:val="000000" w:themeColor="text1"/>
                <w:sz w:val="24"/>
                <w:szCs w:val="24"/>
                <w:highlight w:val="none"/>
                <w:lang w:eastAsia="zh-CN"/>
                <w14:textFill>
                  <w14:solidFill>
                    <w14:schemeClr w14:val="tx1"/>
                  </w14:solidFill>
                </w14:textFill>
              </w:rPr>
              <w:t>。残疾人福利性单位属于小型、微型</w:t>
            </w:r>
            <w:r>
              <w:rPr>
                <w:rFonts w:hint="eastAsia" w:ascii="宋体" w:hAnsi="宋体" w:cs="宋体"/>
                <w:b/>
                <w:color w:val="000000" w:themeColor="text1"/>
                <w:sz w:val="24"/>
                <w:szCs w:val="24"/>
                <w:highlight w:val="none"/>
                <w:lang w:eastAsia="zh-CN"/>
                <w14:textFill>
                  <w14:solidFill>
                    <w14:schemeClr w14:val="tx1"/>
                  </w14:solidFill>
                </w14:textFill>
              </w:rPr>
              <w:t>企业</w:t>
            </w:r>
            <w:r>
              <w:rPr>
                <w:rFonts w:hint="eastAsia" w:ascii="宋体" w:hAnsi="宋体" w:eastAsia="宋体" w:cs="宋体"/>
                <w:color w:val="000000" w:themeColor="text1"/>
                <w:sz w:val="24"/>
                <w:szCs w:val="24"/>
                <w:highlight w:val="none"/>
                <w:lang w:eastAsia="zh-CN"/>
                <w14:textFill>
                  <w14:solidFill>
                    <w14:schemeClr w14:val="tx1"/>
                  </w14:solidFill>
                </w14:textFill>
              </w:rPr>
              <w:t>的，不重复享受政策。</w:t>
            </w:r>
          </w:p>
          <w:p w14:paraId="449BF1B3">
            <w:pPr>
              <w:spacing w:line="360" w:lineRule="auto"/>
              <w:ind w:firstLine="480" w:firstLineChars="200"/>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b w:val="0"/>
                <w:color w:val="000000" w:themeColor="text1"/>
                <w:sz w:val="24"/>
                <w:szCs w:val="24"/>
                <w:highlight w:val="none"/>
                <w:lang w:val="en-US" w:eastAsia="zh-CN"/>
                <w14:textFill>
                  <w14:solidFill>
                    <w14:schemeClr w14:val="tx1"/>
                  </w14:solidFill>
                </w14:textFill>
              </w:rPr>
              <w:t>若本项目属于预留份额专门面向中小</w:t>
            </w:r>
            <w:r>
              <w:rPr>
                <w:rFonts w:hint="eastAsia" w:ascii="宋体" w:hAnsi="宋体" w:cs="宋体"/>
                <w:b/>
                <w:color w:val="000000" w:themeColor="text1"/>
                <w:sz w:val="24"/>
                <w:szCs w:val="24"/>
                <w:highlight w:val="none"/>
                <w:lang w:eastAsia="zh-CN"/>
                <w14:textFill>
                  <w14:solidFill>
                    <w14:schemeClr w14:val="tx1"/>
                  </w14:solidFill>
                </w14:textFill>
              </w:rPr>
              <w:t>企业</w:t>
            </w:r>
            <w:r>
              <w:rPr>
                <w:rFonts w:hint="eastAsia" w:ascii="宋体" w:hAnsi="宋体" w:eastAsia="宋体" w:cs="宋体"/>
                <w:b w:val="0"/>
                <w:color w:val="000000" w:themeColor="text1"/>
                <w:sz w:val="24"/>
                <w:szCs w:val="24"/>
                <w:highlight w:val="none"/>
                <w:lang w:val="en-US" w:eastAsia="zh-CN"/>
                <w14:textFill>
                  <w14:solidFill>
                    <w14:schemeClr w14:val="tx1"/>
                  </w14:solidFill>
                </w14:textFill>
              </w:rPr>
              <w:t>采购活动，</w:t>
            </w:r>
            <w:r>
              <w:rPr>
                <w:rFonts w:hint="eastAsia" w:ascii="宋体" w:hAnsi="宋体" w:eastAsia="宋体" w:cs="宋体"/>
                <w:color w:val="000000" w:themeColor="text1"/>
                <w:sz w:val="24"/>
                <w:szCs w:val="24"/>
                <w:highlight w:val="none"/>
                <w14:textFill>
                  <w14:solidFill>
                    <w14:schemeClr w14:val="tx1"/>
                  </w14:solidFill>
                </w14:textFill>
              </w:rPr>
              <w:t>不再执行价格评审优惠的扶持政策。</w:t>
            </w:r>
          </w:p>
        </w:tc>
      </w:tr>
      <w:tr w14:paraId="4F4E5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0"/>
            <w:vAlign w:val="center"/>
          </w:tcPr>
          <w:p w14:paraId="6B052831">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4</w:t>
            </w:r>
          </w:p>
        </w:tc>
        <w:tc>
          <w:tcPr>
            <w:tcW w:w="1484" w:type="dxa"/>
            <w:noWrap w:val="0"/>
            <w:vAlign w:val="center"/>
          </w:tcPr>
          <w:p w14:paraId="10C74CE1">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本项目对应的中小</w:t>
            </w:r>
            <w:r>
              <w:rPr>
                <w:rFonts w:hint="eastAsia" w:ascii="宋体" w:hAnsi="宋体" w:cs="宋体"/>
                <w:b/>
                <w:color w:val="000000" w:themeColor="text1"/>
                <w:sz w:val="24"/>
                <w:szCs w:val="24"/>
                <w:highlight w:val="none"/>
                <w:lang w:eastAsia="zh-CN"/>
                <w14:textFill>
                  <w14:solidFill>
                    <w14:schemeClr w14:val="tx1"/>
                  </w14:solidFill>
                </w14:textFill>
              </w:rPr>
              <w:t>企业</w:t>
            </w:r>
            <w:r>
              <w:rPr>
                <w:rFonts w:hint="eastAsia" w:ascii="宋体" w:hAnsi="宋体" w:eastAsia="宋体" w:cs="宋体"/>
                <w:color w:val="000000" w:themeColor="text1"/>
                <w:sz w:val="24"/>
                <w:szCs w:val="24"/>
                <w:highlight w:val="none"/>
                <w14:textFill>
                  <w14:solidFill>
                    <w14:schemeClr w14:val="tx1"/>
                  </w14:solidFill>
                </w14:textFill>
              </w:rPr>
              <w:t>划分标准所属</w:t>
            </w:r>
            <w:r>
              <w:rPr>
                <w:rFonts w:hint="eastAsia" w:ascii="宋体" w:hAnsi="宋体" w:cs="宋体"/>
                <w:color w:val="000000" w:themeColor="text1"/>
                <w:sz w:val="24"/>
                <w:szCs w:val="24"/>
                <w:highlight w:val="none"/>
                <w14:textFill>
                  <w14:solidFill>
                    <w14:schemeClr w14:val="tx1"/>
                  </w14:solidFill>
                </w14:textFill>
              </w:rPr>
              <w:t>其他未列明行业</w:t>
            </w:r>
            <w:r>
              <w:rPr>
                <w:rFonts w:hint="eastAsia" w:ascii="宋体" w:hAnsi="宋体" w:eastAsia="宋体" w:cs="宋体"/>
                <w:color w:val="000000" w:themeColor="text1"/>
                <w:sz w:val="24"/>
                <w:szCs w:val="24"/>
                <w:highlight w:val="none"/>
                <w:u w:val="none"/>
                <w14:textFill>
                  <w14:solidFill>
                    <w14:schemeClr w14:val="tx1"/>
                  </w14:solidFill>
                </w14:textFill>
              </w:rPr>
              <w:t>。</w:t>
            </w:r>
          </w:p>
        </w:tc>
        <w:tc>
          <w:tcPr>
            <w:tcW w:w="6256" w:type="dxa"/>
            <w:tcBorders>
              <w:bottom w:val="single" w:color="auto" w:sz="4" w:space="0"/>
            </w:tcBorders>
            <w:noWrap w:val="0"/>
            <w:vAlign w:val="top"/>
          </w:tcPr>
          <w:p w14:paraId="6B99265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现行中小</w:t>
            </w:r>
            <w:r>
              <w:rPr>
                <w:rFonts w:hint="eastAsia" w:ascii="宋体" w:hAnsi="宋体" w:cs="宋体"/>
                <w:b/>
                <w:color w:val="000000" w:themeColor="text1"/>
                <w:sz w:val="24"/>
                <w:szCs w:val="24"/>
                <w:highlight w:val="none"/>
                <w:lang w:eastAsia="zh-CN"/>
                <w14:textFill>
                  <w14:solidFill>
                    <w14:schemeClr w14:val="tx1"/>
                  </w14:solidFill>
                </w14:textFill>
              </w:rPr>
              <w:t>企业</w:t>
            </w:r>
            <w:r>
              <w:rPr>
                <w:rFonts w:hint="eastAsia" w:ascii="宋体" w:hAnsi="宋体" w:eastAsia="宋体" w:cs="宋体"/>
                <w:color w:val="000000" w:themeColor="text1"/>
                <w:sz w:val="24"/>
                <w:szCs w:val="24"/>
                <w:highlight w:val="none"/>
                <w14:textFill>
                  <w14:solidFill>
                    <w14:schemeClr w14:val="tx1"/>
                  </w14:solidFill>
                </w14:textFill>
              </w:rPr>
              <w:t>划分标准行业包括农、林、牧、渔业，工业，建筑业，批发业，零售业，交通运输业，仓储业，邮政业，住宿业，餐饮业，信息传输业，软件和信息技术服务业，房地产开发经营，物业管理，</w:t>
            </w:r>
            <w:r>
              <w:rPr>
                <w:rFonts w:hint="eastAsia" w:ascii="宋体" w:hAnsi="宋体" w:cs="宋体"/>
                <w:color w:val="000000" w:themeColor="text1"/>
                <w:sz w:val="24"/>
                <w:szCs w:val="24"/>
                <w:highlight w:val="none"/>
                <w:lang w:eastAsia="zh-CN"/>
                <w14:textFill>
                  <w14:solidFill>
                    <w14:schemeClr w14:val="tx1"/>
                  </w14:solidFill>
                </w14:textFill>
              </w:rPr>
              <w:t>租赁和商务服务业</w:t>
            </w:r>
            <w:r>
              <w:rPr>
                <w:rFonts w:hint="eastAsia" w:ascii="宋体" w:hAnsi="宋体" w:eastAsia="宋体" w:cs="宋体"/>
                <w:color w:val="000000" w:themeColor="text1"/>
                <w:sz w:val="24"/>
                <w:szCs w:val="24"/>
                <w:highlight w:val="none"/>
                <w14:textFill>
                  <w14:solidFill>
                    <w14:schemeClr w14:val="tx1"/>
                  </w14:solidFill>
                </w14:textFill>
              </w:rPr>
              <w:t>和其他未列明行业等十六类。</w:t>
            </w:r>
          </w:p>
        </w:tc>
      </w:tr>
      <w:tr w14:paraId="693239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0"/>
            <w:vAlign w:val="center"/>
          </w:tcPr>
          <w:p w14:paraId="6F5CA05A">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5</w:t>
            </w:r>
          </w:p>
        </w:tc>
        <w:tc>
          <w:tcPr>
            <w:tcW w:w="1484" w:type="dxa"/>
            <w:noWrap w:val="0"/>
            <w:vAlign w:val="center"/>
          </w:tcPr>
          <w:p w14:paraId="0B8D49DD">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相关风险</w:t>
            </w:r>
          </w:p>
        </w:tc>
        <w:tc>
          <w:tcPr>
            <w:tcW w:w="6256" w:type="dxa"/>
            <w:tcBorders>
              <w:bottom w:val="single" w:color="auto" w:sz="4" w:space="0"/>
            </w:tcBorders>
            <w:noWrap w:val="0"/>
            <w:vAlign w:val="top"/>
          </w:tcPr>
          <w:p w14:paraId="108A2E53">
            <w:pPr>
              <w:spacing w:line="360" w:lineRule="auto"/>
              <w:ind w:firstLine="482" w:firstLineChars="200"/>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一、</w:t>
            </w:r>
            <w:r>
              <w:rPr>
                <w:rFonts w:hint="eastAsia" w:ascii="宋体" w:hAnsi="宋体" w:eastAsia="宋体" w:cs="宋体"/>
                <w:b/>
                <w:color w:val="000000" w:themeColor="text1"/>
                <w:kern w:val="0"/>
                <w:sz w:val="24"/>
                <w:szCs w:val="24"/>
                <w:highlight w:val="none"/>
                <w14:textFill>
                  <w14:solidFill>
                    <w14:schemeClr w14:val="tx1"/>
                  </w14:solidFill>
                </w14:textFill>
              </w:rPr>
              <w:t>提供虚假证明材料后果：</w:t>
            </w:r>
          </w:p>
          <w:p w14:paraId="53F916A4">
            <w:pPr>
              <w:spacing w:line="360" w:lineRule="auto"/>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lang w:eastAsia="zh-CN"/>
                <w14:textFill>
                  <w14:solidFill>
                    <w14:schemeClr w14:val="tx1"/>
                  </w14:solidFill>
                </w14:textFill>
              </w:rPr>
              <w:t>供应商</w:t>
            </w:r>
            <w:r>
              <w:rPr>
                <w:rFonts w:hint="eastAsia" w:ascii="宋体" w:hAnsi="宋体" w:eastAsia="宋体" w:cs="宋体"/>
                <w:color w:val="000000" w:themeColor="text1"/>
                <w:kern w:val="0"/>
                <w:sz w:val="24"/>
                <w:szCs w:val="24"/>
                <w:highlight w:val="none"/>
                <w14:textFill>
                  <w14:solidFill>
                    <w14:schemeClr w14:val="tx1"/>
                  </w14:solidFill>
                </w14:textFill>
              </w:rPr>
              <w:t>为取得中小</w:t>
            </w:r>
            <w:r>
              <w:rPr>
                <w:rFonts w:hint="eastAsia" w:ascii="宋体" w:hAnsi="宋体" w:cs="宋体"/>
                <w:b/>
                <w:color w:val="000000" w:themeColor="text1"/>
                <w:sz w:val="24"/>
                <w:szCs w:val="24"/>
                <w:highlight w:val="none"/>
                <w:lang w:eastAsia="zh-CN"/>
                <w14:textFill>
                  <w14:solidFill>
                    <w14:schemeClr w14:val="tx1"/>
                  </w14:solidFill>
                </w14:textFill>
              </w:rPr>
              <w:t>企业</w:t>
            </w:r>
            <w:r>
              <w:rPr>
                <w:rFonts w:hint="eastAsia" w:ascii="宋体" w:hAnsi="宋体" w:eastAsia="宋体" w:cs="宋体"/>
                <w:color w:val="000000" w:themeColor="text1"/>
                <w:kern w:val="0"/>
                <w:sz w:val="24"/>
                <w:szCs w:val="24"/>
                <w:highlight w:val="none"/>
                <w14:textFill>
                  <w14:solidFill>
                    <w14:schemeClr w14:val="tx1"/>
                  </w14:solidFill>
                </w14:textFill>
              </w:rPr>
              <w:t>身份而提供虚假证明材料，在评审过程中发现的，按无效响应处理，磋商保证金不予退还；已取得成交资格的，无论该行为是否影响成交，均取消其成交资格，磋商保证金、</w:t>
            </w:r>
            <w:r>
              <w:rPr>
                <w:rFonts w:hint="eastAsia" w:ascii="宋体" w:hAnsi="宋体" w:eastAsia="宋体" w:cs="宋体"/>
                <w:color w:val="000000" w:themeColor="text1"/>
                <w:kern w:val="0"/>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kern w:val="0"/>
                <w:sz w:val="24"/>
                <w:szCs w:val="24"/>
                <w:highlight w:val="none"/>
                <w14:textFill>
                  <w14:solidFill>
                    <w14:schemeClr w14:val="tx1"/>
                  </w14:solidFill>
                </w14:textFill>
              </w:rPr>
              <w:t>不予退还，该</w:t>
            </w:r>
            <w:r>
              <w:rPr>
                <w:rFonts w:hint="eastAsia" w:ascii="宋体" w:hAnsi="宋体" w:cs="宋体"/>
                <w:color w:val="000000" w:themeColor="text1"/>
                <w:kern w:val="0"/>
                <w:sz w:val="24"/>
                <w:szCs w:val="24"/>
                <w:highlight w:val="none"/>
                <w:lang w:eastAsia="zh-CN"/>
                <w14:textFill>
                  <w14:solidFill>
                    <w14:schemeClr w14:val="tx1"/>
                  </w14:solidFill>
                </w14:textFill>
              </w:rPr>
              <w:t>供应商</w:t>
            </w:r>
            <w:r>
              <w:rPr>
                <w:rFonts w:hint="eastAsia" w:ascii="宋体" w:hAnsi="宋体" w:eastAsia="宋体" w:cs="宋体"/>
                <w:color w:val="000000" w:themeColor="text1"/>
                <w:kern w:val="0"/>
                <w:sz w:val="24"/>
                <w:szCs w:val="24"/>
                <w:highlight w:val="none"/>
                <w14:textFill>
                  <w14:solidFill>
                    <w14:schemeClr w14:val="tx1"/>
                  </w14:solidFill>
                </w14:textFill>
              </w:rPr>
              <w:t>还应承担由此引起的其他经济、法律责任。出现此种情形时，采购人、采购代理机构将有关情况上报政府采购监管部门，由监管部门按有关规定对其进行相应处罚。</w:t>
            </w:r>
          </w:p>
          <w:p w14:paraId="4CF883B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采购人、采购代理机构</w:t>
            </w:r>
            <w:r>
              <w:rPr>
                <w:rFonts w:hint="eastAsia" w:ascii="宋体" w:hAnsi="宋体" w:eastAsia="宋体" w:cs="宋体"/>
                <w:color w:val="000000" w:themeColor="text1"/>
                <w:sz w:val="24"/>
                <w:szCs w:val="24"/>
                <w:highlight w:val="none"/>
                <w14:textFill>
                  <w14:solidFill>
                    <w14:schemeClr w14:val="tx1"/>
                  </w14:solidFill>
                </w14:textFill>
              </w:rPr>
              <w:t>有权上报财政部门，建议财政部门将该</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列入不良行为记录名单，在一至三年内禁止该</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参加政府采购活动并予以通报。</w:t>
            </w:r>
            <w:r>
              <w:rPr>
                <w:rFonts w:hint="eastAsia" w:ascii="宋体" w:hAnsi="宋体" w:eastAsia="宋体" w:cs="宋体"/>
                <w:b/>
                <w:i/>
                <w:color w:val="000000" w:themeColor="text1"/>
                <w:kern w:val="0"/>
                <w:sz w:val="24"/>
                <w:szCs w:val="24"/>
                <w:highlight w:val="none"/>
                <w:u w:val="single"/>
                <w14:textFill>
                  <w14:solidFill>
                    <w14:schemeClr w14:val="tx1"/>
                  </w14:solidFill>
                </w14:textFill>
              </w:rPr>
              <w:t>（提醒：如果不满足中小</w:t>
            </w:r>
            <w:r>
              <w:rPr>
                <w:rFonts w:hint="eastAsia" w:ascii="宋体" w:hAnsi="宋体" w:cs="宋体"/>
                <w:color w:val="000000" w:themeColor="text1"/>
                <w:sz w:val="24"/>
                <w:szCs w:val="24"/>
                <w:highlight w:val="none"/>
                <w:lang w:eastAsia="zh-CN"/>
                <w14:textFill>
                  <w14:solidFill>
                    <w14:schemeClr w14:val="tx1"/>
                  </w14:solidFill>
                </w14:textFill>
              </w:rPr>
              <w:t>企业</w:t>
            </w:r>
            <w:r>
              <w:rPr>
                <w:rFonts w:hint="eastAsia" w:ascii="宋体" w:hAnsi="宋体" w:eastAsia="宋体" w:cs="宋体"/>
                <w:b/>
                <w:i/>
                <w:color w:val="000000" w:themeColor="text1"/>
                <w:kern w:val="0"/>
                <w:sz w:val="24"/>
                <w:szCs w:val="24"/>
                <w:highlight w:val="none"/>
                <w:u w:val="single"/>
                <w14:textFill>
                  <w14:solidFill>
                    <w14:schemeClr w14:val="tx1"/>
                  </w14:solidFill>
                </w14:textFill>
              </w:rPr>
              <w:t>的认定标准，则不需要提供《中小</w:t>
            </w:r>
            <w:r>
              <w:rPr>
                <w:rFonts w:hint="eastAsia" w:ascii="宋体" w:hAnsi="宋体" w:cs="宋体"/>
                <w:color w:val="000000" w:themeColor="text1"/>
                <w:sz w:val="24"/>
                <w:szCs w:val="24"/>
                <w:highlight w:val="none"/>
                <w:lang w:eastAsia="zh-CN"/>
                <w14:textFill>
                  <w14:solidFill>
                    <w14:schemeClr w14:val="tx1"/>
                  </w14:solidFill>
                </w14:textFill>
              </w:rPr>
              <w:t>企业</w:t>
            </w:r>
            <w:r>
              <w:rPr>
                <w:rFonts w:hint="eastAsia" w:ascii="宋体" w:hAnsi="宋体" w:eastAsia="宋体" w:cs="宋体"/>
                <w:b/>
                <w:i/>
                <w:color w:val="000000" w:themeColor="text1"/>
                <w:kern w:val="0"/>
                <w:sz w:val="24"/>
                <w:szCs w:val="24"/>
                <w:highlight w:val="none"/>
                <w:u w:val="single"/>
                <w14:textFill>
                  <w14:solidFill>
                    <w14:schemeClr w14:val="tx1"/>
                  </w14:solidFill>
                </w14:textFill>
              </w:rPr>
              <w:t>声明函》，否则因此导致虚假应标的后果由</w:t>
            </w:r>
            <w:r>
              <w:rPr>
                <w:rFonts w:hint="eastAsia" w:ascii="宋体" w:hAnsi="宋体" w:cs="宋体"/>
                <w:b/>
                <w:i/>
                <w:color w:val="000000" w:themeColor="text1"/>
                <w:kern w:val="0"/>
                <w:sz w:val="24"/>
                <w:szCs w:val="24"/>
                <w:highlight w:val="none"/>
                <w:u w:val="single"/>
                <w:lang w:eastAsia="zh-CN"/>
                <w14:textFill>
                  <w14:solidFill>
                    <w14:schemeClr w14:val="tx1"/>
                  </w14:solidFill>
                </w14:textFill>
              </w:rPr>
              <w:t>供应商</w:t>
            </w:r>
            <w:r>
              <w:rPr>
                <w:rFonts w:hint="eastAsia" w:ascii="宋体" w:hAnsi="宋体" w:eastAsia="宋体" w:cs="宋体"/>
                <w:b/>
                <w:i/>
                <w:color w:val="000000" w:themeColor="text1"/>
                <w:kern w:val="0"/>
                <w:sz w:val="24"/>
                <w:szCs w:val="24"/>
                <w:highlight w:val="none"/>
                <w:u w:val="single"/>
                <w14:textFill>
                  <w14:solidFill>
                    <w14:schemeClr w14:val="tx1"/>
                  </w14:solidFill>
                </w14:textFill>
              </w:rPr>
              <w:t>自行承担。）</w:t>
            </w:r>
          </w:p>
        </w:tc>
      </w:tr>
    </w:tbl>
    <w:p w14:paraId="7A6BEA64">
      <w:pPr>
        <w:spacing w:line="360" w:lineRule="auto"/>
        <w:jc w:val="center"/>
        <w:outlineLvl w:val="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4FB4E0DC">
      <w:pPr>
        <w:spacing w:line="360" w:lineRule="auto"/>
        <w:jc w:val="center"/>
        <w:outlineLvl w:val="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360CC45F">
      <w:pPr>
        <w:spacing w:line="360" w:lineRule="auto"/>
        <w:jc w:val="center"/>
        <w:outlineLvl w:val="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1A62C1CB">
      <w:pPr>
        <w:spacing w:line="360" w:lineRule="auto"/>
        <w:jc w:val="center"/>
        <w:outlineLvl w:val="0"/>
        <w:rPr>
          <w:rFonts w:hint="eastAsia" w:ascii="宋体" w:hAnsi="宋体" w:eastAsia="宋体" w:cs="宋体"/>
          <w:b/>
          <w:bCs/>
          <w:color w:val="000000" w:themeColor="text1"/>
          <w:sz w:val="32"/>
          <w:szCs w:val="32"/>
          <w:highlight w:val="none"/>
          <w:u w:val="single"/>
          <w:lang w:val="en-US" w:eastAsia="zh-CN"/>
          <w14:textFill>
            <w14:solidFill>
              <w14:schemeClr w14:val="tx1"/>
            </w14:solidFill>
          </w14:textFill>
        </w:rPr>
      </w:pPr>
    </w:p>
    <w:p w14:paraId="7DCB87D4">
      <w:pPr>
        <w:spacing w:line="360" w:lineRule="auto"/>
        <w:jc w:val="center"/>
        <w:outlineLvl w:val="0"/>
        <w:rPr>
          <w:rFonts w:hint="eastAsia" w:ascii="宋体" w:hAnsi="宋体" w:eastAsia="宋体" w:cs="宋体"/>
          <w:b/>
          <w:bCs/>
          <w:color w:val="000000" w:themeColor="text1"/>
          <w:sz w:val="32"/>
          <w:szCs w:val="32"/>
          <w:highlight w:val="none"/>
          <w:u w:val="single"/>
          <w:lang w:val="en-US" w:eastAsia="zh-CN"/>
          <w14:textFill>
            <w14:solidFill>
              <w14:schemeClr w14:val="tx1"/>
            </w14:solidFill>
          </w14:textFill>
        </w:rPr>
      </w:pPr>
    </w:p>
    <w:p w14:paraId="2A454701">
      <w:pPr>
        <w:spacing w:line="360" w:lineRule="auto"/>
        <w:jc w:val="center"/>
        <w:outlineLvl w:val="0"/>
        <w:rPr>
          <w:rFonts w:hint="eastAsia" w:ascii="宋体" w:hAnsi="宋体" w:eastAsia="宋体" w:cs="宋体"/>
          <w:b/>
          <w:bCs/>
          <w:color w:val="000000" w:themeColor="text1"/>
          <w:sz w:val="32"/>
          <w:szCs w:val="32"/>
          <w:highlight w:val="none"/>
          <w:u w:val="single"/>
          <w:lang w:val="en-US" w:eastAsia="zh-CN"/>
          <w14:textFill>
            <w14:solidFill>
              <w14:schemeClr w14:val="tx1"/>
            </w14:solidFill>
          </w14:textFill>
        </w:rPr>
      </w:pPr>
    </w:p>
    <w:p w14:paraId="3F6A94E5">
      <w:pPr>
        <w:spacing w:line="360" w:lineRule="auto"/>
        <w:jc w:val="center"/>
        <w:outlineLvl w:val="0"/>
        <w:rPr>
          <w:rFonts w:hint="eastAsia" w:ascii="宋体" w:hAnsi="宋体" w:eastAsia="宋体" w:cs="宋体"/>
          <w:b/>
          <w:bCs/>
          <w:color w:val="000000" w:themeColor="text1"/>
          <w:sz w:val="32"/>
          <w:szCs w:val="32"/>
          <w:highlight w:val="none"/>
          <w:u w:val="single"/>
          <w:lang w:val="en-US" w:eastAsia="zh-CN"/>
          <w14:textFill>
            <w14:solidFill>
              <w14:schemeClr w14:val="tx1"/>
            </w14:solidFill>
          </w14:textFill>
        </w:rPr>
      </w:pPr>
    </w:p>
    <w:p w14:paraId="7D15C7E6">
      <w:pPr>
        <w:spacing w:line="360" w:lineRule="auto"/>
        <w:jc w:val="center"/>
        <w:outlineLvl w:val="0"/>
        <w:rPr>
          <w:rFonts w:hint="eastAsia" w:ascii="宋体" w:hAnsi="宋体" w:eastAsia="宋体" w:cs="宋体"/>
          <w:b/>
          <w:bCs/>
          <w:color w:val="000000" w:themeColor="text1"/>
          <w:sz w:val="32"/>
          <w:szCs w:val="32"/>
          <w:highlight w:val="none"/>
          <w:u w:val="single"/>
          <w:lang w:val="en-US" w:eastAsia="zh-CN"/>
          <w14:textFill>
            <w14:solidFill>
              <w14:schemeClr w14:val="tx1"/>
            </w14:solidFill>
          </w14:textFill>
        </w:rPr>
      </w:pPr>
    </w:p>
    <w:p w14:paraId="62E7B5B3">
      <w:pPr>
        <w:spacing w:line="360" w:lineRule="auto"/>
        <w:jc w:val="center"/>
        <w:outlineLvl w:val="0"/>
        <w:rPr>
          <w:rFonts w:hint="eastAsia" w:ascii="宋体" w:hAnsi="宋体" w:eastAsia="宋体" w:cs="宋体"/>
          <w:b/>
          <w:bCs/>
          <w:color w:val="000000" w:themeColor="text1"/>
          <w:sz w:val="32"/>
          <w:szCs w:val="32"/>
          <w:highlight w:val="none"/>
          <w:u w:val="single"/>
          <w:lang w:val="en-US" w:eastAsia="zh-CN"/>
          <w14:textFill>
            <w14:solidFill>
              <w14:schemeClr w14:val="tx1"/>
            </w14:solidFill>
          </w14:textFill>
        </w:rPr>
      </w:pPr>
    </w:p>
    <w:p w14:paraId="28EDCDBD">
      <w:pPr>
        <w:spacing w:line="360" w:lineRule="auto"/>
        <w:jc w:val="center"/>
        <w:outlineLvl w:val="0"/>
        <w:rPr>
          <w:rFonts w:hint="eastAsia" w:ascii="宋体" w:hAnsi="宋体" w:eastAsia="宋体" w:cs="宋体"/>
          <w:b/>
          <w:bCs/>
          <w:color w:val="000000" w:themeColor="text1"/>
          <w:sz w:val="32"/>
          <w:szCs w:val="32"/>
          <w:highlight w:val="none"/>
          <w:u w:val="single"/>
          <w:lang w:val="en-US" w:eastAsia="zh-CN"/>
          <w14:textFill>
            <w14:solidFill>
              <w14:schemeClr w14:val="tx1"/>
            </w14:solidFill>
          </w14:textFill>
        </w:rPr>
      </w:pPr>
    </w:p>
    <w:p w14:paraId="21D30751">
      <w:pPr>
        <w:spacing w:line="360" w:lineRule="auto"/>
        <w:jc w:val="center"/>
        <w:outlineLvl w:val="0"/>
        <w:rPr>
          <w:rFonts w:hint="eastAsia" w:ascii="宋体" w:hAnsi="宋体" w:eastAsia="宋体" w:cs="宋体"/>
          <w:b/>
          <w:bCs/>
          <w:color w:val="000000" w:themeColor="text1"/>
          <w:sz w:val="32"/>
          <w:szCs w:val="32"/>
          <w:highlight w:val="none"/>
          <w:u w:val="single"/>
          <w:lang w:val="en-US" w:eastAsia="zh-CN"/>
          <w14:textFill>
            <w14:solidFill>
              <w14:schemeClr w14:val="tx1"/>
            </w14:solidFill>
          </w14:textFill>
        </w:rPr>
      </w:pPr>
    </w:p>
    <w:p w14:paraId="0B7943A6">
      <w:pPr>
        <w:spacing w:line="360" w:lineRule="auto"/>
        <w:jc w:val="center"/>
        <w:outlineLvl w:val="0"/>
        <w:rPr>
          <w:rFonts w:hint="eastAsia" w:ascii="宋体" w:hAnsi="宋体" w:cs="宋体"/>
          <w:b/>
          <w:bCs/>
          <w:color w:val="000000" w:themeColor="text1"/>
          <w:sz w:val="32"/>
          <w:szCs w:val="32"/>
          <w:highlight w:val="none"/>
          <w:u w:val="single"/>
          <w:lang w:val="en-US" w:eastAsia="zh-CN"/>
          <w14:textFill>
            <w14:solidFill>
              <w14:schemeClr w14:val="tx1"/>
            </w14:solidFill>
          </w14:textFill>
        </w:rPr>
      </w:pPr>
    </w:p>
    <w:p w14:paraId="3765597A">
      <w:pPr>
        <w:spacing w:line="360" w:lineRule="auto"/>
        <w:jc w:val="center"/>
        <w:outlineLvl w:val="0"/>
        <w:rPr>
          <w:rFonts w:hint="eastAsia" w:ascii="宋体" w:hAnsi="宋体" w:cs="宋体"/>
          <w:b/>
          <w:bCs/>
          <w:color w:val="000000" w:themeColor="text1"/>
          <w:sz w:val="32"/>
          <w:szCs w:val="32"/>
          <w:highlight w:val="none"/>
          <w:u w:val="single"/>
          <w:lang w:val="en-US" w:eastAsia="zh-CN"/>
          <w14:textFill>
            <w14:solidFill>
              <w14:schemeClr w14:val="tx1"/>
            </w14:solidFill>
          </w14:textFill>
        </w:rPr>
      </w:pPr>
    </w:p>
    <w:p w14:paraId="3912D6DC">
      <w:pPr>
        <w:spacing w:line="360" w:lineRule="auto"/>
        <w:jc w:val="center"/>
        <w:outlineLvl w:val="0"/>
        <w:rPr>
          <w:rFonts w:hint="eastAsia" w:ascii="宋体" w:hAnsi="宋体" w:cs="宋体"/>
          <w:b/>
          <w:bCs/>
          <w:color w:val="000000" w:themeColor="text1"/>
          <w:sz w:val="32"/>
          <w:szCs w:val="32"/>
          <w:highlight w:val="none"/>
          <w:u w:val="single"/>
          <w:lang w:val="en-US" w:eastAsia="zh-CN"/>
          <w14:textFill>
            <w14:solidFill>
              <w14:schemeClr w14:val="tx1"/>
            </w14:solidFill>
          </w14:textFill>
        </w:rPr>
      </w:pPr>
    </w:p>
    <w:p w14:paraId="5D061157">
      <w:pPr>
        <w:spacing w:line="360" w:lineRule="auto"/>
        <w:jc w:val="center"/>
        <w:outlineLvl w:val="0"/>
        <w:rPr>
          <w:rFonts w:hint="eastAsia" w:ascii="宋体" w:hAnsi="宋体" w:cs="宋体"/>
          <w:b/>
          <w:bCs/>
          <w:color w:val="000000" w:themeColor="text1"/>
          <w:sz w:val="32"/>
          <w:szCs w:val="32"/>
          <w:highlight w:val="none"/>
          <w:u w:val="single"/>
          <w:lang w:val="en-US" w:eastAsia="zh-CN"/>
          <w14:textFill>
            <w14:solidFill>
              <w14:schemeClr w14:val="tx1"/>
            </w14:solidFill>
          </w14:textFill>
        </w:rPr>
      </w:pPr>
    </w:p>
    <w:p w14:paraId="23879BEC">
      <w:pPr>
        <w:spacing w:line="360" w:lineRule="auto"/>
        <w:jc w:val="center"/>
        <w:outlineLvl w:val="0"/>
        <w:rPr>
          <w:rFonts w:hint="eastAsia" w:ascii="宋体" w:hAnsi="宋体" w:cs="宋体"/>
          <w:b/>
          <w:bCs/>
          <w:color w:val="000000" w:themeColor="text1"/>
          <w:sz w:val="32"/>
          <w:szCs w:val="32"/>
          <w:highlight w:val="none"/>
          <w:u w:val="single"/>
          <w:lang w:val="en-US" w:eastAsia="zh-CN"/>
          <w14:textFill>
            <w14:solidFill>
              <w14:schemeClr w14:val="tx1"/>
            </w14:solidFill>
          </w14:textFill>
        </w:rPr>
      </w:pPr>
    </w:p>
    <w:p w14:paraId="3B9095C9">
      <w:pPr>
        <w:pStyle w:val="9"/>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1EC005CC">
      <w:pPr>
        <w:pStyle w:val="9"/>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 xml:space="preserve">第二章  </w:t>
      </w:r>
      <w:r>
        <w:rPr>
          <w:rFonts w:hint="eastAsia" w:hAnsi="宋体" w:cs="宋体"/>
          <w:b/>
          <w:color w:val="000000" w:themeColor="text1"/>
          <w:sz w:val="32"/>
          <w:szCs w:val="32"/>
          <w:highlight w:val="none"/>
          <w:lang w:eastAsia="zh-CN"/>
          <w14:textFill>
            <w14:solidFill>
              <w14:schemeClr w14:val="tx1"/>
            </w14:solidFill>
          </w14:textFill>
        </w:rPr>
        <w:t>供应商</w:t>
      </w:r>
      <w:r>
        <w:rPr>
          <w:rFonts w:hint="eastAsia" w:hAnsi="宋体" w:eastAsia="宋体" w:cs="宋体"/>
          <w:b/>
          <w:color w:val="000000" w:themeColor="text1"/>
          <w:sz w:val="32"/>
          <w:szCs w:val="32"/>
          <w:highlight w:val="none"/>
          <w14:textFill>
            <w14:solidFill>
              <w14:schemeClr w14:val="tx1"/>
            </w14:solidFill>
          </w14:textFill>
        </w:rPr>
        <w:t>须知</w:t>
      </w:r>
    </w:p>
    <w:p w14:paraId="0F7A6579">
      <w:pPr>
        <w:pStyle w:val="9"/>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131BD4C8">
      <w:pPr>
        <w:pStyle w:val="9"/>
        <w:spacing w:line="360" w:lineRule="auto"/>
        <w:jc w:val="center"/>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一、说明</w:t>
      </w:r>
    </w:p>
    <w:p w14:paraId="4DBE6C0B">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1.适用范围</w:t>
      </w:r>
    </w:p>
    <w:p w14:paraId="6E513C5D">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1.1本采购文件仅适用于邀请中所叙述项目的服务采购。</w:t>
      </w:r>
    </w:p>
    <w:p w14:paraId="0F6BDC03">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2.定义</w:t>
      </w:r>
    </w:p>
    <w:p w14:paraId="02C6A4A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 “采购人”系指本次采购项目的业主方。</w:t>
      </w:r>
    </w:p>
    <w:p w14:paraId="56CE242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 “采购单位”系指组织本次采购活动的采购人或采购代理机构。</w:t>
      </w:r>
    </w:p>
    <w:p w14:paraId="05CF380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2.3 “采购代理机构”系指本次采购项目活动组织方。</w:t>
      </w:r>
    </w:p>
    <w:p w14:paraId="5F554B08">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2.4 “</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”系指购买了本采购文件，且已经提交或准备提交</w:t>
      </w:r>
      <w:r>
        <w:rPr>
          <w:rFonts w:hint="default" w:hAnsi="宋体" w:cs="宋体"/>
          <w:color w:val="000000" w:themeColor="text1"/>
          <w:sz w:val="24"/>
          <w:szCs w:val="24"/>
          <w:highlight w:val="none"/>
          <w:lang w:val="en-US"/>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的服务商或承包商。</w:t>
      </w:r>
    </w:p>
    <w:p w14:paraId="6B63D8C0">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2.5 “货物”系指指各种形态和和种类的物品，包括原材料、燃料、设备、产品等。</w:t>
      </w:r>
    </w:p>
    <w:p w14:paraId="3BEB5A82">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2.6“工程”系指采购文件规定成交供应商须承担的土建施工、修缮、景观建设、改造，绿化工程等。</w:t>
      </w:r>
    </w:p>
    <w:p w14:paraId="69E78831">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2.7“服务”系指除货物和工程以外的其他政府采购对象。</w:t>
      </w:r>
    </w:p>
    <w:p w14:paraId="5740B6A3">
      <w:pPr>
        <w:pStyle w:val="9"/>
        <w:spacing w:line="360" w:lineRule="auto"/>
        <w:jc w:val="left"/>
        <w:rPr>
          <w:rFonts w:hint="eastAsia" w:hAnsi="宋体" w:eastAsia="宋体" w:cs="宋体"/>
          <w:b/>
          <w:color w:val="000000" w:themeColor="text1"/>
          <w:sz w:val="24"/>
          <w:szCs w:val="24"/>
          <w:highlight w:val="none"/>
          <w:lang w:eastAsia="zh-CN"/>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3.合格的</w:t>
      </w:r>
      <w:r>
        <w:rPr>
          <w:rFonts w:hint="eastAsia" w:hAnsi="宋体" w:cs="宋体"/>
          <w:b/>
          <w:color w:val="000000" w:themeColor="text1"/>
          <w:sz w:val="24"/>
          <w:szCs w:val="24"/>
          <w:highlight w:val="none"/>
          <w:lang w:eastAsia="zh-CN"/>
          <w14:textFill>
            <w14:solidFill>
              <w14:schemeClr w14:val="tx1"/>
            </w14:solidFill>
          </w14:textFill>
        </w:rPr>
        <w:t>供应商</w:t>
      </w:r>
    </w:p>
    <w:p w14:paraId="5065038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3.1 凡有能力提供本采购文件所服务的，符合本采购文件规定资格要求的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均可能成为合格的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w:t>
      </w:r>
    </w:p>
    <w:p w14:paraId="7E54CFC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具备《中华人民共和国政府采购法》第二十二条第一款规定的条件，应提供以下材料：</w:t>
      </w:r>
    </w:p>
    <w:p w14:paraId="252BF7A3">
      <w:pPr>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（1）法人或者其他组织的营业执照等证明文件；</w:t>
      </w:r>
    </w:p>
    <w:p w14:paraId="142E186C">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cs="宋体"/>
          <w:color w:val="000000" w:themeColor="text1"/>
          <w:sz w:val="24"/>
          <w:szCs w:val="24"/>
          <w:highlight w:val="none"/>
          <w14:textFill>
            <w14:solidFill>
              <w14:schemeClr w14:val="tx1"/>
            </w14:solidFill>
          </w14:textFill>
        </w:rPr>
        <w:t>应</w:t>
      </w:r>
      <w:r>
        <w:rPr>
          <w:rFonts w:hint="eastAsia" w:ascii="宋体" w:hAnsi="宋体" w:eastAsia="宋体" w:cs="宋体"/>
          <w:color w:val="000000" w:themeColor="text1"/>
          <w:sz w:val="24"/>
          <w:szCs w:val="24"/>
          <w:highlight w:val="none"/>
          <w:lang w:val="en-US" w:eastAsia="zh-CN"/>
          <w14:textFill>
            <w14:solidFill>
              <w14:schemeClr w14:val="tx1"/>
            </w14:solidFill>
          </w14:textFill>
        </w:rPr>
        <w:t>提供福建省</w:t>
      </w:r>
      <w:r>
        <w:rPr>
          <w:rFonts w:hint="eastAsia" w:ascii="宋体" w:hAnsi="宋体" w:eastAsia="宋体" w:cs="宋体"/>
          <w:color w:val="000000" w:themeColor="text1"/>
          <w:sz w:val="24"/>
          <w:szCs w:val="24"/>
          <w:highlight w:val="none"/>
          <w14:textFill>
            <w14:solidFill>
              <w14:schemeClr w14:val="tx1"/>
            </w14:solidFill>
          </w14:textFill>
        </w:rPr>
        <w:t>政府采购供应商资格承诺函</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073C6F86">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3</w:t>
      </w:r>
      <w:r>
        <w:rPr>
          <w:rFonts w:hint="eastAsia" w:ascii="宋体" w:hAnsi="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cs="宋体"/>
          <w:color w:val="000000" w:themeColor="text1"/>
          <w:sz w:val="24"/>
          <w:szCs w:val="24"/>
          <w:highlight w:val="none"/>
          <w14:textFill>
            <w14:solidFill>
              <w14:schemeClr w14:val="tx1"/>
            </w14:solidFill>
          </w14:textFill>
        </w:rPr>
        <w:t>全权代表若不是单位负责人，应提供单位授权书原件，并提供被授权代表身份证复印件。</w:t>
      </w:r>
    </w:p>
    <w:p w14:paraId="3F3E7E9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3.2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应遵守有关法律、法规和规章的规定，同时其响应货物或服务也应符合有关法律、法规和规章的规定。</w:t>
      </w:r>
    </w:p>
    <w:p w14:paraId="49AC76B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3.3一个</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只能提交一个</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。如果</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之间存在下列互为关联关系的情形之一的，不得同时参加本项目同一合同包响应：</w:t>
      </w:r>
    </w:p>
    <w:p w14:paraId="50617CE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法定代表人、单位负责人为同一人或夫妻关系的不同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w:t>
      </w:r>
    </w:p>
    <w:p w14:paraId="70FB9D0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 存在直接控股、管理关系的不同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w:t>
      </w:r>
    </w:p>
    <w:p w14:paraId="6A2B123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均为同一家母公司直接或间接持股50％及以上的被投资公司。</w:t>
      </w:r>
    </w:p>
    <w:p w14:paraId="32D4AB1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3.4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 xml:space="preserve">不得与本次磋商项下设计、编制技术规格和其他文件的公司或提供咨询服务的公司包括其附属机构有关联关系，关联关系指：(1)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 </w:t>
      </w:r>
    </w:p>
    <w:p w14:paraId="323BBB7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3.5若接受联合体磋商，则两个或者两个以上</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可以组成一个响应联合体，以一个</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的身份响应。</w:t>
      </w:r>
    </w:p>
    <w:p w14:paraId="0ED9163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(1)以联合体形式参加磋商的，联合体各方均应当符合合格的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相关规定。采购人根据采购项目的特殊要求规定</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特定条件的，联合体各方中至少应当有一方符合采购人规定的特定条件，如联合体各方中没有一方符合特定条件的，该联合体响应无效。</w:t>
      </w:r>
    </w:p>
    <w:p w14:paraId="668F817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(2)联合体各方之间应当签订共同响应协议，明确约定联合体各方承担的工作和相应的责任，并将共同响应协议连同</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一并提交采购代理机构。联合体各方签订共同磋商协议后，不得再以自己名义单独在同一项目中响应，也不得组成新的联合体参加同一项目响应。</w:t>
      </w:r>
    </w:p>
    <w:p w14:paraId="2CEFD3F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以联合体形式响应的，除本采购文件其他章节或本须知其他条款另有规定或要求外，</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中仅加盖联合体一方公章的相关文件，对联合体各方均具有约束力。</w:t>
      </w:r>
    </w:p>
    <w:p w14:paraId="55238B2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（3）项目如涉及资质要求，该部分内容应由联合体中具有该资质要求的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承担。联合体协议及签订的采购合同应包含此项内容。</w:t>
      </w:r>
    </w:p>
    <w:p w14:paraId="55E00F26">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(4)联合体中有同类资质的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按照联合体分工承担相同工作的，应当按照资质等级较低的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确定资质等级。</w:t>
      </w:r>
    </w:p>
    <w:p w14:paraId="6DA1D2B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3.6磋商代理人在同一个项目中只能接受一个</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的委托参加磋商响应。</w:t>
      </w:r>
    </w:p>
    <w:p w14:paraId="2BF54A9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3.7</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存在下列情形之一的，将被认定为串通响应行为并作无效响应处理：</w:t>
      </w:r>
    </w:p>
    <w:p w14:paraId="711BB09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之间协商磋商报价等采购文件的实质性内容；</w:t>
      </w:r>
    </w:p>
    <w:p w14:paraId="2634F5B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之间约定成交供应商；</w:t>
      </w:r>
    </w:p>
    <w:p w14:paraId="58450D4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之间约定部分</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放弃磋商响应或者成交；</w:t>
      </w:r>
    </w:p>
    <w:p w14:paraId="06104C7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（4）属于同一集团、协会、商会等组织成员的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按照该组织要求协同磋商响应；</w:t>
      </w:r>
    </w:p>
    <w:p w14:paraId="1FCAF95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之间为谋取成交或者排斥特定</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而采取的其他联合行动；</w:t>
      </w:r>
    </w:p>
    <w:p w14:paraId="49ED473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由同一单位或者个人编制；</w:t>
      </w:r>
    </w:p>
    <w:p w14:paraId="6D017C9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委托同一单位或者个人办理磋商响应事宜；</w:t>
      </w:r>
    </w:p>
    <w:p w14:paraId="6AB2144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载明的项目管理成员为同一人；</w:t>
      </w:r>
    </w:p>
    <w:p w14:paraId="1F153DF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异常一致或者报价呈规律性差异；</w:t>
      </w:r>
    </w:p>
    <w:p w14:paraId="4BF5D87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相互混装；</w:t>
      </w:r>
    </w:p>
    <w:p w14:paraId="7EF6BD0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的磋商保证金从同一单位或者个人的账户转出。</w:t>
      </w:r>
    </w:p>
    <w:p w14:paraId="10912BF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错、漏之处一致或雷同，且不能合理解释的；</w:t>
      </w:r>
    </w:p>
    <w:p w14:paraId="3C9A037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（13）不同的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的法定代表人、委托代理人等由同一个单位缴纳社会保险的；</w:t>
      </w:r>
    </w:p>
    <w:p w14:paraId="657FFC4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（14）由同一人或分别由几个有利害关系的人携带两个以上（含两个）</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w:t>
      </w:r>
      <w:r>
        <w:rPr>
          <w:rFonts w:hint="eastAsia" w:ascii="宋体" w:hAnsi="宋体" w:cs="宋体"/>
          <w:color w:val="000000" w:themeColor="text1"/>
          <w:sz w:val="24"/>
          <w:szCs w:val="24"/>
          <w:highlight w:val="none"/>
          <w:lang w:eastAsia="zh-CN"/>
          <w14:textFill>
            <w14:solidFill>
              <w14:schemeClr w14:val="tx1"/>
            </w14:solidFill>
          </w14:textFill>
        </w:rPr>
        <w:t>企业</w:t>
      </w:r>
      <w:r>
        <w:rPr>
          <w:rFonts w:hint="eastAsia" w:ascii="宋体" w:hAnsi="宋体" w:eastAsia="宋体" w:cs="宋体"/>
          <w:color w:val="000000" w:themeColor="text1"/>
          <w:sz w:val="24"/>
          <w:szCs w:val="24"/>
          <w:highlight w:val="none"/>
          <w14:textFill>
            <w14:solidFill>
              <w14:schemeClr w14:val="tx1"/>
            </w14:solidFill>
          </w14:textFill>
        </w:rPr>
        <w:t>资料参与资格审查、领取采购资料，或代表两个以上（含两个）</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参加项目答疑会、交纳或退还磋商保证金、参加磋商的；</w:t>
      </w:r>
    </w:p>
    <w:p w14:paraId="0D564CF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（15）有关法律、法规或规章规定的其他串通行为。</w:t>
      </w:r>
    </w:p>
    <w:p w14:paraId="1AD9686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3BB0F814">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4.磋商费用</w:t>
      </w:r>
    </w:p>
    <w:p w14:paraId="00BD02CB">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4.1 </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应承担其准备与参加磋商所涉及的一切费用。</w:t>
      </w:r>
    </w:p>
    <w:p w14:paraId="7BBA82EC">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5.知识产权</w:t>
      </w:r>
    </w:p>
    <w:p w14:paraId="59C95A99">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5.1 </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应保证在本项目使用任何产品或其任何一部分时，不会产生因第三方提出侵犯其专利权、商标权或其它知识产权而引起的法律和经济责任。因此产生的法律和经济责任由</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承担。</w:t>
      </w:r>
    </w:p>
    <w:p w14:paraId="1D7833EC">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5.2如</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不拥有相应的知识产权，则在报价中必须包括合法获取该知识产权的相关费用。</w:t>
      </w:r>
    </w:p>
    <w:p w14:paraId="6317F56E">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p>
    <w:p w14:paraId="3FF1241E">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p>
    <w:p w14:paraId="3B62C80B">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p>
    <w:p w14:paraId="0D5AB346">
      <w:pPr>
        <w:pStyle w:val="68"/>
        <w:spacing w:line="360" w:lineRule="auto"/>
        <w:jc w:val="center"/>
        <w:outlineLvl w:val="9"/>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二、 采购文件</w:t>
      </w:r>
    </w:p>
    <w:p w14:paraId="6774CA73">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6.采购文件的组成</w:t>
      </w:r>
    </w:p>
    <w:p w14:paraId="3A6B1D5E">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6.1采购文件用以阐明所需货物及服务、磋商程序和合同格式及条款。采购文件由下述部分组成：</w:t>
      </w:r>
    </w:p>
    <w:p w14:paraId="7DEFB6EB">
      <w:pPr>
        <w:pStyle w:val="9"/>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（1）磋商邀请</w:t>
      </w:r>
    </w:p>
    <w:p w14:paraId="22DEBADF">
      <w:pPr>
        <w:pStyle w:val="9"/>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（2）</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须知</w:t>
      </w:r>
    </w:p>
    <w:p w14:paraId="08F1A1CE">
      <w:pPr>
        <w:pStyle w:val="9"/>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（3）采购内容及要求</w:t>
      </w:r>
    </w:p>
    <w:p w14:paraId="107373C2">
      <w:pPr>
        <w:pStyle w:val="9"/>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（4）政府采购合同</w:t>
      </w:r>
    </w:p>
    <w:p w14:paraId="5D514B80">
      <w:pPr>
        <w:pStyle w:val="9"/>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（5）</w:t>
      </w:r>
      <w:r>
        <w:rPr>
          <w:rFonts w:hint="default" w:hAnsi="宋体" w:cs="宋体"/>
          <w:color w:val="000000" w:themeColor="text1"/>
          <w:sz w:val="24"/>
          <w:szCs w:val="24"/>
          <w:highlight w:val="none"/>
          <w:lang w:val="en-US"/>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格式</w:t>
      </w:r>
    </w:p>
    <w:p w14:paraId="6198DA3E">
      <w:pPr>
        <w:pStyle w:val="9"/>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（6）相关的补充、修改文件</w:t>
      </w:r>
    </w:p>
    <w:p w14:paraId="59B851BE">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7.采购文件的澄清与修改</w:t>
      </w:r>
    </w:p>
    <w:p w14:paraId="45CA99DA">
      <w:pPr>
        <w:pStyle w:val="5"/>
        <w:snapToGrid w:val="0"/>
        <w:spacing w:line="360" w:lineRule="auto"/>
        <w:ind w:firstLine="420" w:firstLineChars="175"/>
        <w:outlineLvl w:val="0"/>
        <w:rPr>
          <w:rFonts w:hint="eastAsia" w:eastAsia="宋体" w:cs="宋体"/>
          <w:bCs/>
          <w:color w:val="000000" w:themeColor="text1"/>
          <w:sz w:val="24"/>
          <w:szCs w:val="24"/>
          <w:highlight w:val="none"/>
          <w14:textFill>
            <w14:solidFill>
              <w14:schemeClr w14:val="tx1"/>
            </w14:solidFill>
          </w14:textFill>
        </w:rPr>
      </w:pPr>
      <w:r>
        <w:rPr>
          <w:rFonts w:hint="eastAsia" w:eastAsia="宋体" w:cs="宋体"/>
          <w:color w:val="000000" w:themeColor="text1"/>
          <w:sz w:val="24"/>
          <w:szCs w:val="24"/>
          <w:highlight w:val="none"/>
          <w14:textFill>
            <w14:solidFill>
              <w14:schemeClr w14:val="tx1"/>
            </w14:solidFill>
          </w14:textFill>
        </w:rPr>
        <w:t>7.1</w:t>
      </w:r>
      <w:r>
        <w:rPr>
          <w:rFonts w:hint="eastAsia" w:eastAsia="宋体" w:cs="宋体"/>
          <w:bCs/>
          <w:color w:val="000000" w:themeColor="text1"/>
          <w:sz w:val="24"/>
          <w:szCs w:val="24"/>
          <w:highlight w:val="none"/>
          <w14:textFill>
            <w14:solidFill>
              <w14:schemeClr w14:val="tx1"/>
            </w14:solidFill>
          </w14:textFill>
        </w:rPr>
        <w:t>至磋商</w:t>
      </w:r>
      <w:r>
        <w:rPr>
          <w:rFonts w:hint="eastAsia" w:cs="宋体"/>
          <w:bCs/>
          <w:color w:val="000000" w:themeColor="text1"/>
          <w:sz w:val="24"/>
          <w:szCs w:val="24"/>
          <w:highlight w:val="none"/>
          <w:lang w:eastAsia="zh-CN"/>
          <w14:textFill>
            <w14:solidFill>
              <w14:schemeClr w14:val="tx1"/>
            </w14:solidFill>
          </w14:textFill>
        </w:rPr>
        <w:t>响应文件提交截止时间</w:t>
      </w:r>
      <w:r>
        <w:rPr>
          <w:rFonts w:hint="eastAsia" w:eastAsia="宋体" w:cs="宋体"/>
          <w:bCs/>
          <w:color w:val="000000" w:themeColor="text1"/>
          <w:sz w:val="24"/>
          <w:szCs w:val="24"/>
          <w:highlight w:val="none"/>
          <w14:textFill>
            <w14:solidFill>
              <w14:schemeClr w14:val="tx1"/>
            </w14:solidFill>
          </w14:textFill>
        </w:rPr>
        <w:t>5日（如至原定截止时间不足5日，则需延长截止时间）前，</w:t>
      </w:r>
      <w:r>
        <w:rPr>
          <w:rFonts w:hint="eastAsia" w:cs="宋体"/>
          <w:color w:val="000000" w:themeColor="text1"/>
          <w:sz w:val="24"/>
          <w:szCs w:val="24"/>
          <w:highlight w:val="none"/>
          <w:lang w:eastAsia="zh-CN"/>
          <w14:textFill>
            <w14:solidFill>
              <w14:schemeClr w14:val="tx1"/>
            </w14:solidFill>
          </w14:textFill>
        </w:rPr>
        <w:t>采购代理机构</w:t>
      </w:r>
      <w:r>
        <w:rPr>
          <w:rFonts w:hint="eastAsia" w:eastAsia="宋体" w:cs="宋体"/>
          <w:bCs/>
          <w:color w:val="000000" w:themeColor="text1"/>
          <w:sz w:val="24"/>
          <w:szCs w:val="24"/>
          <w:highlight w:val="none"/>
          <w14:textFill>
            <w14:solidFill>
              <w14:schemeClr w14:val="tx1"/>
            </w14:solidFill>
          </w14:textFill>
        </w:rPr>
        <w:t>可主动或依</w:t>
      </w:r>
      <w:r>
        <w:rPr>
          <w:rFonts w:hint="eastAsia" w:cs="宋体"/>
          <w:bCs/>
          <w:color w:val="000000" w:themeColor="text1"/>
          <w:sz w:val="24"/>
          <w:szCs w:val="24"/>
          <w:highlight w:val="none"/>
          <w:lang w:eastAsia="zh-CN"/>
          <w14:textFill>
            <w14:solidFill>
              <w14:schemeClr w14:val="tx1"/>
            </w14:solidFill>
          </w14:textFill>
        </w:rPr>
        <w:t>供应商</w:t>
      </w:r>
      <w:r>
        <w:rPr>
          <w:rFonts w:hint="eastAsia" w:eastAsia="宋体" w:cs="宋体"/>
          <w:bCs/>
          <w:color w:val="000000" w:themeColor="text1"/>
          <w:sz w:val="24"/>
          <w:szCs w:val="24"/>
          <w:highlight w:val="none"/>
          <w14:textFill>
            <w14:solidFill>
              <w14:schemeClr w14:val="tx1"/>
            </w14:solidFill>
          </w14:textFill>
        </w:rPr>
        <w:t>要求澄清的问题修改采购文件，但应当</w:t>
      </w:r>
      <w:r>
        <w:rPr>
          <w:rFonts w:hint="eastAsia" w:eastAsia="宋体" w:cs="宋体"/>
          <w:color w:val="000000" w:themeColor="text1"/>
          <w:sz w:val="24"/>
          <w:szCs w:val="24"/>
          <w:highlight w:val="none"/>
          <w14:textFill>
            <w14:solidFill>
              <w14:schemeClr w14:val="tx1"/>
            </w14:solidFill>
          </w14:textFill>
        </w:rPr>
        <w:t>在原信息发布媒体上发布更正公告，</w:t>
      </w:r>
      <w:r>
        <w:rPr>
          <w:rFonts w:hint="eastAsia" w:eastAsia="宋体" w:cs="宋体"/>
          <w:bCs/>
          <w:color w:val="000000" w:themeColor="text1"/>
          <w:sz w:val="24"/>
          <w:szCs w:val="24"/>
          <w:highlight w:val="none"/>
          <w14:textFill>
            <w14:solidFill>
              <w14:schemeClr w14:val="tx1"/>
            </w14:solidFill>
          </w14:textFill>
        </w:rPr>
        <w:t>并以书面形式通知所有采购文件收受人，</w:t>
      </w:r>
      <w:r>
        <w:rPr>
          <w:rFonts w:hint="eastAsia" w:cs="宋体"/>
          <w:bCs/>
          <w:color w:val="000000" w:themeColor="text1"/>
          <w:sz w:val="24"/>
          <w:szCs w:val="24"/>
          <w:highlight w:val="none"/>
          <w:lang w:eastAsia="zh-CN"/>
          <w14:textFill>
            <w14:solidFill>
              <w14:schemeClr w14:val="tx1"/>
            </w14:solidFill>
          </w14:textFill>
        </w:rPr>
        <w:t>供应商</w:t>
      </w:r>
      <w:r>
        <w:rPr>
          <w:rFonts w:hint="eastAsia" w:eastAsia="宋体" w:cs="宋体"/>
          <w:bCs/>
          <w:color w:val="000000" w:themeColor="text1"/>
          <w:sz w:val="24"/>
          <w:szCs w:val="24"/>
          <w:highlight w:val="none"/>
          <w14:textFill>
            <w14:solidFill>
              <w14:schemeClr w14:val="tx1"/>
            </w14:solidFill>
          </w14:textFill>
        </w:rPr>
        <w:t>在收到该通知后应当立即以传真形式予以确认</w:t>
      </w:r>
      <w:r>
        <w:rPr>
          <w:rFonts w:hint="eastAsia" w:eastAsia="宋体" w:cs="宋体"/>
          <w:color w:val="000000" w:themeColor="text1"/>
          <w:sz w:val="24"/>
          <w:szCs w:val="24"/>
          <w:highlight w:val="none"/>
          <w14:textFill>
            <w14:solidFill>
              <w14:schemeClr w14:val="tx1"/>
            </w14:solidFill>
          </w14:textFill>
        </w:rPr>
        <w:t>（如属网上采购项目</w:t>
      </w:r>
      <w:r>
        <w:rPr>
          <w:rFonts w:hint="eastAsia" w:eastAsia="宋体" w:cs="宋体"/>
          <w:bCs/>
          <w:color w:val="000000" w:themeColor="text1"/>
          <w:sz w:val="24"/>
          <w:szCs w:val="24"/>
          <w:highlight w:val="none"/>
          <w14:textFill>
            <w14:solidFill>
              <w14:schemeClr w14:val="tx1"/>
            </w14:solidFill>
          </w14:textFill>
        </w:rPr>
        <w:t>，在采购公告原发布媒体及实施网上采购的网站发布更正公告，不再书面答复）。</w:t>
      </w:r>
      <w:r>
        <w:rPr>
          <w:rFonts w:hint="eastAsia" w:eastAsia="宋体" w:cs="宋体"/>
          <w:color w:val="000000" w:themeColor="text1"/>
          <w:sz w:val="24"/>
          <w:szCs w:val="24"/>
          <w:highlight w:val="none"/>
          <w14:textFill>
            <w14:solidFill>
              <w14:schemeClr w14:val="tx1"/>
            </w14:solidFill>
          </w14:textFill>
        </w:rPr>
        <w:t>该修改内容为采购文件的组成部分，对</w:t>
      </w:r>
      <w:r>
        <w:rPr>
          <w:rFonts w:hint="eastAsia" w:cs="宋体"/>
          <w:color w:val="000000" w:themeColor="text1"/>
          <w:sz w:val="24"/>
          <w:szCs w:val="24"/>
          <w:highlight w:val="none"/>
          <w:lang w:eastAsia="zh-CN"/>
          <w14:textFill>
            <w14:solidFill>
              <w14:schemeClr w14:val="tx1"/>
            </w14:solidFill>
          </w14:textFill>
        </w:rPr>
        <w:t>供应商</w:t>
      </w:r>
      <w:r>
        <w:rPr>
          <w:rFonts w:hint="eastAsia" w:eastAsia="宋体" w:cs="宋体"/>
          <w:color w:val="000000" w:themeColor="text1"/>
          <w:sz w:val="24"/>
          <w:szCs w:val="24"/>
          <w:highlight w:val="none"/>
          <w14:textFill>
            <w14:solidFill>
              <w14:schemeClr w14:val="tx1"/>
            </w14:solidFill>
          </w14:textFill>
        </w:rPr>
        <w:t>具有约束力。但</w:t>
      </w:r>
      <w:r>
        <w:rPr>
          <w:rFonts w:hint="eastAsia" w:eastAsia="宋体" w:cs="宋体"/>
          <w:bCs/>
          <w:color w:val="000000" w:themeColor="text1"/>
          <w:sz w:val="24"/>
          <w:szCs w:val="24"/>
          <w:highlight w:val="none"/>
          <w14:textFill>
            <w14:solidFill>
              <w14:schemeClr w14:val="tx1"/>
            </w14:solidFill>
          </w14:textFill>
        </w:rPr>
        <w:t>本采购文件第7.2条规定的推迟</w:t>
      </w:r>
      <w:r>
        <w:rPr>
          <w:rFonts w:hint="eastAsia" w:cs="宋体"/>
          <w:bCs/>
          <w:color w:val="000000" w:themeColor="text1"/>
          <w:sz w:val="24"/>
          <w:szCs w:val="24"/>
          <w:highlight w:val="none"/>
          <w:lang w:eastAsia="zh-CN"/>
          <w14:textFill>
            <w14:solidFill>
              <w14:schemeClr w14:val="tx1"/>
            </w14:solidFill>
          </w14:textFill>
        </w:rPr>
        <w:t>响应文件提交截止时间</w:t>
      </w:r>
      <w:r>
        <w:rPr>
          <w:rFonts w:hint="eastAsia" w:eastAsia="宋体" w:cs="宋体"/>
          <w:bCs/>
          <w:color w:val="000000" w:themeColor="text1"/>
          <w:sz w:val="24"/>
          <w:szCs w:val="24"/>
          <w:highlight w:val="none"/>
          <w14:textFill>
            <w14:solidFill>
              <w14:schemeClr w14:val="tx1"/>
            </w14:solidFill>
          </w14:textFill>
        </w:rPr>
        <w:t>情形不受本条约束。</w:t>
      </w:r>
    </w:p>
    <w:p w14:paraId="4CF7DDA2">
      <w:pPr>
        <w:pStyle w:val="5"/>
        <w:snapToGrid w:val="0"/>
        <w:spacing w:line="360" w:lineRule="auto"/>
        <w:ind w:firstLine="420" w:firstLineChars="175"/>
        <w:outlineLvl w:val="0"/>
        <w:rPr>
          <w:rFonts w:hint="eastAsia" w:eastAsia="宋体" w:cs="宋体"/>
          <w:color w:val="000000" w:themeColor="text1"/>
          <w:sz w:val="24"/>
          <w:szCs w:val="24"/>
          <w:highlight w:val="none"/>
          <w14:textFill>
            <w14:solidFill>
              <w14:schemeClr w14:val="tx1"/>
            </w14:solidFill>
          </w14:textFill>
        </w:rPr>
      </w:pPr>
      <w:r>
        <w:rPr>
          <w:rFonts w:hint="eastAsia" w:eastAsia="宋体" w:cs="宋体"/>
          <w:color w:val="000000" w:themeColor="text1"/>
          <w:sz w:val="24"/>
          <w:szCs w:val="24"/>
          <w:highlight w:val="none"/>
          <w14:textFill>
            <w14:solidFill>
              <w14:schemeClr w14:val="tx1"/>
            </w14:solidFill>
          </w14:textFill>
        </w:rPr>
        <w:t>7.2为使</w:t>
      </w:r>
      <w:r>
        <w:rPr>
          <w:rFonts w:hint="eastAsia" w:cs="宋体"/>
          <w:color w:val="000000" w:themeColor="text1"/>
          <w:sz w:val="24"/>
          <w:szCs w:val="24"/>
          <w:highlight w:val="none"/>
          <w:lang w:eastAsia="zh-CN"/>
          <w14:textFill>
            <w14:solidFill>
              <w14:schemeClr w14:val="tx1"/>
            </w14:solidFill>
          </w14:textFill>
        </w:rPr>
        <w:t>供应商</w:t>
      </w:r>
      <w:r>
        <w:rPr>
          <w:rFonts w:hint="eastAsia" w:eastAsia="宋体" w:cs="宋体"/>
          <w:color w:val="000000" w:themeColor="text1"/>
          <w:sz w:val="24"/>
          <w:szCs w:val="24"/>
          <w:highlight w:val="none"/>
          <w14:textFill>
            <w14:solidFill>
              <w14:schemeClr w14:val="tx1"/>
            </w14:solidFill>
          </w14:textFill>
        </w:rPr>
        <w:t>在准备</w:t>
      </w:r>
      <w:r>
        <w:rPr>
          <w:rFonts w:hint="default" w:cs="宋体"/>
          <w:color w:val="000000" w:themeColor="text1"/>
          <w:sz w:val="24"/>
          <w:szCs w:val="24"/>
          <w:highlight w:val="none"/>
          <w:lang w:val="en-US"/>
          <w14:textFill>
            <w14:solidFill>
              <w14:schemeClr w14:val="tx1"/>
            </w14:solidFill>
          </w14:textFill>
        </w:rPr>
        <w:t>磋商响应文件</w:t>
      </w:r>
      <w:r>
        <w:rPr>
          <w:rFonts w:hint="eastAsia" w:eastAsia="宋体" w:cs="宋体"/>
          <w:color w:val="000000" w:themeColor="text1"/>
          <w:sz w:val="24"/>
          <w:szCs w:val="24"/>
          <w:highlight w:val="none"/>
          <w14:textFill>
            <w14:solidFill>
              <w14:schemeClr w14:val="tx1"/>
            </w14:solidFill>
          </w14:textFill>
        </w:rPr>
        <w:t>时有合理的时间考虑</w:t>
      </w:r>
      <w:r>
        <w:rPr>
          <w:rFonts w:hint="default" w:cs="宋体"/>
          <w:color w:val="000000" w:themeColor="text1"/>
          <w:sz w:val="24"/>
          <w:szCs w:val="24"/>
          <w:highlight w:val="none"/>
          <w:lang w:val="en-US"/>
          <w14:textFill>
            <w14:solidFill>
              <w14:schemeClr w14:val="tx1"/>
            </w14:solidFill>
          </w14:textFill>
        </w:rPr>
        <w:t>磋商响应文件</w:t>
      </w:r>
      <w:r>
        <w:rPr>
          <w:rFonts w:hint="eastAsia" w:eastAsia="宋体" w:cs="宋体"/>
          <w:color w:val="000000" w:themeColor="text1"/>
          <w:sz w:val="24"/>
          <w:szCs w:val="24"/>
          <w:highlight w:val="none"/>
          <w14:textFill>
            <w14:solidFill>
              <w14:schemeClr w14:val="tx1"/>
            </w14:solidFill>
          </w14:textFill>
        </w:rPr>
        <w:t>的修改，采购代理机构可酌情推迟磋商</w:t>
      </w:r>
      <w:r>
        <w:rPr>
          <w:rFonts w:hint="eastAsia" w:cs="宋体"/>
          <w:color w:val="000000" w:themeColor="text1"/>
          <w:sz w:val="24"/>
          <w:szCs w:val="24"/>
          <w:highlight w:val="none"/>
          <w:lang w:eastAsia="zh-CN"/>
          <w14:textFill>
            <w14:solidFill>
              <w14:schemeClr w14:val="tx1"/>
            </w14:solidFill>
          </w14:textFill>
        </w:rPr>
        <w:t>响应文件提交截止时间</w:t>
      </w:r>
      <w:r>
        <w:rPr>
          <w:rFonts w:hint="eastAsia" w:eastAsia="宋体" w:cs="宋体"/>
          <w:color w:val="000000" w:themeColor="text1"/>
          <w:sz w:val="24"/>
          <w:szCs w:val="24"/>
          <w:highlight w:val="none"/>
          <w14:textFill>
            <w14:solidFill>
              <w14:schemeClr w14:val="tx1"/>
            </w14:solidFill>
          </w14:textFill>
        </w:rPr>
        <w:t>，但应当至少在截止时间3个工作日前将变更时间以书面形式通知所有获取采购文件的</w:t>
      </w:r>
      <w:r>
        <w:rPr>
          <w:rFonts w:hint="eastAsia" w:cs="宋体"/>
          <w:color w:val="000000" w:themeColor="text1"/>
          <w:sz w:val="24"/>
          <w:szCs w:val="24"/>
          <w:highlight w:val="none"/>
          <w:lang w:eastAsia="zh-CN"/>
          <w14:textFill>
            <w14:solidFill>
              <w14:schemeClr w14:val="tx1"/>
            </w14:solidFill>
          </w14:textFill>
        </w:rPr>
        <w:t>供应商</w:t>
      </w:r>
      <w:r>
        <w:rPr>
          <w:rFonts w:hint="eastAsia" w:eastAsia="宋体" w:cs="宋体"/>
          <w:color w:val="000000" w:themeColor="text1"/>
          <w:sz w:val="24"/>
          <w:szCs w:val="24"/>
          <w:highlight w:val="none"/>
          <w14:textFill>
            <w14:solidFill>
              <w14:schemeClr w14:val="tx1"/>
            </w14:solidFill>
          </w14:textFill>
        </w:rPr>
        <w:t>，该修改内容为采购文件的组成部分。在此情况下，采购人和</w:t>
      </w:r>
      <w:r>
        <w:rPr>
          <w:rFonts w:hint="eastAsia" w:cs="宋体"/>
          <w:color w:val="000000" w:themeColor="text1"/>
          <w:sz w:val="24"/>
          <w:szCs w:val="24"/>
          <w:highlight w:val="none"/>
          <w:lang w:eastAsia="zh-CN"/>
          <w14:textFill>
            <w14:solidFill>
              <w14:schemeClr w14:val="tx1"/>
            </w14:solidFill>
          </w14:textFill>
        </w:rPr>
        <w:t>供应商</w:t>
      </w:r>
      <w:r>
        <w:rPr>
          <w:rFonts w:hint="eastAsia" w:eastAsia="宋体" w:cs="宋体"/>
          <w:color w:val="000000" w:themeColor="text1"/>
          <w:sz w:val="24"/>
          <w:szCs w:val="24"/>
          <w:highlight w:val="none"/>
          <w14:textFill>
            <w14:solidFill>
              <w14:schemeClr w14:val="tx1"/>
            </w14:solidFill>
          </w14:textFill>
        </w:rPr>
        <w:t>受磋商响应截止期制约的所有权利和义务均应延长至新的截止日期。</w:t>
      </w:r>
    </w:p>
    <w:p w14:paraId="5E1D7292">
      <w:pPr>
        <w:pStyle w:val="5"/>
        <w:snapToGrid w:val="0"/>
        <w:spacing w:line="360" w:lineRule="auto"/>
        <w:ind w:firstLine="420" w:firstLineChars="175"/>
        <w:outlineLvl w:val="0"/>
        <w:rPr>
          <w:rFonts w:hint="eastAsia" w:eastAsia="宋体" w:cs="宋体"/>
          <w:color w:val="000000" w:themeColor="text1"/>
          <w:sz w:val="24"/>
          <w:szCs w:val="24"/>
          <w:highlight w:val="none"/>
          <w14:textFill>
            <w14:solidFill>
              <w14:schemeClr w14:val="tx1"/>
            </w14:solidFill>
          </w14:textFill>
        </w:rPr>
      </w:pPr>
    </w:p>
    <w:p w14:paraId="117AF11A">
      <w:pPr>
        <w:pStyle w:val="5"/>
        <w:snapToGrid w:val="0"/>
        <w:spacing w:line="360" w:lineRule="auto"/>
        <w:ind w:firstLine="562" w:firstLineChars="175"/>
        <w:jc w:val="center"/>
        <w:outlineLvl w:val="0"/>
        <w:rPr>
          <w:rFonts w:hint="eastAsia" w:eastAsia="宋体" w:cs="宋体"/>
          <w:bCs/>
          <w:color w:val="000000" w:themeColor="text1"/>
          <w:sz w:val="24"/>
          <w:szCs w:val="24"/>
          <w:highlight w:val="none"/>
          <w14:textFill>
            <w14:solidFill>
              <w14:schemeClr w14:val="tx1"/>
            </w14:solidFill>
          </w14:textFill>
        </w:rPr>
      </w:pPr>
      <w:r>
        <w:rPr>
          <w:rFonts w:hint="eastAsia" w:eastAsia="宋体" w:cs="宋体"/>
          <w:b/>
          <w:color w:val="000000" w:themeColor="text1"/>
          <w:sz w:val="32"/>
          <w:szCs w:val="32"/>
          <w:highlight w:val="none"/>
          <w14:textFill>
            <w14:solidFill>
              <w14:schemeClr w14:val="tx1"/>
            </w14:solidFill>
          </w14:textFill>
        </w:rPr>
        <w:t>三、</w:t>
      </w:r>
      <w:r>
        <w:rPr>
          <w:rFonts w:hint="default" w:cs="宋体"/>
          <w:b/>
          <w:color w:val="000000" w:themeColor="text1"/>
          <w:sz w:val="32"/>
          <w:szCs w:val="32"/>
          <w:highlight w:val="none"/>
          <w:lang w:val="en-US"/>
          <w14:textFill>
            <w14:solidFill>
              <w14:schemeClr w14:val="tx1"/>
            </w14:solidFill>
          </w14:textFill>
        </w:rPr>
        <w:t>磋商响应文件</w:t>
      </w:r>
      <w:r>
        <w:rPr>
          <w:rFonts w:hint="eastAsia" w:eastAsia="宋体" w:cs="宋体"/>
          <w:b/>
          <w:color w:val="000000" w:themeColor="text1"/>
          <w:sz w:val="32"/>
          <w:szCs w:val="32"/>
          <w:highlight w:val="none"/>
          <w14:textFill>
            <w14:solidFill>
              <w14:schemeClr w14:val="tx1"/>
            </w14:solidFill>
          </w14:textFill>
        </w:rPr>
        <w:t>的编写</w:t>
      </w:r>
    </w:p>
    <w:p w14:paraId="5FE08125">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8.要求</w:t>
      </w:r>
    </w:p>
    <w:p w14:paraId="43728A56">
      <w:pPr>
        <w:pStyle w:val="9"/>
        <w:spacing w:line="360" w:lineRule="auto"/>
        <w:ind w:firstLine="48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8.1</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应仔细阅读采购文件的所有内容，按采购文件的要求提供</w:t>
      </w:r>
      <w:r>
        <w:rPr>
          <w:rFonts w:hint="default" w:hAnsi="宋体" w:cs="宋体"/>
          <w:color w:val="000000" w:themeColor="text1"/>
          <w:sz w:val="24"/>
          <w:szCs w:val="24"/>
          <w:highlight w:val="none"/>
          <w:lang w:val="en-US"/>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w:t>
      </w:r>
      <w:r>
        <w:rPr>
          <w:rFonts w:hint="default" w:hAnsi="宋体" w:cs="宋体"/>
          <w:color w:val="000000" w:themeColor="text1"/>
          <w:sz w:val="24"/>
          <w:szCs w:val="24"/>
          <w:highlight w:val="none"/>
          <w:lang w:val="en-US"/>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应对采购文件的要求作出实质性响应，并保证所提供的全部资料的真实性，否则其</w:t>
      </w:r>
      <w:r>
        <w:rPr>
          <w:rFonts w:hint="default" w:hAnsi="宋体" w:cs="宋体"/>
          <w:color w:val="000000" w:themeColor="text1"/>
          <w:sz w:val="24"/>
          <w:szCs w:val="24"/>
          <w:highlight w:val="none"/>
          <w:lang w:val="en-US"/>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可被作响应无效处理。</w:t>
      </w:r>
    </w:p>
    <w:p w14:paraId="292D674B">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8.2除非有另外的规定，</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应按参加响应的合同包进行报价，同时，应对所报价合同包下的所有品目号进行报价。采购人不接受有任何可选择性的报价，每一种货物、服务、工程只能有一个报价。</w:t>
      </w:r>
    </w:p>
    <w:p w14:paraId="73A70C86">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9.</w:t>
      </w:r>
      <w:r>
        <w:rPr>
          <w:rFonts w:hint="default" w:hAnsi="宋体" w:cs="宋体"/>
          <w:b/>
          <w:color w:val="000000" w:themeColor="text1"/>
          <w:sz w:val="24"/>
          <w:szCs w:val="24"/>
          <w:highlight w:val="none"/>
          <w:lang w:val="en-US"/>
          <w14:textFill>
            <w14:solidFill>
              <w14:schemeClr w14:val="tx1"/>
            </w14:solidFill>
          </w14:textFill>
        </w:rPr>
        <w:t>磋商响应文件</w:t>
      </w:r>
      <w:r>
        <w:rPr>
          <w:rFonts w:hint="eastAsia" w:hAnsi="宋体" w:eastAsia="宋体" w:cs="宋体"/>
          <w:b/>
          <w:color w:val="000000" w:themeColor="text1"/>
          <w:sz w:val="24"/>
          <w:szCs w:val="24"/>
          <w:highlight w:val="none"/>
          <w14:textFill>
            <w14:solidFill>
              <w14:schemeClr w14:val="tx1"/>
            </w14:solidFill>
          </w14:textFill>
        </w:rPr>
        <w:t>语言及报价要求</w:t>
      </w:r>
    </w:p>
    <w:p w14:paraId="4C3503BD">
      <w:pPr>
        <w:pStyle w:val="9"/>
        <w:spacing w:line="360" w:lineRule="auto"/>
        <w:ind w:firstLine="480" w:firstLineChars="200"/>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9.1</w:t>
      </w:r>
      <w:r>
        <w:rPr>
          <w:rFonts w:hint="default" w:hAnsi="宋体" w:cs="宋体"/>
          <w:color w:val="000000" w:themeColor="text1"/>
          <w:sz w:val="24"/>
          <w:szCs w:val="24"/>
          <w:highlight w:val="none"/>
          <w:lang w:val="en-US"/>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应用中文书写。</w:t>
      </w:r>
      <w:r>
        <w:rPr>
          <w:rFonts w:hint="default" w:hAnsi="宋体" w:cs="宋体"/>
          <w:color w:val="000000" w:themeColor="text1"/>
          <w:sz w:val="24"/>
          <w:szCs w:val="24"/>
          <w:highlight w:val="none"/>
          <w:lang w:val="en-US"/>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中所附或所引用的原件不是中文时，应附中文译文。各种计量单位及符号应采用国际上统一使用的公制计量单位和符号。</w:t>
      </w:r>
    </w:p>
    <w:p w14:paraId="2B802532">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10.</w:t>
      </w:r>
      <w:r>
        <w:rPr>
          <w:rFonts w:hint="default" w:hAnsi="宋体" w:cs="宋体"/>
          <w:b/>
          <w:color w:val="000000" w:themeColor="text1"/>
          <w:sz w:val="24"/>
          <w:szCs w:val="24"/>
          <w:highlight w:val="none"/>
          <w:lang w:val="en-US"/>
          <w14:textFill>
            <w14:solidFill>
              <w14:schemeClr w14:val="tx1"/>
            </w14:solidFill>
          </w14:textFill>
        </w:rPr>
        <w:t>磋商响应文件</w:t>
      </w:r>
      <w:r>
        <w:rPr>
          <w:rFonts w:hint="eastAsia" w:hAnsi="宋体" w:eastAsia="宋体" w:cs="宋体"/>
          <w:b/>
          <w:color w:val="000000" w:themeColor="text1"/>
          <w:sz w:val="24"/>
          <w:szCs w:val="24"/>
          <w:highlight w:val="none"/>
          <w14:textFill>
            <w14:solidFill>
              <w14:schemeClr w14:val="tx1"/>
            </w14:solidFill>
          </w14:textFill>
        </w:rPr>
        <w:t>的组成</w:t>
      </w:r>
    </w:p>
    <w:p w14:paraId="26ACF14C">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10.1</w:t>
      </w:r>
      <w:r>
        <w:rPr>
          <w:rFonts w:hint="default" w:hAnsi="宋体" w:cs="宋体"/>
          <w:color w:val="000000" w:themeColor="text1"/>
          <w:sz w:val="24"/>
          <w:szCs w:val="24"/>
          <w:highlight w:val="none"/>
          <w:lang w:val="en-US"/>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应包括下列部分：</w:t>
      </w:r>
    </w:p>
    <w:p w14:paraId="518195B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磋商响应声明函</w:t>
      </w:r>
    </w:p>
    <w:p w14:paraId="5E9D227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(2)报价一览表</w:t>
      </w:r>
    </w:p>
    <w:p w14:paraId="059329A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(3)磋商分项报价表</w:t>
      </w:r>
    </w:p>
    <w:p w14:paraId="6883038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 项目说明一览表</w:t>
      </w:r>
    </w:p>
    <w:p w14:paraId="718E04D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 范围清单</w:t>
      </w:r>
    </w:p>
    <w:p w14:paraId="50C75E91">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(6) </w:t>
      </w:r>
      <w:r>
        <w:rPr>
          <w:rFonts w:hint="eastAsia" w:ascii="宋体" w:hAnsi="宋体" w:cs="宋体"/>
          <w:color w:val="000000" w:themeColor="text1"/>
          <w:sz w:val="24"/>
          <w:szCs w:val="24"/>
          <w:highlight w:val="none"/>
          <w:lang w:eastAsia="zh-CN"/>
          <w14:textFill>
            <w14:solidFill>
              <w14:schemeClr w14:val="tx1"/>
            </w14:solidFill>
          </w14:textFill>
        </w:rPr>
        <w:t>技术和商务要求偏离表</w:t>
      </w:r>
    </w:p>
    <w:p w14:paraId="1DE49D0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(7)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资格证明文件</w:t>
      </w:r>
    </w:p>
    <w:p w14:paraId="2705862F">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(8) </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cs="宋体"/>
          <w:color w:val="000000" w:themeColor="text1"/>
          <w:sz w:val="24"/>
          <w:szCs w:val="24"/>
          <w:highlight w:val="none"/>
          <w:lang w:eastAsia="zh-CN"/>
          <w14:textFill>
            <w14:solidFill>
              <w14:schemeClr w14:val="tx1"/>
            </w14:solidFill>
          </w14:textFill>
        </w:rPr>
        <w:t>书面承诺（格式自拟）</w:t>
      </w:r>
    </w:p>
    <w:p w14:paraId="4E12EF6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 磋商保证金</w:t>
      </w:r>
    </w:p>
    <w:p w14:paraId="03EA350B">
      <w:pPr>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lang w:val="en-US" w:eastAsia="zh-CN"/>
          <w14:textFill>
            <w14:solidFill>
              <w14:schemeClr w14:val="tx1"/>
            </w14:solidFill>
          </w14:textFill>
        </w:rPr>
        <w:t>0</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应交的其他资料</w:t>
      </w:r>
    </w:p>
    <w:p w14:paraId="00711883">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11.</w:t>
      </w:r>
      <w:r>
        <w:rPr>
          <w:rFonts w:hint="eastAsia" w:hAnsi="宋体" w:eastAsia="宋体" w:cs="宋体"/>
          <w:b/>
          <w:color w:val="000000" w:themeColor="text1"/>
          <w:sz w:val="24"/>
          <w:szCs w:val="24"/>
          <w:highlight w:val="none"/>
          <w:lang w:eastAsia="zh-CN"/>
          <w14:textFill>
            <w14:solidFill>
              <w14:schemeClr w14:val="tx1"/>
            </w14:solidFill>
          </w14:textFill>
        </w:rPr>
        <w:t>报价</w:t>
      </w:r>
      <w:r>
        <w:rPr>
          <w:rFonts w:hint="eastAsia" w:hAnsi="宋体" w:eastAsia="宋体" w:cs="宋体"/>
          <w:b/>
          <w:color w:val="000000" w:themeColor="text1"/>
          <w:sz w:val="24"/>
          <w:szCs w:val="24"/>
          <w:highlight w:val="none"/>
          <w14:textFill>
            <w14:solidFill>
              <w14:schemeClr w14:val="tx1"/>
            </w14:solidFill>
          </w14:textFill>
        </w:rPr>
        <w:t>有效期</w:t>
      </w:r>
    </w:p>
    <w:p w14:paraId="24DA6889">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11.1</w:t>
      </w:r>
      <w:r>
        <w:rPr>
          <w:rFonts w:hint="default" w:hAnsi="宋体" w:cs="宋体"/>
          <w:color w:val="000000" w:themeColor="text1"/>
          <w:sz w:val="24"/>
          <w:szCs w:val="24"/>
          <w:highlight w:val="none"/>
          <w:lang w:val="en-US"/>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从</w:t>
      </w:r>
      <w:r>
        <w:rPr>
          <w:rFonts w:hint="eastAsia" w:hAnsi="宋体" w:cs="宋体"/>
          <w:bCs/>
          <w:color w:val="000000" w:themeColor="text1"/>
          <w:sz w:val="24"/>
          <w:szCs w:val="24"/>
          <w:highlight w:val="none"/>
          <w:lang w:eastAsia="zh-CN"/>
          <w14:textFill>
            <w14:solidFill>
              <w14:schemeClr w14:val="tx1"/>
            </w14:solidFill>
          </w14:textFill>
        </w:rPr>
        <w:t>供应商</w:t>
      </w:r>
      <w:r>
        <w:rPr>
          <w:rFonts w:hint="eastAsia" w:hAnsi="宋体" w:eastAsia="宋体" w:cs="宋体"/>
          <w:bCs/>
          <w:color w:val="000000" w:themeColor="text1"/>
          <w:sz w:val="24"/>
          <w:szCs w:val="24"/>
          <w:highlight w:val="none"/>
          <w14:textFill>
            <w14:solidFill>
              <w14:schemeClr w14:val="tx1"/>
            </w14:solidFill>
          </w14:textFill>
        </w:rPr>
        <w:t>须知前附表1</w:t>
      </w:r>
      <w:r>
        <w:rPr>
          <w:rFonts w:hint="eastAsia" w:hAnsi="宋体" w:eastAsia="宋体" w:cs="宋体"/>
          <w:color w:val="000000" w:themeColor="text1"/>
          <w:sz w:val="24"/>
          <w:szCs w:val="24"/>
          <w:highlight w:val="none"/>
          <w14:textFill>
            <w14:solidFill>
              <w14:schemeClr w14:val="tx1"/>
            </w14:solidFill>
          </w14:textFill>
        </w:rPr>
        <w:t>所规定的磋商响应截止期之日开始生效，在</w:t>
      </w:r>
      <w:r>
        <w:rPr>
          <w:rFonts w:hint="eastAsia" w:hAnsi="宋体" w:cs="宋体"/>
          <w:bCs/>
          <w:color w:val="000000" w:themeColor="text1"/>
          <w:sz w:val="24"/>
          <w:szCs w:val="24"/>
          <w:highlight w:val="none"/>
          <w:lang w:eastAsia="zh-CN"/>
          <w14:textFill>
            <w14:solidFill>
              <w14:schemeClr w14:val="tx1"/>
            </w14:solidFill>
          </w14:textFill>
        </w:rPr>
        <w:t>供应商</w:t>
      </w:r>
      <w:r>
        <w:rPr>
          <w:rFonts w:hint="eastAsia" w:hAnsi="宋体" w:eastAsia="宋体" w:cs="宋体"/>
          <w:bCs/>
          <w:color w:val="000000" w:themeColor="text1"/>
          <w:sz w:val="24"/>
          <w:szCs w:val="24"/>
          <w:highlight w:val="none"/>
          <w14:textFill>
            <w14:solidFill>
              <w14:schemeClr w14:val="tx1"/>
            </w14:solidFill>
          </w14:textFill>
        </w:rPr>
        <w:t>须知前附表</w:t>
      </w:r>
      <w:r>
        <w:rPr>
          <w:rFonts w:hint="eastAsia" w:hAnsi="宋体" w:eastAsia="宋体" w:cs="宋体"/>
          <w:color w:val="000000" w:themeColor="text1"/>
          <w:sz w:val="24"/>
          <w:szCs w:val="24"/>
          <w:highlight w:val="none"/>
          <w14:textFill>
            <w14:solidFill>
              <w14:schemeClr w14:val="tx1"/>
            </w14:solidFill>
          </w14:textFill>
        </w:rPr>
        <w:t>所规定的期限内保持有效。有效期不足将导致其</w:t>
      </w:r>
      <w:r>
        <w:rPr>
          <w:rFonts w:hint="default" w:hAnsi="宋体" w:cs="宋体"/>
          <w:color w:val="000000" w:themeColor="text1"/>
          <w:sz w:val="24"/>
          <w:szCs w:val="24"/>
          <w:highlight w:val="none"/>
          <w:lang w:val="en-US"/>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被拒绝。</w:t>
      </w:r>
    </w:p>
    <w:p w14:paraId="357EA280">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11.2特殊情况下采购代理机构可于磋商有效期满之前书面要求</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同意延长有效期，</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应在采购代理机构规定的期限内以书面形式予以答复。</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可以拒绝上述要求而其磋商保证金可按规定予以退还。</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答复不明确或者逾期未答复的，均视为拒绝上述要求。对于接受该要求的</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，既不要求也不允许其修改</w:t>
      </w:r>
      <w:r>
        <w:rPr>
          <w:rFonts w:hint="default" w:hAnsi="宋体" w:cs="宋体"/>
          <w:color w:val="000000" w:themeColor="text1"/>
          <w:sz w:val="24"/>
          <w:szCs w:val="24"/>
          <w:highlight w:val="none"/>
          <w:lang w:val="en-US"/>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 xml:space="preserve">，但将要求其相应延长磋商保证金有效期，有关退还和不予退还磋商保证金的规定在报价有效期延长期内继续有效。      </w:t>
      </w:r>
    </w:p>
    <w:p w14:paraId="6E372281">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12.磋商保证金</w:t>
      </w:r>
    </w:p>
    <w:p w14:paraId="0159D2EB">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12.1 磋商保证金为</w:t>
      </w:r>
      <w:r>
        <w:rPr>
          <w:rFonts w:hint="default" w:hAnsi="宋体" w:cs="宋体"/>
          <w:color w:val="000000" w:themeColor="text1"/>
          <w:sz w:val="24"/>
          <w:szCs w:val="24"/>
          <w:highlight w:val="none"/>
          <w:lang w:val="en-US"/>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的组成部分之一。</w:t>
      </w:r>
    </w:p>
    <w:p w14:paraId="2133A5ED">
      <w:pPr>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12.2</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应在提交</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之前向采购代理机构指定的政府采购保证金专户缴交</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须知前附表要求的磋商保证金。联合体参加磋商的，可以由联合体中的一方或者共同提交磋商保证金，以一方名义提交磋商保证金的，对联合体各方均具有约束力。</w:t>
      </w:r>
    </w:p>
    <w:p w14:paraId="64E6E71F">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12.3 磋商保证金用于保护本次磋商活动免受</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的行为而引起的风险。</w:t>
      </w:r>
    </w:p>
    <w:p w14:paraId="2868F35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12.4磋商保证金交纳方式及其它：</w:t>
      </w:r>
    </w:p>
    <w:p w14:paraId="2DB6A91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①磋商保证金以支票、汇票、本票或金融机构、担保机构出具的保函等非现金形式提交：且应在磋商</w:t>
      </w:r>
      <w:r>
        <w:rPr>
          <w:rFonts w:hint="eastAsia" w:ascii="宋体" w:hAnsi="宋体" w:cs="宋体"/>
          <w:color w:val="000000" w:themeColor="text1"/>
          <w:sz w:val="24"/>
          <w:szCs w:val="24"/>
          <w:highlight w:val="none"/>
          <w:lang w:eastAsia="zh-CN"/>
          <w14:textFill>
            <w14:solidFill>
              <w14:schemeClr w14:val="tx1"/>
            </w14:solidFill>
          </w14:textFill>
        </w:rPr>
        <w:t>响应文件提交截止时间</w:t>
      </w:r>
      <w:r>
        <w:rPr>
          <w:rFonts w:hint="eastAsia" w:ascii="宋体" w:hAnsi="宋体" w:eastAsia="宋体" w:cs="宋体"/>
          <w:color w:val="000000" w:themeColor="text1"/>
          <w:sz w:val="24"/>
          <w:szCs w:val="24"/>
          <w:highlight w:val="none"/>
          <w14:textFill>
            <w14:solidFill>
              <w14:schemeClr w14:val="tx1"/>
            </w14:solidFill>
          </w14:textFill>
        </w:rPr>
        <w:t>前到账（不收取现金、现金支票；不能用个人卡在银联支付系统转账，否则视为未提交磋商保证金；磋商保证金到账以到截止时间时保证金系统显示为标准，未显示到账的一律视为未提交磋商保证金）。</w:t>
      </w:r>
    </w:p>
    <w:p w14:paraId="2324A64E">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②若项目存在分包的，则磋商保证金应按不同的合同包号分别提交。</w:t>
      </w:r>
    </w:p>
    <w:p w14:paraId="1745EBA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③</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为中小</w:t>
      </w:r>
      <w:r>
        <w:rPr>
          <w:rFonts w:hint="eastAsia" w:ascii="宋体" w:hAnsi="宋体" w:cs="宋体"/>
          <w:color w:val="000000" w:themeColor="text1"/>
          <w:sz w:val="24"/>
          <w:szCs w:val="24"/>
          <w:highlight w:val="none"/>
          <w:lang w:eastAsia="zh-CN"/>
          <w14:textFill>
            <w14:solidFill>
              <w14:schemeClr w14:val="tx1"/>
            </w14:solidFill>
          </w14:textFill>
        </w:rPr>
        <w:t>企业</w:t>
      </w:r>
      <w:r>
        <w:rPr>
          <w:rFonts w:hint="eastAsia" w:ascii="宋体" w:hAnsi="宋体" w:eastAsia="宋体" w:cs="宋体"/>
          <w:color w:val="000000" w:themeColor="text1"/>
          <w:sz w:val="24"/>
          <w:szCs w:val="24"/>
          <w:highlight w:val="none"/>
          <w14:textFill>
            <w14:solidFill>
              <w14:schemeClr w14:val="tx1"/>
            </w14:solidFill>
          </w14:textFill>
        </w:rPr>
        <w:t>的，其磋商保证金</w:t>
      </w:r>
      <w:r>
        <w:rPr>
          <w:rFonts w:hint="eastAsia" w:ascii="宋体" w:hAnsi="宋体" w:cs="宋体"/>
          <w:color w:val="000000" w:themeColor="text1"/>
          <w:sz w:val="24"/>
          <w:szCs w:val="24"/>
          <w:highlight w:val="none"/>
          <w:lang w:val="en-US" w:eastAsia="zh-CN"/>
          <w14:textFill>
            <w14:solidFill>
              <w14:schemeClr w14:val="tx1"/>
            </w14:solidFill>
          </w14:textFill>
        </w:rPr>
        <w:t>免收</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免收</w:t>
      </w:r>
      <w:r>
        <w:rPr>
          <w:rFonts w:hint="eastAsia" w:ascii="宋体" w:hAnsi="宋体" w:eastAsia="宋体" w:cs="宋体"/>
          <w:color w:val="000000" w:themeColor="text1"/>
          <w:sz w:val="24"/>
          <w:szCs w:val="24"/>
          <w:highlight w:val="none"/>
          <w14:textFill>
            <w14:solidFill>
              <w14:schemeClr w14:val="tx1"/>
            </w14:solidFill>
          </w14:textFill>
        </w:rPr>
        <w:t>磋商保证金的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未按照采购文件格式要求在</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中提供《中小</w:t>
      </w:r>
      <w:r>
        <w:rPr>
          <w:rFonts w:hint="eastAsia" w:ascii="宋体" w:hAnsi="宋体" w:cs="宋体"/>
          <w:color w:val="000000" w:themeColor="text1"/>
          <w:sz w:val="24"/>
          <w:szCs w:val="24"/>
          <w:highlight w:val="none"/>
          <w:lang w:eastAsia="zh-CN"/>
          <w14:textFill>
            <w14:solidFill>
              <w14:schemeClr w14:val="tx1"/>
            </w14:solidFill>
          </w14:textFill>
        </w:rPr>
        <w:t>企业</w:t>
      </w:r>
      <w:r>
        <w:rPr>
          <w:rFonts w:hint="eastAsia" w:ascii="宋体" w:hAnsi="宋体" w:eastAsia="宋体" w:cs="宋体"/>
          <w:color w:val="000000" w:themeColor="text1"/>
          <w:sz w:val="24"/>
          <w:szCs w:val="24"/>
          <w:highlight w:val="none"/>
          <w14:textFill>
            <w14:solidFill>
              <w14:schemeClr w14:val="tx1"/>
            </w14:solidFill>
          </w14:textFill>
        </w:rPr>
        <w:t>声明函》的，其磋商响应作无效响应处理。</w:t>
      </w:r>
    </w:p>
    <w:p w14:paraId="4F79731F">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12.5 未按要求提交磋商保证金的磋商响应，将被视为无效响应。</w:t>
      </w:r>
    </w:p>
    <w:p w14:paraId="40718049">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12.6 采购代理机构将在成交通知书发出之日起5个工作日内予以原额无息退还未成交供应商的磋商保证金。</w:t>
      </w:r>
    </w:p>
    <w:p w14:paraId="7A679E10">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12.7在成交供应商支付所有</w:t>
      </w:r>
      <w:r>
        <w:rPr>
          <w:rFonts w:hint="eastAsia" w:hAnsi="宋体" w:eastAsia="宋体" w:cs="宋体"/>
          <w:color w:val="000000" w:themeColor="text1"/>
          <w:sz w:val="24"/>
          <w:szCs w:val="24"/>
          <w:highlight w:val="none"/>
          <w:lang w:eastAsia="zh-CN"/>
          <w14:textFill>
            <w14:solidFill>
              <w14:schemeClr w14:val="tx1"/>
            </w14:solidFill>
          </w14:textFill>
        </w:rPr>
        <w:t>代理服务费</w:t>
      </w:r>
      <w:r>
        <w:rPr>
          <w:rFonts w:hint="eastAsia" w:hAnsi="宋体" w:eastAsia="宋体" w:cs="宋体"/>
          <w:color w:val="000000" w:themeColor="text1"/>
          <w:sz w:val="24"/>
          <w:szCs w:val="24"/>
          <w:highlight w:val="none"/>
          <w14:textFill>
            <w14:solidFill>
              <w14:schemeClr w14:val="tx1"/>
            </w14:solidFill>
          </w14:textFill>
        </w:rPr>
        <w:t>并签订合同后5个工作日内，采购代理机构对成交供应商的磋商保证金予以原额无息退还。</w:t>
      </w:r>
    </w:p>
    <w:p w14:paraId="01E6C587">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12.8磋商保证金产生的银行利息统一上缴市财政。</w:t>
      </w:r>
    </w:p>
    <w:p w14:paraId="225008D1">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12.9 发生以下情况之一的，磋商保证金将不予退还，由采购代理机构上缴财政部门：</w:t>
      </w:r>
    </w:p>
    <w:p w14:paraId="2A57F400">
      <w:pPr>
        <w:pStyle w:val="9"/>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（1）</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在提交最后报价后，撤回磋商响应；</w:t>
      </w:r>
    </w:p>
    <w:p w14:paraId="4243533C">
      <w:pPr>
        <w:pStyle w:val="9"/>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（2）除因不可抗力或采购文件认可的情形外，成交供应商未能做到按本须知规定签订合同的；</w:t>
      </w:r>
    </w:p>
    <w:p w14:paraId="5799D735">
      <w:pPr>
        <w:pStyle w:val="9"/>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（3）成交供应商未按本须知规定缴纳</w:t>
      </w:r>
      <w:r>
        <w:rPr>
          <w:rFonts w:hint="eastAsia" w:hAnsi="宋体" w:eastAsia="宋体" w:cs="宋体"/>
          <w:color w:val="000000" w:themeColor="text1"/>
          <w:sz w:val="24"/>
          <w:szCs w:val="24"/>
          <w:highlight w:val="none"/>
          <w:lang w:eastAsia="zh-CN"/>
          <w14:textFill>
            <w14:solidFill>
              <w14:schemeClr w14:val="tx1"/>
            </w14:solidFill>
          </w14:textFill>
        </w:rPr>
        <w:t>代理服务费</w:t>
      </w:r>
      <w:r>
        <w:rPr>
          <w:rFonts w:hint="eastAsia" w:hAnsi="宋体" w:eastAsia="宋体" w:cs="宋体"/>
          <w:color w:val="000000" w:themeColor="text1"/>
          <w:sz w:val="24"/>
          <w:szCs w:val="24"/>
          <w:highlight w:val="none"/>
          <w14:textFill>
            <w14:solidFill>
              <w14:schemeClr w14:val="tx1"/>
            </w14:solidFill>
          </w14:textFill>
        </w:rPr>
        <w:t>；</w:t>
      </w:r>
    </w:p>
    <w:p w14:paraId="74D8FD98">
      <w:pPr>
        <w:pStyle w:val="9"/>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（4）以他人名义参与磋商响应或者以其他方式弄虚作假，骗取成交的；</w:t>
      </w:r>
    </w:p>
    <w:p w14:paraId="4A1172C7">
      <w:pPr>
        <w:pStyle w:val="9"/>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（5）</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在</w:t>
      </w:r>
      <w:r>
        <w:rPr>
          <w:rFonts w:hint="default" w:hAnsi="宋体" w:cs="宋体"/>
          <w:color w:val="000000" w:themeColor="text1"/>
          <w:sz w:val="24"/>
          <w:szCs w:val="24"/>
          <w:highlight w:val="none"/>
          <w:lang w:val="en-US"/>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中提供虚假材料的；</w:t>
      </w:r>
    </w:p>
    <w:p w14:paraId="00EC49A6">
      <w:pPr>
        <w:pStyle w:val="9"/>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（6）在禁止参加政府采购活动的处罚期内，仍参加政府采购活动的；</w:t>
      </w:r>
    </w:p>
    <w:p w14:paraId="16955AC4">
      <w:pPr>
        <w:pStyle w:val="9"/>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（7）以不正当手段诋毁、排挤其他</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的；</w:t>
      </w:r>
    </w:p>
    <w:p w14:paraId="75517B0A">
      <w:pPr>
        <w:pStyle w:val="9"/>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（8）因本项目政府采购过程中的违法行为，受到行政处罚的；</w:t>
      </w:r>
    </w:p>
    <w:p w14:paraId="7981C5F3">
      <w:pPr>
        <w:pStyle w:val="9"/>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（9）与采购人、其他</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或者采购代理机构恶意串通的；</w:t>
      </w:r>
    </w:p>
    <w:p w14:paraId="03A8C8E5">
      <w:pPr>
        <w:pStyle w:val="9"/>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（10）法律、法规、规章及本采购文件中规定的其他没收磋商保证金的情形。</w:t>
      </w:r>
    </w:p>
    <w:p w14:paraId="50EE93F4">
      <w:pPr>
        <w:pStyle w:val="9"/>
        <w:spacing w:line="360" w:lineRule="auto"/>
        <w:ind w:firstLine="840" w:firstLineChars="3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上述不予退还磋商保证金的情形给采购单位造成损失的，相关责任人还应当承担赔偿责任。</w:t>
      </w:r>
    </w:p>
    <w:p w14:paraId="1A0B67FD">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13.</w:t>
      </w:r>
      <w:r>
        <w:rPr>
          <w:rFonts w:hint="default" w:hAnsi="宋体" w:cs="宋体"/>
          <w:b/>
          <w:color w:val="000000" w:themeColor="text1"/>
          <w:sz w:val="24"/>
          <w:szCs w:val="24"/>
          <w:highlight w:val="none"/>
          <w:lang w:val="en-US"/>
          <w14:textFill>
            <w14:solidFill>
              <w14:schemeClr w14:val="tx1"/>
            </w14:solidFill>
          </w14:textFill>
        </w:rPr>
        <w:t>磋商响应文件</w:t>
      </w:r>
      <w:r>
        <w:rPr>
          <w:rFonts w:hint="eastAsia" w:hAnsi="宋体" w:eastAsia="宋体" w:cs="宋体"/>
          <w:b/>
          <w:color w:val="000000" w:themeColor="text1"/>
          <w:sz w:val="24"/>
          <w:szCs w:val="24"/>
          <w:highlight w:val="none"/>
          <w14:textFill>
            <w14:solidFill>
              <w14:schemeClr w14:val="tx1"/>
            </w14:solidFill>
          </w14:textFill>
        </w:rPr>
        <w:t>的格式</w:t>
      </w:r>
    </w:p>
    <w:p w14:paraId="24C8F094">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13.1</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须编制由本须知第10条规定文件组成的</w:t>
      </w:r>
      <w:r>
        <w:rPr>
          <w:rFonts w:hint="default" w:hAnsi="宋体" w:cs="宋体"/>
          <w:color w:val="000000" w:themeColor="text1"/>
          <w:sz w:val="24"/>
          <w:szCs w:val="24"/>
          <w:highlight w:val="none"/>
          <w:lang w:val="en-US"/>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正本一份，副本</w:t>
      </w:r>
      <w:r>
        <w:rPr>
          <w:rFonts w:hint="eastAsia" w:hAnsi="宋体" w:eastAsia="宋体" w:cs="宋体"/>
          <w:color w:val="000000" w:themeColor="text1"/>
          <w:sz w:val="24"/>
          <w:szCs w:val="24"/>
          <w:highlight w:val="none"/>
          <w:u w:val="single"/>
          <w:lang w:eastAsia="zh-CN"/>
          <w14:textFill>
            <w14:solidFill>
              <w14:schemeClr w14:val="tx1"/>
            </w14:solidFill>
          </w14:textFill>
        </w:rPr>
        <w:t>四</w:t>
      </w:r>
      <w:r>
        <w:rPr>
          <w:rFonts w:hint="eastAsia" w:hAnsi="宋体" w:eastAsia="宋体" w:cs="宋体"/>
          <w:color w:val="000000" w:themeColor="text1"/>
          <w:sz w:val="24"/>
          <w:szCs w:val="24"/>
          <w:highlight w:val="none"/>
          <w14:textFill>
            <w14:solidFill>
              <w14:schemeClr w14:val="tx1"/>
            </w14:solidFill>
          </w14:textFill>
        </w:rPr>
        <w:t>份，正本用A4等标准幅面纸张打印装订，副本可使用正本的完整复印件，并在封面注明“正本”、“副本”字样。正本与副本如有不一致的，以正本为准。</w:t>
      </w:r>
    </w:p>
    <w:p w14:paraId="0C97032B">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13.2</w:t>
      </w:r>
      <w:r>
        <w:rPr>
          <w:rFonts w:hint="default" w:hAnsi="宋体" w:cs="宋体"/>
          <w:color w:val="000000" w:themeColor="text1"/>
          <w:sz w:val="24"/>
          <w:szCs w:val="24"/>
          <w:highlight w:val="none"/>
          <w:lang w:val="en-US"/>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应由</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的法定代表人或授权代表签字并加盖公章，如由后者签字，应提供“单位授权委托书”。</w:t>
      </w:r>
    </w:p>
    <w:p w14:paraId="4ADF049C">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13.3除非另有规定或许可，磋商响应使用货币为人民币。</w:t>
      </w:r>
    </w:p>
    <w:p w14:paraId="00118F03">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13.4</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应提交证明</w:t>
      </w:r>
      <w:r>
        <w:rPr>
          <w:rFonts w:hint="eastAsia" w:hAnsi="宋体" w:cs="宋体"/>
          <w:color w:val="000000" w:themeColor="text1"/>
          <w:sz w:val="24"/>
          <w:szCs w:val="24"/>
          <w:highlight w:val="none"/>
          <w:lang w:eastAsia="zh-CN"/>
          <w14:textFill>
            <w14:solidFill>
              <w14:schemeClr w14:val="tx1"/>
            </w14:solidFill>
          </w14:textFill>
        </w:rPr>
        <w:t>其拟提供</w:t>
      </w:r>
      <w:r>
        <w:rPr>
          <w:rFonts w:hint="eastAsia" w:hAnsi="宋体" w:eastAsia="宋体" w:cs="宋体"/>
          <w:color w:val="000000" w:themeColor="text1"/>
          <w:sz w:val="24"/>
          <w:szCs w:val="24"/>
          <w:highlight w:val="none"/>
          <w14:textFill>
            <w14:solidFill>
              <w14:schemeClr w14:val="tx1"/>
            </w14:solidFill>
          </w14:textFill>
        </w:rPr>
        <w:t>货物、服务、工程符合采购文件要求的技术</w:t>
      </w:r>
      <w:r>
        <w:rPr>
          <w:rFonts w:hint="default" w:hAnsi="宋体" w:cs="宋体"/>
          <w:color w:val="000000" w:themeColor="text1"/>
          <w:sz w:val="24"/>
          <w:szCs w:val="24"/>
          <w:highlight w:val="none"/>
          <w:lang w:val="en-US"/>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，该文件可以是文字资料、图纸和数据，并须提供货物、服务、工程主要技术性能的详细描述。</w:t>
      </w:r>
    </w:p>
    <w:p w14:paraId="55F1450E">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13.5采购文件的正本和全部副本均应使用不能擦去的墨料或墨水打印、书写或复印，并由法定代表人或其授权代表签署，盖</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公章。</w:t>
      </w:r>
    </w:p>
    <w:p w14:paraId="7E442A3D">
      <w:pPr>
        <w:pStyle w:val="68"/>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13.6 全套</w:t>
      </w:r>
      <w:r>
        <w:rPr>
          <w:rFonts w:hint="default" w:hAnsi="宋体" w:cs="宋体"/>
          <w:color w:val="000000" w:themeColor="text1"/>
          <w:sz w:val="24"/>
          <w:szCs w:val="24"/>
          <w:highlight w:val="none"/>
          <w:lang w:val="en-US"/>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应无涂改和行间插字，除非这些改动是根据采购代理机构的指示进行的，或者是为改正</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造成的必须修改的错误而进行的。有改动时，修改处应由法定代表人或授权代表签字证明或加盖</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公章。</w:t>
      </w:r>
    </w:p>
    <w:p w14:paraId="46D8EC52">
      <w:pPr>
        <w:pStyle w:val="68"/>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13.7未按本须知规定的格式填写</w:t>
      </w:r>
      <w:r>
        <w:rPr>
          <w:rFonts w:hint="default" w:hAnsi="宋体" w:cs="宋体"/>
          <w:color w:val="000000" w:themeColor="text1"/>
          <w:sz w:val="24"/>
          <w:szCs w:val="24"/>
          <w:highlight w:val="none"/>
          <w:lang w:val="en-US"/>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w:t>
      </w:r>
      <w:r>
        <w:rPr>
          <w:rFonts w:hint="default" w:hAnsi="宋体" w:cs="宋体"/>
          <w:color w:val="000000" w:themeColor="text1"/>
          <w:sz w:val="24"/>
          <w:szCs w:val="24"/>
          <w:highlight w:val="none"/>
          <w:lang w:val="en-US"/>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字迹模糊不清的，其磋商响应将被拒绝。</w:t>
      </w:r>
    </w:p>
    <w:p w14:paraId="5CEBF19C">
      <w:pPr>
        <w:pStyle w:val="68"/>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13.8 所有资格证明文件复印件须加盖</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公章。</w:t>
      </w:r>
    </w:p>
    <w:p w14:paraId="77E81429">
      <w:pPr>
        <w:pStyle w:val="68"/>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13.9</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应将上述文件按顺序装订成册、打印页码，并编列</w:t>
      </w:r>
      <w:r>
        <w:rPr>
          <w:rFonts w:hint="default" w:hAnsi="宋体" w:cs="宋体"/>
          <w:color w:val="000000" w:themeColor="text1"/>
          <w:sz w:val="24"/>
          <w:szCs w:val="24"/>
          <w:highlight w:val="none"/>
          <w:lang w:val="en-US"/>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目录、资料清单，由于装订不规范或编排顺序混乱而导致</w:t>
      </w:r>
      <w:r>
        <w:rPr>
          <w:rFonts w:hint="default" w:hAnsi="宋体" w:cs="宋体"/>
          <w:color w:val="000000" w:themeColor="text1"/>
          <w:sz w:val="24"/>
          <w:szCs w:val="24"/>
          <w:highlight w:val="none"/>
          <w:lang w:val="en-US"/>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被误读或漏读，该磋商响应可能被视为无效响应或承担不利的评审结果。</w:t>
      </w:r>
    </w:p>
    <w:p w14:paraId="406DD08B">
      <w:pPr>
        <w:pStyle w:val="68"/>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p>
    <w:p w14:paraId="1F966188">
      <w:pPr>
        <w:pStyle w:val="68"/>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p>
    <w:p w14:paraId="715FEA7B">
      <w:pPr>
        <w:pStyle w:val="68"/>
        <w:spacing w:line="360" w:lineRule="auto"/>
        <w:ind w:firstLine="643" w:firstLineChars="200"/>
        <w:jc w:val="center"/>
        <w:outlineLvl w:val="9"/>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四、</w:t>
      </w:r>
      <w:r>
        <w:rPr>
          <w:rFonts w:hint="default" w:hAnsi="宋体" w:cs="宋体"/>
          <w:b/>
          <w:color w:val="000000" w:themeColor="text1"/>
          <w:sz w:val="32"/>
          <w:szCs w:val="32"/>
          <w:highlight w:val="none"/>
          <w:lang w:val="en-US"/>
          <w14:textFill>
            <w14:solidFill>
              <w14:schemeClr w14:val="tx1"/>
            </w14:solidFill>
          </w14:textFill>
        </w:rPr>
        <w:t>磋商响应文件</w:t>
      </w:r>
      <w:r>
        <w:rPr>
          <w:rFonts w:hint="eastAsia" w:hAnsi="宋体" w:eastAsia="宋体" w:cs="宋体"/>
          <w:b/>
          <w:color w:val="000000" w:themeColor="text1"/>
          <w:sz w:val="32"/>
          <w:szCs w:val="32"/>
          <w:highlight w:val="none"/>
          <w14:textFill>
            <w14:solidFill>
              <w14:schemeClr w14:val="tx1"/>
            </w14:solidFill>
          </w14:textFill>
        </w:rPr>
        <w:t>的提交</w:t>
      </w:r>
    </w:p>
    <w:p w14:paraId="695E737C">
      <w:pPr>
        <w:pStyle w:val="68"/>
        <w:spacing w:line="360" w:lineRule="auto"/>
        <w:outlineLvl w:val="9"/>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14.</w:t>
      </w:r>
      <w:r>
        <w:rPr>
          <w:rFonts w:hint="default" w:hAnsi="宋体" w:cs="宋体"/>
          <w:b/>
          <w:color w:val="000000" w:themeColor="text1"/>
          <w:sz w:val="24"/>
          <w:szCs w:val="24"/>
          <w:highlight w:val="none"/>
          <w:lang w:val="en-US"/>
          <w14:textFill>
            <w14:solidFill>
              <w14:schemeClr w14:val="tx1"/>
            </w14:solidFill>
          </w14:textFill>
        </w:rPr>
        <w:t>磋商响应文件</w:t>
      </w:r>
      <w:r>
        <w:rPr>
          <w:rFonts w:hint="eastAsia" w:hAnsi="宋体" w:eastAsia="宋体" w:cs="宋体"/>
          <w:b/>
          <w:color w:val="000000" w:themeColor="text1"/>
          <w:sz w:val="24"/>
          <w:szCs w:val="24"/>
          <w:highlight w:val="none"/>
          <w14:textFill>
            <w14:solidFill>
              <w14:schemeClr w14:val="tx1"/>
            </w14:solidFill>
          </w14:textFill>
        </w:rPr>
        <w:t>的密封、标记和递交</w:t>
      </w:r>
    </w:p>
    <w:p w14:paraId="63826FE2">
      <w:pPr>
        <w:pStyle w:val="68"/>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14.1 </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应将</w:t>
      </w:r>
      <w:r>
        <w:rPr>
          <w:rFonts w:hint="default" w:hAnsi="宋体" w:cs="宋体"/>
          <w:color w:val="000000" w:themeColor="text1"/>
          <w:sz w:val="24"/>
          <w:szCs w:val="24"/>
          <w:highlight w:val="none"/>
          <w:lang w:val="en-US"/>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正本和副本分别用信封密封，并标明采购文件编号、</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名称、采购项目名称及“正本”或“副本”。</w:t>
      </w:r>
      <w:r>
        <w:rPr>
          <w:rFonts w:hint="default" w:hAnsi="宋体" w:cs="宋体"/>
          <w:color w:val="000000" w:themeColor="text1"/>
          <w:sz w:val="24"/>
          <w:szCs w:val="24"/>
          <w:highlight w:val="none"/>
          <w:lang w:val="en-US"/>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未密封可导致其磋商被拒绝。</w:t>
      </w:r>
    </w:p>
    <w:p w14:paraId="5BD16EBF">
      <w:pPr>
        <w:pStyle w:val="68"/>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14.2每一信封密封处应注明“于</w:t>
      </w:r>
      <w:r>
        <w:rPr>
          <w:rFonts w:hint="eastAsia" w:hAnsi="宋体" w:eastAsia="宋体" w:cs="宋体"/>
          <w:color w:val="000000" w:themeColor="text1"/>
          <w:sz w:val="24"/>
          <w:szCs w:val="24"/>
          <w:highlight w:val="none"/>
          <w:u w:val="single"/>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之前（指磋商邀请中规定的磋商日期及时间）不准启封”的字样，并加盖</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 xml:space="preserve">公章或由磋商代表签字。     </w:t>
      </w:r>
    </w:p>
    <w:p w14:paraId="5484E674">
      <w:pPr>
        <w:pStyle w:val="68"/>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14.3 如</w:t>
      </w:r>
      <w:r>
        <w:rPr>
          <w:rFonts w:hint="default" w:hAnsi="宋体" w:cs="宋体"/>
          <w:color w:val="000000" w:themeColor="text1"/>
          <w:sz w:val="24"/>
          <w:szCs w:val="24"/>
          <w:highlight w:val="none"/>
          <w:lang w:val="en-US"/>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由邮局或专人送交，</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应将</w:t>
      </w:r>
      <w:r>
        <w:rPr>
          <w:rFonts w:hint="default" w:hAnsi="宋体" w:cs="宋体"/>
          <w:color w:val="000000" w:themeColor="text1"/>
          <w:sz w:val="24"/>
          <w:szCs w:val="24"/>
          <w:highlight w:val="none"/>
          <w:lang w:val="en-US"/>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按第14.1条至14.2条中的规定进行密封和标记后，按磋商邀请函注明的地址送至接收人。</w:t>
      </w:r>
    </w:p>
    <w:p w14:paraId="687A74AF">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14.4 如果未按上述规定进行密封和标记，采购代理机构将不承担由此造成的对</w:t>
      </w:r>
      <w:r>
        <w:rPr>
          <w:rFonts w:hint="default" w:hAnsi="宋体" w:cs="宋体"/>
          <w:color w:val="000000" w:themeColor="text1"/>
          <w:sz w:val="24"/>
          <w:szCs w:val="24"/>
          <w:highlight w:val="none"/>
          <w:lang w:val="en-US"/>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的误投或提前拆封的责任。</w:t>
      </w:r>
    </w:p>
    <w:p w14:paraId="26EC89CE">
      <w:pPr>
        <w:pStyle w:val="68"/>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14.5</w:t>
      </w:r>
      <w:r>
        <w:rPr>
          <w:rFonts w:hint="default" w:hAnsi="宋体" w:cs="宋体"/>
          <w:color w:val="000000" w:themeColor="text1"/>
          <w:sz w:val="24"/>
          <w:szCs w:val="24"/>
          <w:highlight w:val="none"/>
          <w:lang w:val="en-US"/>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应在磋商邀请中规定的截止时间前送达，迟到的</w:t>
      </w:r>
      <w:r>
        <w:rPr>
          <w:rFonts w:hint="default" w:hAnsi="宋体" w:cs="宋体"/>
          <w:color w:val="000000" w:themeColor="text1"/>
          <w:sz w:val="24"/>
          <w:szCs w:val="24"/>
          <w:highlight w:val="none"/>
          <w:lang w:val="en-US"/>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为无效</w:t>
      </w:r>
      <w:r>
        <w:rPr>
          <w:rFonts w:hint="default" w:hAnsi="宋体" w:cs="宋体"/>
          <w:color w:val="000000" w:themeColor="text1"/>
          <w:sz w:val="24"/>
          <w:szCs w:val="24"/>
          <w:highlight w:val="none"/>
          <w:lang w:val="en-US"/>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，将被拒绝。</w:t>
      </w:r>
    </w:p>
    <w:p w14:paraId="454EC53E">
      <w:pPr>
        <w:pStyle w:val="68"/>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14.6</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在磋商</w:t>
      </w:r>
      <w:r>
        <w:rPr>
          <w:rFonts w:hint="eastAsia" w:hAnsi="宋体" w:cs="宋体"/>
          <w:color w:val="000000" w:themeColor="text1"/>
          <w:sz w:val="24"/>
          <w:szCs w:val="24"/>
          <w:highlight w:val="none"/>
          <w:lang w:eastAsia="zh-CN"/>
          <w14:textFill>
            <w14:solidFill>
              <w14:schemeClr w14:val="tx1"/>
            </w14:solidFill>
          </w14:textFill>
        </w:rPr>
        <w:t>响应文件提交截止时间</w:t>
      </w:r>
      <w:r>
        <w:rPr>
          <w:rFonts w:hint="eastAsia" w:hAnsi="宋体" w:eastAsia="宋体" w:cs="宋体"/>
          <w:color w:val="000000" w:themeColor="text1"/>
          <w:sz w:val="24"/>
          <w:szCs w:val="24"/>
          <w:highlight w:val="none"/>
          <w14:textFill>
            <w14:solidFill>
              <w14:schemeClr w14:val="tx1"/>
            </w14:solidFill>
          </w14:textFill>
        </w:rPr>
        <w:t>前，可以对所提交的采购文件进行修改或者撤回，并书面通知采购代理机构。修改的内容和撤回通知应当按本须知要求签署、盖章、密封，并作为</w:t>
      </w:r>
      <w:r>
        <w:rPr>
          <w:rFonts w:hint="default" w:hAnsi="宋体" w:cs="宋体"/>
          <w:color w:val="000000" w:themeColor="text1"/>
          <w:sz w:val="24"/>
          <w:szCs w:val="24"/>
          <w:highlight w:val="none"/>
          <w:lang w:val="en-US"/>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的组成部分。</w:t>
      </w:r>
    </w:p>
    <w:p w14:paraId="71B2C020">
      <w:pPr>
        <w:pStyle w:val="68"/>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14.7</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在磋商响应截止期后不得修改、撤回</w:t>
      </w:r>
      <w:r>
        <w:rPr>
          <w:rFonts w:hint="default" w:hAnsi="宋体" w:cs="宋体"/>
          <w:color w:val="000000" w:themeColor="text1"/>
          <w:sz w:val="24"/>
          <w:szCs w:val="24"/>
          <w:highlight w:val="none"/>
          <w:lang w:val="en-US"/>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在报价截止期后修改</w:t>
      </w:r>
      <w:r>
        <w:rPr>
          <w:rFonts w:hint="default" w:hAnsi="宋体" w:cs="宋体"/>
          <w:color w:val="000000" w:themeColor="text1"/>
          <w:sz w:val="24"/>
          <w:szCs w:val="24"/>
          <w:highlight w:val="none"/>
          <w:lang w:val="en-US"/>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的，其磋商响应将被拒绝。</w:t>
      </w:r>
    </w:p>
    <w:p w14:paraId="759F64DD">
      <w:pPr>
        <w:pStyle w:val="68"/>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14.8 属于市场竞争不充分的科研项目，以及需要扶持的科技成果转化项目，符合实质性响应要求，提交最后报价的</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可以为2家。属于政府购买服务项目的，在采购过程中符合要求的</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只有2家的，竞争性磋商采购活动可以继续进行，采购过程中符合要求的</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只有1家的，应当终止采购活动，发布项目终止公告并说明原因，重新开展采购活动。</w:t>
      </w:r>
    </w:p>
    <w:p w14:paraId="7B4C5973">
      <w:pPr>
        <w:pStyle w:val="68"/>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p>
    <w:p w14:paraId="7F615C82">
      <w:pPr>
        <w:pStyle w:val="68"/>
        <w:spacing w:line="360" w:lineRule="auto"/>
        <w:ind w:firstLine="643" w:firstLineChars="200"/>
        <w:jc w:val="center"/>
        <w:outlineLvl w:val="9"/>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五、</w:t>
      </w:r>
      <w:r>
        <w:rPr>
          <w:rFonts w:hint="default" w:hAnsi="宋体" w:cs="宋体"/>
          <w:b/>
          <w:color w:val="000000" w:themeColor="text1"/>
          <w:sz w:val="32"/>
          <w:szCs w:val="32"/>
          <w:highlight w:val="none"/>
          <w:lang w:val="en-US"/>
          <w14:textFill>
            <w14:solidFill>
              <w14:schemeClr w14:val="tx1"/>
            </w14:solidFill>
          </w14:textFill>
        </w:rPr>
        <w:t>磋商响应文件</w:t>
      </w:r>
      <w:r>
        <w:rPr>
          <w:rFonts w:hint="eastAsia" w:hAnsi="宋体" w:eastAsia="宋体" w:cs="宋体"/>
          <w:b/>
          <w:color w:val="000000" w:themeColor="text1"/>
          <w:sz w:val="32"/>
          <w:szCs w:val="32"/>
          <w:highlight w:val="none"/>
          <w14:textFill>
            <w14:solidFill>
              <w14:schemeClr w14:val="tx1"/>
            </w14:solidFill>
          </w14:textFill>
        </w:rPr>
        <w:t>的评估和比较</w:t>
      </w:r>
    </w:p>
    <w:p w14:paraId="704E1DA1">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15.磋商时间</w:t>
      </w:r>
    </w:p>
    <w:p w14:paraId="1A739A6D">
      <w:pPr>
        <w:pStyle w:val="9"/>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 xml:space="preserve"> 15.1在</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须知前附表中所规定的时间、地点磋商（如有推迟情形，以推迟后的时间、地点为准）。</w:t>
      </w:r>
    </w:p>
    <w:p w14:paraId="04A39C54">
      <w:pPr>
        <w:pStyle w:val="9"/>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15.2磋商由采购代理机构主持，邀请采购人、</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和有关方面代表参加。</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一般应派授权代表参加磋商，并办理签到手续。</w:t>
      </w:r>
    </w:p>
    <w:p w14:paraId="7766FA8D">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16.磋商小组</w:t>
      </w:r>
    </w:p>
    <w:p w14:paraId="4385FC8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16.1 采购代理机构将根据项目的特点及相关规定组建磋商小组，磋商小组由技术、经济、法律方面的专家和采购人代表组成。成员为3人及以上单数组成，专家不能少于三分之二。磋商小组将对</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进行审查、质疑、评估和比较，进行磋商并做出授予合同的建议。</w:t>
      </w:r>
    </w:p>
    <w:p w14:paraId="51EE6AFF">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17.</w:t>
      </w:r>
      <w:r>
        <w:rPr>
          <w:rFonts w:hint="default" w:hAnsi="宋体" w:cs="宋体"/>
          <w:b/>
          <w:color w:val="000000" w:themeColor="text1"/>
          <w:sz w:val="24"/>
          <w:szCs w:val="24"/>
          <w:highlight w:val="none"/>
          <w:lang w:val="en-US"/>
          <w14:textFill>
            <w14:solidFill>
              <w14:schemeClr w14:val="tx1"/>
            </w14:solidFill>
          </w14:textFill>
        </w:rPr>
        <w:t>磋商响应文件</w:t>
      </w:r>
      <w:r>
        <w:rPr>
          <w:rFonts w:hint="eastAsia" w:hAnsi="宋体" w:eastAsia="宋体" w:cs="宋体"/>
          <w:b/>
          <w:color w:val="000000" w:themeColor="text1"/>
          <w:sz w:val="24"/>
          <w:szCs w:val="24"/>
          <w:highlight w:val="none"/>
          <w14:textFill>
            <w14:solidFill>
              <w14:schemeClr w14:val="tx1"/>
            </w14:solidFill>
          </w14:textFill>
        </w:rPr>
        <w:t>的初审</w:t>
      </w:r>
    </w:p>
    <w:p w14:paraId="29AA1B5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对所有</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的评估，都采用相同的程序和标准。评议过程将严格按照采购文件的要求和条件进行。</w:t>
      </w:r>
    </w:p>
    <w:p w14:paraId="6725252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有关</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的审查、澄清、评估和比较以及推荐成交候选人的一切情况都不得透露给任一</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或与</w:t>
      </w:r>
      <w:r>
        <w:rPr>
          <w:rFonts w:hint="eastAsia" w:ascii="宋体" w:hAnsi="宋体" w:cs="宋体"/>
          <w:color w:val="000000" w:themeColor="text1"/>
          <w:sz w:val="24"/>
          <w:szCs w:val="24"/>
          <w:highlight w:val="none"/>
          <w:lang w:eastAsia="zh-CN"/>
          <w14:textFill>
            <w14:solidFill>
              <w14:schemeClr w14:val="tx1"/>
            </w14:solidFill>
          </w14:textFill>
        </w:rPr>
        <w:t>上述</w:t>
      </w:r>
      <w:r>
        <w:rPr>
          <w:rFonts w:hint="eastAsia" w:ascii="宋体" w:hAnsi="宋体" w:eastAsia="宋体" w:cs="宋体"/>
          <w:color w:val="000000" w:themeColor="text1"/>
          <w:sz w:val="24"/>
          <w:szCs w:val="24"/>
          <w:highlight w:val="none"/>
          <w14:textFill>
            <w14:solidFill>
              <w14:schemeClr w14:val="tx1"/>
            </w14:solidFill>
          </w14:textFill>
        </w:rPr>
        <w:t>磋商工作无关的人员。</w:t>
      </w:r>
    </w:p>
    <w:p w14:paraId="1CEFA09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任何试图影响磋商小组对</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的评审、比较或者推荐候选人的行为，都将导致其磋商响应被拒绝，并被没收磋商保证金。</w:t>
      </w:r>
    </w:p>
    <w:p w14:paraId="713DB77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17.1磋商小组将对</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进行审查，以确定</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 xml:space="preserve">是否完整、有无计算上的错误、是否提交了磋商保证金、文件是否已正确签署。 </w:t>
      </w:r>
    </w:p>
    <w:p w14:paraId="3792E52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17.2 算术错误将按以下方法更正：</w:t>
      </w:r>
    </w:p>
    <w:p w14:paraId="61763B5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中报价一览表内容与</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中明细表内容不一致的，以报价一览表为准。</w:t>
      </w:r>
    </w:p>
    <w:p w14:paraId="03CCD26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的大写金额和小写金额不一致的，以大写金额为准；总价金额与按单价汇总金额不一致的，以单价金额计算结果为准；单价金额小数点有明显错位的，应以总价为准，并修改单价；对不同文字文本</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的解释发生异议的，以中文文本为准。</w:t>
      </w:r>
    </w:p>
    <w:p w14:paraId="47734CA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如果</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不接受按上述方法对</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中的算术错误进行更正，其响应将被拒绝并没收其磋商保证金。</w:t>
      </w:r>
    </w:p>
    <w:p w14:paraId="13C5B4C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17.3资格性检查和符合性检查 </w:t>
      </w:r>
    </w:p>
    <w:p w14:paraId="671CAA9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17.3.1资格性检查。依据法律法规和采购文件的规定，在对</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详细评估之前，磋商小组将依据</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提交的</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按</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须知前附表2所述的资格性要求对</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进行资格审查, 以确定其是否具备磋商资格。如果</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不具备磋商资格，不满足采购文件所规定的资格标准或提供资格证明文件不全的, 其磋商响应将被拒绝。</w:t>
      </w:r>
    </w:p>
    <w:p w14:paraId="70CEF131">
      <w:pPr>
        <w:spacing w:line="360" w:lineRule="auto"/>
        <w:ind w:left="31" w:leftChars="15"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17.3.2符合性检查。依据采购文件的规定，磋商小组还将从</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有效性、完整性和对采购文件的响应程度进行审查，以确定其是否符合对采购文件的实质性要求作出响应。（采购人可根据具体项目的情况对实质性要求作特别的规定。）实质性偏离是指：(1)实质性影响合同的范围、质量和履行；(2)实质性违背采购文件，限制了采购人的权利和成交供应商合同项下的义务；((3)不公正地影响了其它作出实质性响应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的竞争地位。对没有实质性响应的</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将不进行评估，其响应将按照无效响应处理。凡有下列情况之一者，</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也将被视为未实质性响应采购文件要求：</w:t>
      </w:r>
    </w:p>
    <w:p w14:paraId="5DB25338">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(1)未按规定由</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的法定代表人或其授权代表签字；或未加盖</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公章的；或签字人未提供单位有效授权委托书的；</w:t>
      </w:r>
    </w:p>
    <w:p w14:paraId="770BF8AD">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(2)未按规定提交磋商保证金的；</w:t>
      </w:r>
    </w:p>
    <w:p w14:paraId="0DF05F32">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(3)磋商响应有效期不满足采购文件要求的；</w:t>
      </w:r>
    </w:p>
    <w:p w14:paraId="60DCD6EA">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内容与采购文件内容及要求有重大偏离或保留的；</w:t>
      </w:r>
    </w:p>
    <w:p w14:paraId="71544ADF">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提交的是可选择的报价；</w:t>
      </w:r>
    </w:p>
    <w:p w14:paraId="024EFA7C">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未按采购文件要求进行分项报价；</w:t>
      </w:r>
    </w:p>
    <w:p w14:paraId="52459761">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中提供虚假或失实资料的；</w:t>
      </w:r>
    </w:p>
    <w:p w14:paraId="38B834E0">
      <w:pPr>
        <w:spacing w:line="360" w:lineRule="auto"/>
        <w:ind w:left="69" w:leftChars="33"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(8)不符合采购文件中规定的其它实质性条款。</w:t>
      </w:r>
    </w:p>
    <w:p w14:paraId="470F8BDC">
      <w:pPr>
        <w:spacing w:line="360" w:lineRule="auto"/>
        <w:ind w:left="69" w:leftChars="33"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磋商小组决定报价的响应性只根据</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本身的内容，而不寻求其他的外部证据。</w:t>
      </w:r>
    </w:p>
    <w:p w14:paraId="1AEBDA94">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17.4</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提交的</w:t>
      </w:r>
      <w:r>
        <w:rPr>
          <w:rFonts w:hint="default" w:hAnsi="宋体" w:cs="宋体"/>
          <w:color w:val="000000" w:themeColor="text1"/>
          <w:sz w:val="24"/>
          <w:szCs w:val="24"/>
          <w:highlight w:val="none"/>
          <w:lang w:val="en-US"/>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将给予保密，但不予退回。</w:t>
      </w:r>
    </w:p>
    <w:p w14:paraId="17D3690B">
      <w:pPr>
        <w:pStyle w:val="5"/>
        <w:snapToGrid w:val="0"/>
        <w:spacing w:line="360" w:lineRule="auto"/>
        <w:ind w:firstLine="480" w:firstLineChars="200"/>
        <w:outlineLvl w:val="0"/>
        <w:rPr>
          <w:rFonts w:hint="eastAsia" w:eastAsia="宋体" w:cs="宋体"/>
          <w:color w:val="000000" w:themeColor="text1"/>
          <w:sz w:val="24"/>
          <w:szCs w:val="24"/>
          <w:highlight w:val="none"/>
          <w14:textFill>
            <w14:solidFill>
              <w14:schemeClr w14:val="tx1"/>
            </w14:solidFill>
          </w14:textFill>
        </w:rPr>
      </w:pPr>
      <w:r>
        <w:rPr>
          <w:rFonts w:hint="eastAsia" w:eastAsia="宋体" w:cs="宋体"/>
          <w:color w:val="000000" w:themeColor="text1"/>
          <w:sz w:val="24"/>
          <w:szCs w:val="24"/>
          <w:highlight w:val="none"/>
          <w14:textFill>
            <w14:solidFill>
              <w14:schemeClr w14:val="tx1"/>
            </w14:solidFill>
          </w14:textFill>
        </w:rPr>
        <w:t>17.5</w:t>
      </w:r>
      <w:r>
        <w:rPr>
          <w:rFonts w:hint="eastAsia" w:cs="宋体"/>
          <w:color w:val="000000" w:themeColor="text1"/>
          <w:sz w:val="24"/>
          <w:szCs w:val="24"/>
          <w:highlight w:val="none"/>
          <w:lang w:eastAsia="zh-CN"/>
          <w14:textFill>
            <w14:solidFill>
              <w14:schemeClr w14:val="tx1"/>
            </w14:solidFill>
          </w14:textFill>
        </w:rPr>
        <w:t>供应商</w:t>
      </w:r>
      <w:r>
        <w:rPr>
          <w:rFonts w:hint="eastAsia" w:eastAsia="宋体" w:cs="宋体"/>
          <w:color w:val="000000" w:themeColor="text1"/>
          <w:sz w:val="24"/>
          <w:szCs w:val="24"/>
          <w:highlight w:val="none"/>
          <w14:textFill>
            <w14:solidFill>
              <w14:schemeClr w14:val="tx1"/>
            </w14:solidFill>
          </w14:textFill>
        </w:rPr>
        <w:t>资格和报价产品均必须满足中华人民共和国相关法律法规及行业的强制性要求，否则将作无效响应处理。</w:t>
      </w:r>
    </w:p>
    <w:p w14:paraId="56C987EB">
      <w:pPr>
        <w:pStyle w:val="5"/>
        <w:snapToGrid w:val="0"/>
        <w:spacing w:line="360" w:lineRule="auto"/>
        <w:ind w:firstLine="0"/>
        <w:outlineLvl w:val="0"/>
        <w:rPr>
          <w:rFonts w:hint="eastAsia" w:eastAsia="宋体" w:cs="宋体"/>
          <w:color w:val="000000" w:themeColor="text1"/>
          <w:sz w:val="24"/>
          <w:szCs w:val="24"/>
          <w:highlight w:val="none"/>
          <w14:textFill>
            <w14:solidFill>
              <w14:schemeClr w14:val="tx1"/>
            </w14:solidFill>
          </w14:textFill>
        </w:rPr>
      </w:pPr>
      <w:r>
        <w:rPr>
          <w:rFonts w:hint="eastAsia" w:eastAsia="宋体" w:cs="宋体"/>
          <w:b/>
          <w:color w:val="000000" w:themeColor="text1"/>
          <w:sz w:val="24"/>
          <w:szCs w:val="24"/>
          <w:highlight w:val="none"/>
          <w14:textFill>
            <w14:solidFill>
              <w14:schemeClr w14:val="tx1"/>
            </w14:solidFill>
          </w14:textFill>
        </w:rPr>
        <w:t>18.磋商相应文件的澄清</w:t>
      </w:r>
    </w:p>
    <w:p w14:paraId="733D8EA5">
      <w:pPr>
        <w:pStyle w:val="5"/>
        <w:snapToGrid w:val="0"/>
        <w:spacing w:line="360" w:lineRule="auto"/>
        <w:ind w:firstLine="480" w:firstLineChars="200"/>
        <w:outlineLvl w:val="0"/>
        <w:rPr>
          <w:rFonts w:hint="eastAsia" w:eastAsia="宋体" w:cs="宋体"/>
          <w:color w:val="000000" w:themeColor="text1"/>
          <w:sz w:val="24"/>
          <w:szCs w:val="24"/>
          <w:highlight w:val="none"/>
          <w14:textFill>
            <w14:solidFill>
              <w14:schemeClr w14:val="tx1"/>
            </w14:solidFill>
          </w14:textFill>
        </w:rPr>
      </w:pPr>
      <w:r>
        <w:rPr>
          <w:rFonts w:hint="eastAsia" w:eastAsia="宋体" w:cs="宋体"/>
          <w:color w:val="000000" w:themeColor="text1"/>
          <w:sz w:val="24"/>
          <w:szCs w:val="24"/>
          <w:highlight w:val="none"/>
          <w14:textFill>
            <w14:solidFill>
              <w14:schemeClr w14:val="tx1"/>
            </w14:solidFill>
          </w14:textFill>
        </w:rPr>
        <w:t>18.1对采购文件中含义不明确、同类问题表述不一致或者有明显文字和计算错误的内容，磋商小组可以书面形式要求</w:t>
      </w:r>
      <w:r>
        <w:rPr>
          <w:rFonts w:hint="eastAsia" w:cs="宋体"/>
          <w:color w:val="000000" w:themeColor="text1"/>
          <w:sz w:val="24"/>
          <w:szCs w:val="24"/>
          <w:highlight w:val="none"/>
          <w:lang w:eastAsia="zh-CN"/>
          <w14:textFill>
            <w14:solidFill>
              <w14:schemeClr w14:val="tx1"/>
            </w14:solidFill>
          </w14:textFill>
        </w:rPr>
        <w:t>供应商</w:t>
      </w:r>
      <w:r>
        <w:rPr>
          <w:rFonts w:hint="eastAsia" w:eastAsia="宋体" w:cs="宋体"/>
          <w:color w:val="000000" w:themeColor="text1"/>
          <w:sz w:val="24"/>
          <w:szCs w:val="24"/>
          <w:highlight w:val="none"/>
          <w14:textFill>
            <w14:solidFill>
              <w14:schemeClr w14:val="tx1"/>
            </w14:solidFill>
          </w14:textFill>
        </w:rPr>
        <w:t>作出必要的澄清、说明或者纠正。</w:t>
      </w:r>
      <w:r>
        <w:rPr>
          <w:rFonts w:hint="eastAsia" w:cs="宋体"/>
          <w:color w:val="000000" w:themeColor="text1"/>
          <w:sz w:val="24"/>
          <w:szCs w:val="24"/>
          <w:highlight w:val="none"/>
          <w:lang w:eastAsia="zh-CN"/>
          <w14:textFill>
            <w14:solidFill>
              <w14:schemeClr w14:val="tx1"/>
            </w14:solidFill>
          </w14:textFill>
        </w:rPr>
        <w:t>供应商</w:t>
      </w:r>
      <w:r>
        <w:rPr>
          <w:rFonts w:hint="eastAsia" w:eastAsia="宋体" w:cs="宋体"/>
          <w:color w:val="000000" w:themeColor="text1"/>
          <w:sz w:val="24"/>
          <w:szCs w:val="24"/>
          <w:highlight w:val="none"/>
          <w14:textFill>
            <w14:solidFill>
              <w14:schemeClr w14:val="tx1"/>
            </w14:solidFill>
          </w14:textFill>
        </w:rPr>
        <w:t>的澄清、说明或者补正应当在磋商小组规定的时间内以书面形式作出，由其法定代表人或者授权代表签字，并不得超出</w:t>
      </w:r>
      <w:r>
        <w:rPr>
          <w:rFonts w:hint="default" w:cs="宋体"/>
          <w:color w:val="000000" w:themeColor="text1"/>
          <w:sz w:val="24"/>
          <w:szCs w:val="24"/>
          <w:highlight w:val="none"/>
          <w:lang w:val="en-US"/>
          <w14:textFill>
            <w14:solidFill>
              <w14:schemeClr w14:val="tx1"/>
            </w14:solidFill>
          </w14:textFill>
        </w:rPr>
        <w:t>磋商响应文件</w:t>
      </w:r>
      <w:r>
        <w:rPr>
          <w:rFonts w:hint="eastAsia" w:eastAsia="宋体" w:cs="宋体"/>
          <w:color w:val="000000" w:themeColor="text1"/>
          <w:sz w:val="24"/>
          <w:szCs w:val="24"/>
          <w:highlight w:val="none"/>
          <w14:textFill>
            <w14:solidFill>
              <w14:schemeClr w14:val="tx1"/>
            </w14:solidFill>
          </w14:textFill>
        </w:rPr>
        <w:t>的范围或者改变</w:t>
      </w:r>
      <w:r>
        <w:rPr>
          <w:rFonts w:hint="default" w:cs="宋体"/>
          <w:color w:val="000000" w:themeColor="text1"/>
          <w:sz w:val="24"/>
          <w:szCs w:val="24"/>
          <w:highlight w:val="none"/>
          <w:lang w:val="en-US"/>
          <w14:textFill>
            <w14:solidFill>
              <w14:schemeClr w14:val="tx1"/>
            </w14:solidFill>
          </w14:textFill>
        </w:rPr>
        <w:t>磋商响应文件</w:t>
      </w:r>
      <w:r>
        <w:rPr>
          <w:rFonts w:hint="eastAsia" w:eastAsia="宋体" w:cs="宋体"/>
          <w:color w:val="000000" w:themeColor="text1"/>
          <w:sz w:val="24"/>
          <w:szCs w:val="24"/>
          <w:highlight w:val="none"/>
          <w14:textFill>
            <w14:solidFill>
              <w14:schemeClr w14:val="tx1"/>
            </w14:solidFill>
          </w14:textFill>
        </w:rPr>
        <w:t>的实质性内容。</w:t>
      </w:r>
    </w:p>
    <w:p w14:paraId="7F6A270A">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19.比较与评价</w:t>
      </w:r>
    </w:p>
    <w:p w14:paraId="0ABDF2E7">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19.1 磋商小组将按</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须知前附表3所述评审方法与标准，对资格性检查和符合性检查合格的采购文件进行商务和技术评估，综合比较与评价。</w:t>
      </w:r>
    </w:p>
    <w:p w14:paraId="5C43D953">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19.2对漏（缺）报项的处理：采购文件中要求列入报价的费用（含配置、功能），漏（缺）报的视同已含在报价总价中。但在评审时取有效</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该项最高报价加入漏（缺）报人的磋商响应报价进行评审。对多报及赠送项的价格评审时不予核减，全部进入评审价评议。</w:t>
      </w:r>
    </w:p>
    <w:p w14:paraId="7A02FA55">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19.3若</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的报价明显低于其他报价，使得其报价可能低于其个别成本的，有可能影响商品质量或不能诚信履约的，</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应按磋商小组要求作出书面说明并提供相关证明材料，不能合理说明或不能提供相关证明材料的，可作无效报价处理。</w:t>
      </w:r>
    </w:p>
    <w:p w14:paraId="409A1FC9">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p>
    <w:p w14:paraId="40FABD0F">
      <w:pPr>
        <w:pStyle w:val="68"/>
        <w:spacing w:line="360" w:lineRule="auto"/>
        <w:jc w:val="center"/>
        <w:outlineLvl w:val="9"/>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六、成交与签订合同</w:t>
      </w:r>
    </w:p>
    <w:p w14:paraId="2EDF4D85">
      <w:pPr>
        <w:pStyle w:val="9"/>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20.成交准则</w:t>
      </w:r>
    </w:p>
    <w:p w14:paraId="47E94521">
      <w:pPr>
        <w:pStyle w:val="9"/>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20.1</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的</w:t>
      </w:r>
      <w:r>
        <w:rPr>
          <w:rFonts w:hint="default" w:hAnsi="宋体" w:cs="宋体"/>
          <w:color w:val="000000" w:themeColor="text1"/>
          <w:sz w:val="24"/>
          <w:szCs w:val="24"/>
          <w:highlight w:val="none"/>
          <w:lang w:val="en-US"/>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 xml:space="preserve">符合采购文件要求，按采购文件确定评审方法、标准，经磋商小组评审并推荐成交候选人。 </w:t>
      </w:r>
    </w:p>
    <w:p w14:paraId="56D3A18B">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21.成交通知</w:t>
      </w:r>
    </w:p>
    <w:p w14:paraId="59F649C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21.1磋商结束后，磋商结果经采购人确认后，采购代理机构应自成交人确定之日起2个工作日内在厦门市生态环境局官网</w:t>
      </w:r>
      <w:r>
        <w:rPr>
          <w:rFonts w:hint="eastAsia" w:ascii="宋体" w:hAnsi="宋体" w:cs="宋体"/>
          <w:color w:val="000000" w:themeColor="text1"/>
          <w:sz w:val="24"/>
          <w:szCs w:val="24"/>
          <w:highlight w:val="none"/>
          <w:lang w:eastAsia="zh-CN"/>
          <w14:textFill>
            <w14:solidFill>
              <w14:schemeClr w14:val="tx1"/>
            </w14:solidFill>
          </w14:textFill>
        </w:rPr>
        <w:t>、厦门招投标网</w:t>
      </w:r>
      <w:r>
        <w:rPr>
          <w:rFonts w:hint="eastAsia" w:ascii="宋体" w:hAnsi="宋体" w:eastAsia="宋体" w:cs="宋体"/>
          <w:color w:val="000000" w:themeColor="text1"/>
          <w:sz w:val="24"/>
          <w:szCs w:val="24"/>
          <w:highlight w:val="none"/>
          <w14:textFill>
            <w14:solidFill>
              <w14:schemeClr w14:val="tx1"/>
            </w14:solidFill>
          </w14:textFill>
        </w:rPr>
        <w:t>上对成交结果进行公告，同时采购代理机构向成交供应商发出成交通知书。成交通知书对采购人和成交供应商具有同等法律效力。成交通知书发出后，采购人改变成交结果或者成交供应商放弃成交，应承担相应的法律责任。</w:t>
      </w:r>
    </w:p>
    <w:p w14:paraId="12C386E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21.2《成交通知书》发出同时应将未成交通知书发送给其他</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w:t>
      </w:r>
    </w:p>
    <w:p w14:paraId="166594C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21.3《成交通知书》将作为签订合同的依据。采购合同签订后，《成交通知书》成为合同的一部分。</w:t>
      </w:r>
    </w:p>
    <w:p w14:paraId="40D43EE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21.4《成交通知书》发出后5个工作日内，采购代理机构以原缴交方式向未成交的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退还其磋商保证金（含保函）。在合同签订后5个工作日内，以原缴交方式退还成交供应商的磋商保证金。</w:t>
      </w:r>
    </w:p>
    <w:p w14:paraId="68FB7C88">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22.签订合同</w:t>
      </w:r>
    </w:p>
    <w:p w14:paraId="217813AD">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22.1采购人、成交供应商在《成交通知书》发出之日起</w:t>
      </w:r>
      <w:r>
        <w:rPr>
          <w:rFonts w:hint="eastAsia" w:hAnsi="宋体" w:cs="宋体"/>
          <w:color w:val="000000" w:themeColor="text1"/>
          <w:sz w:val="24"/>
          <w:szCs w:val="24"/>
          <w:highlight w:val="none"/>
          <w:lang w:val="en-US" w:eastAsia="zh-CN"/>
          <w14:textFill>
            <w14:solidFill>
              <w14:schemeClr w14:val="tx1"/>
            </w14:solidFill>
          </w14:textFill>
        </w:rPr>
        <w:t>2</w:t>
      </w:r>
      <w:r>
        <w:rPr>
          <w:rFonts w:hint="eastAsia" w:hAnsi="宋体" w:eastAsia="宋体" w:cs="宋体"/>
          <w:color w:val="000000" w:themeColor="text1"/>
          <w:sz w:val="24"/>
          <w:szCs w:val="24"/>
          <w:highlight w:val="none"/>
          <w14:textFill>
            <w14:solidFill>
              <w14:schemeClr w14:val="tx1"/>
            </w14:solidFill>
          </w14:textFill>
        </w:rPr>
        <w:t>0日内，根据采购文件确定的事项和成交供应商</w:t>
      </w:r>
      <w:r>
        <w:rPr>
          <w:rFonts w:hint="default" w:hAnsi="宋体" w:cs="宋体"/>
          <w:color w:val="000000" w:themeColor="text1"/>
          <w:sz w:val="24"/>
          <w:szCs w:val="24"/>
          <w:highlight w:val="none"/>
          <w:lang w:val="en-US"/>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，参照本采购文件第四章的《合同》文本签订合同。双方所签订的合同不得对采购文件和成交供应商</w:t>
      </w:r>
      <w:r>
        <w:rPr>
          <w:rFonts w:hint="default" w:hAnsi="宋体" w:cs="宋体"/>
          <w:color w:val="000000" w:themeColor="text1"/>
          <w:sz w:val="24"/>
          <w:szCs w:val="24"/>
          <w:highlight w:val="none"/>
          <w:lang w:val="en-US"/>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作实质性修改。逾期未签订合同，按照有关法律规定承担相应的法律责任；属成交供应商责任的，采购代理机构将没收磋商保证金，以抵偿对采购人造成的损失。采购人逾期不与成交供应商签订合同的，按政府采购的有关规定处理。</w:t>
      </w:r>
    </w:p>
    <w:p w14:paraId="0DBD8BA6">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22.2采购文件、采购文件的修改文件、成交供应商的</w:t>
      </w:r>
      <w:r>
        <w:rPr>
          <w:rFonts w:hint="default" w:hAnsi="宋体" w:cs="宋体"/>
          <w:color w:val="000000" w:themeColor="text1"/>
          <w:sz w:val="24"/>
          <w:szCs w:val="24"/>
          <w:highlight w:val="none"/>
          <w:lang w:val="en-US"/>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、补充或修改的文件及澄清或承诺文件等，均为双方签订合同的组成部分，并与合同一并作为本采购文件所列采购项目的互补性法律文件，与合同具有同等法律效力。</w:t>
      </w:r>
    </w:p>
    <w:p w14:paraId="6F9D3F97">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22.3采购人在合同履行中，需追加与合同标的相同的货物或者服务的，在不改变合同其他条款的前提下，可与供应商协商签订补充合同，但所有补充合同的采购金额不得超过原合同采购金额的10%。</w:t>
      </w:r>
    </w:p>
    <w:p w14:paraId="561AED8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22.4成交供应商因不可抗力或者自身原因不能履行政府采购合同的，采购人可以与排位在成交供应商之后第一位的</w:t>
      </w:r>
      <w:r>
        <w:rPr>
          <w:rFonts w:hint="eastAsia" w:ascii="宋体" w:hAnsi="宋体" w:cs="宋体"/>
          <w:color w:val="000000" w:themeColor="text1"/>
          <w:sz w:val="24"/>
          <w:szCs w:val="24"/>
          <w:highlight w:val="none"/>
          <w:lang w:eastAsia="zh-CN"/>
          <w14:textFill>
            <w14:solidFill>
              <w14:schemeClr w14:val="tx1"/>
            </w14:solidFill>
          </w14:textFill>
        </w:rPr>
        <w:t>成交候选供应商</w:t>
      </w:r>
      <w:r>
        <w:rPr>
          <w:rFonts w:hint="eastAsia" w:ascii="宋体" w:hAnsi="宋体" w:eastAsia="宋体" w:cs="宋体"/>
          <w:color w:val="000000" w:themeColor="text1"/>
          <w:sz w:val="24"/>
          <w:szCs w:val="24"/>
          <w:highlight w:val="none"/>
          <w14:textFill>
            <w14:solidFill>
              <w14:schemeClr w14:val="tx1"/>
            </w14:solidFill>
          </w14:textFill>
        </w:rPr>
        <w:t>签订政府采购合同，以此类推。且在此情况下，作为成交供应商之后第一位的</w:t>
      </w:r>
      <w:r>
        <w:rPr>
          <w:rFonts w:hint="eastAsia" w:ascii="宋体" w:hAnsi="宋体" w:eastAsia="宋体" w:cs="宋体"/>
          <w:color w:val="000000" w:themeColor="text1"/>
          <w:sz w:val="24"/>
          <w:szCs w:val="24"/>
          <w:highlight w:val="none"/>
          <w:lang w:val="en-US" w:eastAsia="zh-CN"/>
          <w14:textFill>
            <w14:solidFill>
              <w14:schemeClr w14:val="tx1"/>
            </w14:solidFill>
          </w14:textFill>
        </w:rPr>
        <w:t>成交</w:t>
      </w:r>
      <w:r>
        <w:rPr>
          <w:rFonts w:hint="eastAsia" w:ascii="宋体" w:hAnsi="宋体" w:eastAsia="宋体" w:cs="宋体"/>
          <w:color w:val="000000" w:themeColor="text1"/>
          <w:sz w:val="24"/>
          <w:szCs w:val="24"/>
          <w:highlight w:val="none"/>
          <w14:textFill>
            <w14:solidFill>
              <w14:schemeClr w14:val="tx1"/>
            </w14:solidFill>
          </w14:textFill>
        </w:rPr>
        <w:t>候选供应商应同意与采购人按不高于其最终报价签订采购合同。</w:t>
      </w:r>
    </w:p>
    <w:p w14:paraId="63A454B3">
      <w:pPr>
        <w:pStyle w:val="9"/>
        <w:spacing w:line="360" w:lineRule="auto"/>
        <w:jc w:val="left"/>
        <w:rPr>
          <w:rFonts w:hint="eastAsia" w:hAnsi="宋体" w:eastAsia="宋体" w:cs="宋体"/>
          <w:b/>
          <w:color w:val="000000" w:themeColor="text1"/>
          <w:sz w:val="24"/>
          <w:szCs w:val="24"/>
          <w:highlight w:val="none"/>
          <w:lang w:eastAsia="zh-CN"/>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23.</w:t>
      </w:r>
      <w:r>
        <w:rPr>
          <w:rFonts w:hint="eastAsia" w:hAnsi="宋体" w:eastAsia="宋体" w:cs="宋体"/>
          <w:b/>
          <w:color w:val="000000" w:themeColor="text1"/>
          <w:sz w:val="24"/>
          <w:szCs w:val="24"/>
          <w:highlight w:val="none"/>
          <w:lang w:eastAsia="zh-CN"/>
          <w14:textFill>
            <w14:solidFill>
              <w14:schemeClr w14:val="tx1"/>
            </w14:solidFill>
          </w14:textFill>
        </w:rPr>
        <w:t>代理服务费</w:t>
      </w:r>
    </w:p>
    <w:p w14:paraId="4FBA524A">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成交供应商应按须知前附表一次性向采购代理机构交纳</w:t>
      </w:r>
      <w:r>
        <w:rPr>
          <w:rFonts w:hint="eastAsia" w:hAnsi="宋体" w:eastAsia="宋体" w:cs="宋体"/>
          <w:color w:val="000000" w:themeColor="text1"/>
          <w:sz w:val="24"/>
          <w:szCs w:val="24"/>
          <w:highlight w:val="none"/>
          <w:lang w:eastAsia="zh-CN"/>
          <w14:textFill>
            <w14:solidFill>
              <w14:schemeClr w14:val="tx1"/>
            </w14:solidFill>
          </w14:textFill>
        </w:rPr>
        <w:t>代理服务费</w:t>
      </w:r>
      <w:r>
        <w:rPr>
          <w:rFonts w:hint="eastAsia" w:hAnsi="宋体" w:eastAsia="宋体" w:cs="宋体"/>
          <w:color w:val="000000" w:themeColor="text1"/>
          <w:sz w:val="24"/>
          <w:szCs w:val="24"/>
          <w:highlight w:val="none"/>
          <w14:textFill>
            <w14:solidFill>
              <w14:schemeClr w14:val="tx1"/>
            </w14:solidFill>
          </w14:textFill>
        </w:rPr>
        <w:t>。</w:t>
      </w:r>
    </w:p>
    <w:p w14:paraId="0BA47BB9">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C047493">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981A478">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3975F077">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DA74BD8">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F9E2C70">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57D7BB72">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5A987075">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994C585">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5C072FE">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C07AC5A">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39C307A7">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3BBEFE07">
      <w:pPr>
        <w:spacing w:line="360" w:lineRule="auto"/>
        <w:jc w:val="center"/>
        <w:outlineLvl w:val="0"/>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第三章  磋商内容及要求</w:t>
      </w:r>
    </w:p>
    <w:p w14:paraId="5C15D3A6">
      <w:pPr>
        <w:pStyle w:val="3"/>
        <w:spacing w:before="121" w:beforeLines="40" w:after="121" w:afterLines="40" w:line="240" w:lineRule="auto"/>
        <w:jc w:val="center"/>
        <w:rPr>
          <w:rFonts w:hint="eastAsia" w:ascii="宋体" w:hAnsi="宋体" w:eastAsia="宋体"/>
          <w:color w:val="000000" w:themeColor="text1"/>
          <w:highlight w:val="none"/>
          <w14:textFill>
            <w14:solidFill>
              <w14:schemeClr w14:val="tx1"/>
            </w14:solidFill>
          </w14:textFill>
        </w:rPr>
      </w:pPr>
      <w:bookmarkStart w:id="0" w:name="_Toc129925703"/>
      <w:bookmarkStart w:id="1" w:name="_Toc456182395"/>
      <w:bookmarkStart w:id="2" w:name="_Toc200006357"/>
      <w:bookmarkStart w:id="3" w:name="_Toc37015166"/>
      <w:r>
        <w:rPr>
          <w:rFonts w:hint="eastAsia" w:ascii="宋体" w:hAnsi="宋体" w:eastAsia="宋体"/>
          <w:color w:val="000000" w:themeColor="text1"/>
          <w:highlight w:val="none"/>
          <w14:textFill>
            <w14:solidFill>
              <w14:schemeClr w14:val="tx1"/>
            </w14:solidFill>
          </w14:textFill>
        </w:rPr>
        <w:t>第一节  技术要求</w:t>
      </w:r>
      <w:bookmarkEnd w:id="0"/>
      <w:bookmarkEnd w:id="1"/>
      <w:bookmarkEnd w:id="2"/>
      <w:bookmarkStart w:id="4" w:name="_Toc71108486"/>
      <w:bookmarkStart w:id="5" w:name="_Toc70248064"/>
      <w:bookmarkStart w:id="6" w:name="_Toc70040683"/>
      <w:bookmarkStart w:id="7" w:name="_Toc71108641"/>
      <w:bookmarkStart w:id="8" w:name="_Toc430678015"/>
      <w:bookmarkStart w:id="9" w:name="_Toc453777939"/>
      <w:bookmarkStart w:id="10" w:name="_Toc317579633"/>
      <w:bookmarkStart w:id="11" w:name="_Toc144702580"/>
    </w:p>
    <w:p w14:paraId="664A1466">
      <w:pPr>
        <w:rPr>
          <w:rFonts w:hint="eastAsia"/>
          <w:color w:val="000000" w:themeColor="text1"/>
          <w:highlight w:val="none"/>
          <w14:textFill>
            <w14:solidFill>
              <w14:schemeClr w14:val="tx1"/>
            </w14:solidFill>
          </w14:textFill>
        </w:rPr>
      </w:pPr>
    </w:p>
    <w:p w14:paraId="4F3665CC">
      <w:pPr>
        <w:pStyle w:val="67"/>
        <w:numPr>
          <w:ilvl w:val="0"/>
          <w:numId w:val="2"/>
        </w:numPr>
        <w:ind w:firstLineChars="0"/>
        <w:rPr>
          <w:rFonts w:hint="eastAsia" w:ascii="宋体" w:hAnsi="宋体"/>
          <w:bCs/>
          <w:vanish/>
          <w:color w:val="000000" w:themeColor="text1"/>
          <w:sz w:val="24"/>
          <w:highlight w:val="none"/>
          <w14:textFill>
            <w14:solidFill>
              <w14:schemeClr w14:val="tx1"/>
            </w14:solidFill>
          </w14:textFill>
        </w:rPr>
      </w:pPr>
    </w:p>
    <w:p w14:paraId="53515E16">
      <w:pPr>
        <w:pStyle w:val="3"/>
        <w:numPr>
          <w:ilvl w:val="0"/>
          <w:numId w:val="0"/>
        </w:numPr>
        <w:spacing w:before="0" w:after="0" w:line="360" w:lineRule="auto"/>
        <w:rPr>
          <w:rFonts w:hint="eastAsia" w:ascii="宋体" w:hAnsi="宋体" w:eastAsia="宋体"/>
          <w:color w:val="000000" w:themeColor="text1"/>
          <w:sz w:val="24"/>
          <w:szCs w:val="24"/>
          <w:highlight w:val="none"/>
          <w14:textFill>
            <w14:solidFill>
              <w14:schemeClr w14:val="tx1"/>
            </w14:solidFill>
          </w14:textFill>
        </w:rPr>
      </w:pPr>
      <w:bookmarkStart w:id="12" w:name="_Toc200006358"/>
      <w:bookmarkStart w:id="13" w:name="_Toc456182398"/>
      <w:r>
        <w:rPr>
          <w:rFonts w:hint="eastAsia" w:ascii="宋体" w:hAnsi="宋体" w:eastAsia="宋体" w:cs="Times New Roman"/>
          <w:b/>
          <w:bCs/>
          <w:color w:val="000000" w:themeColor="text1"/>
          <w:kern w:val="2"/>
          <w:sz w:val="24"/>
          <w:szCs w:val="24"/>
          <w:highlight w:val="none"/>
          <w:lang w:val="en-US" w:eastAsia="zh-CN" w:bidi="ar-SA"/>
          <w14:textFill>
            <w14:solidFill>
              <w14:schemeClr w14:val="tx1"/>
            </w14:solidFill>
          </w14:textFill>
        </w:rPr>
        <w:t>1.</w:t>
      </w:r>
      <w:r>
        <w:rPr>
          <w:rFonts w:hint="eastAsia" w:ascii="宋体" w:hAnsi="宋体" w:eastAsia="宋体"/>
          <w:color w:val="000000" w:themeColor="text1"/>
          <w:sz w:val="24"/>
          <w:szCs w:val="24"/>
          <w:highlight w:val="none"/>
          <w14:textFill>
            <w14:solidFill>
              <w14:schemeClr w14:val="tx1"/>
            </w14:solidFill>
          </w14:textFill>
        </w:rPr>
        <w:t>服务内容及要求</w:t>
      </w:r>
      <w:bookmarkEnd w:id="12"/>
      <w:bookmarkEnd w:id="13"/>
    </w:p>
    <w:p w14:paraId="193EC54B">
      <w:pPr>
        <w:numPr>
          <w:ilvl w:val="1"/>
          <w:numId w:val="0"/>
        </w:numPr>
        <w:spacing w:line="360" w:lineRule="auto"/>
        <w:ind w:firstLine="0"/>
        <w:rPr>
          <w:rFonts w:hint="eastAsia" w:ascii="宋体" w:hAnsi="宋体"/>
          <w:bCs/>
          <w:color w:val="000000" w:themeColor="text1"/>
          <w:sz w:val="24"/>
          <w:highlight w:val="none"/>
          <w14:textFill>
            <w14:solidFill>
              <w14:schemeClr w14:val="tx1"/>
            </w14:solidFill>
          </w14:textFill>
        </w:rPr>
      </w:pPr>
      <w:r>
        <w:rPr>
          <w:rFonts w:hint="eastAsia" w:ascii="宋体" w:hAnsi="宋体" w:eastAsia="宋体" w:cs="Times New Roman"/>
          <w:bCs/>
          <w:color w:val="000000" w:themeColor="text1"/>
          <w:kern w:val="2"/>
          <w:sz w:val="24"/>
          <w:szCs w:val="24"/>
          <w:highlight w:val="none"/>
          <w:lang w:val="en-US" w:eastAsia="zh-CN" w:bidi="ar-SA"/>
          <w14:textFill>
            <w14:solidFill>
              <w14:schemeClr w14:val="tx1"/>
            </w14:solidFill>
          </w14:textFill>
        </w:rPr>
        <w:t>1.1</w:t>
      </w:r>
      <w:r>
        <w:rPr>
          <w:rFonts w:hint="eastAsia" w:ascii="宋体" w:hAnsi="宋体"/>
          <w:bCs/>
          <w:color w:val="000000" w:themeColor="text1"/>
          <w:sz w:val="24"/>
          <w:highlight w:val="none"/>
          <w14:textFill>
            <w14:solidFill>
              <w14:schemeClr w14:val="tx1"/>
            </w14:solidFill>
          </w14:textFill>
        </w:rPr>
        <w:t>工作目标</w:t>
      </w:r>
    </w:p>
    <w:p w14:paraId="1C3A718B">
      <w:pPr>
        <w:numPr>
          <w:ilvl w:val="2"/>
          <w:numId w:val="0"/>
        </w:numPr>
        <w:spacing w:line="360" w:lineRule="auto"/>
        <w:ind w:firstLine="0"/>
        <w:rPr>
          <w:rFonts w:hint="eastAsia" w:ascii="宋体" w:hAnsi="宋体"/>
          <w:bCs/>
          <w:color w:val="000000" w:themeColor="text1"/>
          <w:sz w:val="24"/>
          <w:highlight w:val="none"/>
          <w14:textFill>
            <w14:solidFill>
              <w14:schemeClr w14:val="tx1"/>
            </w14:solidFill>
          </w14:textFill>
        </w:rPr>
      </w:pPr>
      <w:r>
        <w:rPr>
          <w:rFonts w:hint="eastAsia" w:ascii="宋体" w:hAnsi="宋体" w:eastAsia="宋体" w:cs="Times New Roman"/>
          <w:b w:val="0"/>
          <w:bCs/>
          <w:color w:val="000000" w:themeColor="text1"/>
          <w:kern w:val="2"/>
          <w:sz w:val="24"/>
          <w:szCs w:val="22"/>
          <w:highlight w:val="none"/>
          <w:lang w:val="en-US" w:eastAsia="zh-CN" w:bidi="ar-SA"/>
          <w14:textFill>
            <w14:solidFill>
              <w14:schemeClr w14:val="tx1"/>
            </w14:solidFill>
          </w14:textFill>
        </w:rPr>
        <w:t>1.1.1</w:t>
      </w:r>
      <w:r>
        <w:rPr>
          <w:rFonts w:hint="eastAsia" w:ascii="宋体" w:hAnsi="宋体"/>
          <w:bCs/>
          <w:color w:val="000000" w:themeColor="text1"/>
          <w:sz w:val="24"/>
          <w:highlight w:val="none"/>
          <w14:textFill>
            <w14:solidFill>
              <w14:schemeClr w14:val="tx1"/>
            </w14:solidFill>
          </w14:textFill>
        </w:rPr>
        <w:t>落实《排污许可管理条例》内容，实施排污许可制度，通过</w:t>
      </w:r>
      <w:r>
        <w:rPr>
          <w:rFonts w:hint="eastAsia" w:ascii="宋体" w:hAnsi="宋体"/>
          <w:bCs/>
          <w:color w:val="000000" w:themeColor="text1"/>
          <w:sz w:val="24"/>
          <w:highlight w:val="none"/>
          <w:lang w:eastAsia="zh-CN"/>
          <w14:textFill>
            <w14:solidFill>
              <w14:schemeClr w14:val="tx1"/>
            </w14:solidFill>
          </w14:textFill>
        </w:rPr>
        <w:t>排污单位</w:t>
      </w:r>
      <w:r>
        <w:rPr>
          <w:rFonts w:hint="eastAsia" w:ascii="宋体" w:hAnsi="宋体"/>
          <w:bCs/>
          <w:color w:val="000000" w:themeColor="text1"/>
          <w:sz w:val="24"/>
          <w:highlight w:val="none"/>
          <w14:textFill>
            <w14:solidFill>
              <w14:schemeClr w14:val="tx1"/>
            </w14:solidFill>
          </w14:textFill>
        </w:rPr>
        <w:t>承诺、自行监测、台账记录、执行报告、信息公开等五项制度明确排污者责任。</w:t>
      </w:r>
    </w:p>
    <w:p w14:paraId="47945C93">
      <w:pPr>
        <w:numPr>
          <w:ilvl w:val="1"/>
          <w:numId w:val="0"/>
        </w:numPr>
        <w:spacing w:line="360" w:lineRule="auto"/>
        <w:ind w:firstLine="0"/>
        <w:rPr>
          <w:rFonts w:hint="eastAsia" w:ascii="宋体" w:hAnsi="宋体"/>
          <w:bCs/>
          <w:color w:val="000000" w:themeColor="text1"/>
          <w:sz w:val="24"/>
          <w:highlight w:val="none"/>
          <w14:textFill>
            <w14:solidFill>
              <w14:schemeClr w14:val="tx1"/>
            </w14:solidFill>
          </w14:textFill>
        </w:rPr>
      </w:pPr>
      <w:r>
        <w:rPr>
          <w:rFonts w:hint="eastAsia" w:ascii="宋体" w:hAnsi="宋体" w:eastAsia="宋体" w:cs="Times New Roman"/>
          <w:bCs/>
          <w:color w:val="000000" w:themeColor="text1"/>
          <w:kern w:val="2"/>
          <w:sz w:val="24"/>
          <w:szCs w:val="24"/>
          <w:highlight w:val="none"/>
          <w:lang w:val="en-US" w:eastAsia="zh-CN" w:bidi="ar-SA"/>
          <w14:textFill>
            <w14:solidFill>
              <w14:schemeClr w14:val="tx1"/>
            </w14:solidFill>
          </w14:textFill>
        </w:rPr>
        <w:t>1.2</w:t>
      </w:r>
      <w:r>
        <w:rPr>
          <w:rFonts w:hint="eastAsia" w:ascii="宋体" w:hAnsi="宋体"/>
          <w:bCs/>
          <w:color w:val="000000" w:themeColor="text1"/>
          <w:sz w:val="24"/>
          <w:highlight w:val="none"/>
          <w14:textFill>
            <w14:solidFill>
              <w14:schemeClr w14:val="tx1"/>
            </w14:solidFill>
          </w14:textFill>
        </w:rPr>
        <w:t>筛分名录</w:t>
      </w:r>
    </w:p>
    <w:p w14:paraId="5B1A5342">
      <w:pPr>
        <w:numPr>
          <w:ilvl w:val="2"/>
          <w:numId w:val="0"/>
        </w:numPr>
        <w:spacing w:line="360" w:lineRule="auto"/>
        <w:ind w:firstLine="0"/>
        <w:rPr>
          <w:rFonts w:hint="eastAsia" w:ascii="宋体" w:hAnsi="宋体" w:eastAsia="宋体"/>
          <w:bCs/>
          <w:color w:val="000000" w:themeColor="text1"/>
          <w:sz w:val="24"/>
          <w:highlight w:val="none"/>
          <w:lang w:eastAsia="zh-CN"/>
          <w14:textFill>
            <w14:solidFill>
              <w14:schemeClr w14:val="tx1"/>
            </w14:solidFill>
          </w14:textFill>
        </w:rPr>
      </w:pPr>
      <w:r>
        <w:rPr>
          <w:rFonts w:hint="eastAsia" w:ascii="宋体" w:hAnsi="宋体" w:eastAsia="宋体" w:cs="Times New Roman"/>
          <w:b w:val="0"/>
          <w:bCs/>
          <w:color w:val="000000" w:themeColor="text1"/>
          <w:kern w:val="2"/>
          <w:sz w:val="24"/>
          <w:szCs w:val="22"/>
          <w:highlight w:val="none"/>
          <w:lang w:val="en-US" w:eastAsia="zh-CN" w:bidi="ar-SA"/>
          <w14:textFill>
            <w14:solidFill>
              <w14:schemeClr w14:val="tx1"/>
            </w14:solidFill>
          </w14:textFill>
        </w:rPr>
        <w:t>1.2.1</w:t>
      </w:r>
      <w:r>
        <w:rPr>
          <w:rFonts w:hint="eastAsia" w:ascii="宋体" w:hAnsi="宋体"/>
          <w:bCs/>
          <w:color w:val="000000" w:themeColor="text1"/>
          <w:sz w:val="24"/>
          <w:highlight w:val="none"/>
          <w14:textFill>
            <w14:solidFill>
              <w14:schemeClr w14:val="tx1"/>
            </w14:solidFill>
          </w14:textFill>
        </w:rPr>
        <w:t>根据固定污染源排污许可分类管理名录、厦门市建设项目环境影响评价与排污许可综合管理名录及纳入排污许可管理</w:t>
      </w:r>
      <w:r>
        <w:rPr>
          <w:rFonts w:hint="eastAsia" w:ascii="宋体" w:hAnsi="宋体"/>
          <w:bCs/>
          <w:color w:val="000000" w:themeColor="text1"/>
          <w:sz w:val="24"/>
          <w:highlight w:val="none"/>
          <w:lang w:eastAsia="zh-CN"/>
          <w14:textFill>
            <w14:solidFill>
              <w14:schemeClr w14:val="tx1"/>
            </w14:solidFill>
          </w14:textFill>
        </w:rPr>
        <w:t>排污单位</w:t>
      </w:r>
      <w:r>
        <w:rPr>
          <w:rFonts w:hint="eastAsia" w:ascii="宋体" w:hAnsi="宋体"/>
          <w:bCs/>
          <w:color w:val="000000" w:themeColor="text1"/>
          <w:sz w:val="24"/>
          <w:highlight w:val="none"/>
          <w14:textFill>
            <w14:solidFill>
              <w14:schemeClr w14:val="tx1"/>
            </w14:solidFill>
          </w14:textFill>
        </w:rPr>
        <w:t>的申领时限等要求，对</w:t>
      </w:r>
      <w:r>
        <w:rPr>
          <w:rFonts w:hint="eastAsia" w:ascii="宋体" w:hAnsi="宋体"/>
          <w:bCs/>
          <w:color w:val="000000" w:themeColor="text1"/>
          <w:sz w:val="24"/>
          <w:highlight w:val="none"/>
          <w:lang w:eastAsia="zh-CN"/>
          <w14:textFill>
            <w14:solidFill>
              <w14:schemeClr w14:val="tx1"/>
            </w14:solidFill>
          </w14:textFill>
        </w:rPr>
        <w:t>翔安区</w:t>
      </w:r>
      <w:r>
        <w:rPr>
          <w:rFonts w:hint="eastAsia" w:ascii="宋体" w:hAnsi="宋体"/>
          <w:bCs/>
          <w:color w:val="000000" w:themeColor="text1"/>
          <w:sz w:val="24"/>
          <w:highlight w:val="none"/>
          <w14:textFill>
            <w14:solidFill>
              <w14:schemeClr w14:val="tx1"/>
            </w14:solidFill>
          </w14:textFill>
        </w:rPr>
        <w:t>固定污染源及新申请环境影响评价申报</w:t>
      </w:r>
      <w:r>
        <w:rPr>
          <w:rFonts w:hint="eastAsia" w:ascii="宋体" w:hAnsi="宋体"/>
          <w:bCs/>
          <w:color w:val="000000" w:themeColor="text1"/>
          <w:sz w:val="24"/>
          <w:highlight w:val="none"/>
          <w:lang w:eastAsia="zh-CN"/>
          <w14:textFill>
            <w14:solidFill>
              <w14:schemeClr w14:val="tx1"/>
            </w14:solidFill>
          </w14:textFill>
        </w:rPr>
        <w:t>排污单位</w:t>
      </w:r>
      <w:r>
        <w:rPr>
          <w:rFonts w:hint="eastAsia" w:ascii="宋体" w:hAnsi="宋体"/>
          <w:bCs/>
          <w:color w:val="000000" w:themeColor="text1"/>
          <w:sz w:val="24"/>
          <w:highlight w:val="none"/>
          <w14:textFill>
            <w14:solidFill>
              <w14:schemeClr w14:val="tx1"/>
            </w14:solidFill>
          </w14:textFill>
        </w:rPr>
        <w:t>进行筛分梳理，确定纳入排污许可管理的</w:t>
      </w:r>
      <w:r>
        <w:rPr>
          <w:rFonts w:hint="eastAsia" w:ascii="宋体" w:hAnsi="宋体"/>
          <w:bCs/>
          <w:color w:val="000000" w:themeColor="text1"/>
          <w:sz w:val="24"/>
          <w:highlight w:val="none"/>
          <w:lang w:eastAsia="zh-CN"/>
          <w14:textFill>
            <w14:solidFill>
              <w14:schemeClr w14:val="tx1"/>
            </w14:solidFill>
          </w14:textFill>
        </w:rPr>
        <w:t>排污单位</w:t>
      </w:r>
      <w:r>
        <w:rPr>
          <w:rFonts w:hint="eastAsia" w:ascii="宋体" w:hAnsi="宋体"/>
          <w:bCs/>
          <w:color w:val="000000" w:themeColor="text1"/>
          <w:sz w:val="24"/>
          <w:highlight w:val="none"/>
          <w14:textFill>
            <w14:solidFill>
              <w14:schemeClr w14:val="tx1"/>
            </w14:solidFill>
          </w14:textFill>
        </w:rPr>
        <w:t>名录。</w:t>
      </w:r>
    </w:p>
    <w:p w14:paraId="7203CF5A">
      <w:pPr>
        <w:numPr>
          <w:ilvl w:val="1"/>
          <w:numId w:val="0"/>
        </w:numPr>
        <w:spacing w:line="360" w:lineRule="auto"/>
        <w:ind w:firstLine="0"/>
        <w:rPr>
          <w:rFonts w:hint="eastAsia" w:ascii="宋体" w:hAnsi="宋体"/>
          <w:bCs/>
          <w:color w:val="000000" w:themeColor="text1"/>
          <w:sz w:val="24"/>
          <w:highlight w:val="none"/>
          <w14:textFill>
            <w14:solidFill>
              <w14:schemeClr w14:val="tx1"/>
            </w14:solidFill>
          </w14:textFill>
        </w:rPr>
      </w:pPr>
      <w:r>
        <w:rPr>
          <w:rFonts w:hint="eastAsia" w:ascii="宋体" w:hAnsi="宋体" w:eastAsia="宋体" w:cs="Times New Roman"/>
          <w:bCs/>
          <w:color w:val="000000" w:themeColor="text1"/>
          <w:kern w:val="2"/>
          <w:sz w:val="24"/>
          <w:szCs w:val="24"/>
          <w:highlight w:val="none"/>
          <w:lang w:val="en-US" w:eastAsia="zh-CN" w:bidi="ar-SA"/>
          <w14:textFill>
            <w14:solidFill>
              <w14:schemeClr w14:val="tx1"/>
            </w14:solidFill>
          </w14:textFill>
        </w:rPr>
        <w:t>1.3</w:t>
      </w:r>
      <w:r>
        <w:rPr>
          <w:rFonts w:hint="eastAsia" w:ascii="宋体" w:hAnsi="宋体"/>
          <w:bCs/>
          <w:color w:val="000000" w:themeColor="text1"/>
          <w:sz w:val="24"/>
          <w:highlight w:val="none"/>
          <w14:textFill>
            <w14:solidFill>
              <w14:schemeClr w14:val="tx1"/>
            </w14:solidFill>
          </w14:textFill>
        </w:rPr>
        <w:t>排污单位培训</w:t>
      </w:r>
    </w:p>
    <w:p w14:paraId="3060E912">
      <w:pPr>
        <w:numPr>
          <w:ilvl w:val="2"/>
          <w:numId w:val="0"/>
        </w:numPr>
        <w:spacing w:line="360" w:lineRule="auto"/>
        <w:ind w:firstLine="0"/>
        <w:rPr>
          <w:rFonts w:hint="eastAsia" w:ascii="宋体" w:hAnsi="宋体"/>
          <w:bCs/>
          <w:color w:val="000000" w:themeColor="text1"/>
          <w:sz w:val="24"/>
          <w:highlight w:val="none"/>
          <w14:textFill>
            <w14:solidFill>
              <w14:schemeClr w14:val="tx1"/>
            </w14:solidFill>
          </w14:textFill>
        </w:rPr>
      </w:pPr>
      <w:r>
        <w:rPr>
          <w:rFonts w:hint="eastAsia" w:ascii="宋体" w:hAnsi="宋体" w:eastAsia="宋体" w:cs="Times New Roman"/>
          <w:b w:val="0"/>
          <w:bCs/>
          <w:color w:val="000000" w:themeColor="text1"/>
          <w:kern w:val="2"/>
          <w:sz w:val="24"/>
          <w:szCs w:val="22"/>
          <w:highlight w:val="none"/>
          <w:lang w:val="en-US" w:eastAsia="zh-CN" w:bidi="ar-SA"/>
          <w14:textFill>
            <w14:solidFill>
              <w14:schemeClr w14:val="tx1"/>
            </w14:solidFill>
          </w14:textFill>
        </w:rPr>
        <w:t>1.3.1</w:t>
      </w:r>
      <w:r>
        <w:rPr>
          <w:rFonts w:hint="eastAsia" w:ascii="宋体" w:hAnsi="宋体"/>
          <w:bCs/>
          <w:color w:val="000000" w:themeColor="text1"/>
          <w:sz w:val="24"/>
          <w:highlight w:val="none"/>
          <w14:textFill>
            <w14:solidFill>
              <w14:schemeClr w14:val="tx1"/>
            </w14:solidFill>
          </w14:textFill>
        </w:rPr>
        <w:t>制</w:t>
      </w:r>
      <w:r>
        <w:rPr>
          <w:rFonts w:hint="eastAsia" w:ascii="宋体" w:hAnsi="宋体"/>
          <w:bCs/>
          <w:color w:val="000000" w:themeColor="text1"/>
          <w:sz w:val="24"/>
          <w:highlight w:val="none"/>
          <w:lang w:eastAsia="zh-CN"/>
          <w14:textFill>
            <w14:solidFill>
              <w14:schemeClr w14:val="tx1"/>
            </w14:solidFill>
          </w14:textFill>
        </w:rPr>
        <w:t>定</w:t>
      </w:r>
      <w:r>
        <w:rPr>
          <w:rFonts w:hint="eastAsia" w:ascii="宋体" w:hAnsi="宋体"/>
          <w:bCs/>
          <w:color w:val="000000" w:themeColor="text1"/>
          <w:sz w:val="24"/>
          <w:highlight w:val="none"/>
          <w14:textFill>
            <w14:solidFill>
              <w14:schemeClr w14:val="tx1"/>
            </w14:solidFill>
          </w14:textFill>
        </w:rPr>
        <w:t>完成</w:t>
      </w:r>
      <w:r>
        <w:rPr>
          <w:rFonts w:hint="eastAsia" w:ascii="宋体" w:hAnsi="宋体"/>
          <w:bCs/>
          <w:color w:val="000000" w:themeColor="text1"/>
          <w:sz w:val="24"/>
          <w:highlight w:val="none"/>
          <w:lang w:eastAsia="zh-CN"/>
          <w14:textFill>
            <w14:solidFill>
              <w14:schemeClr w14:val="tx1"/>
            </w14:solidFill>
          </w14:textFill>
        </w:rPr>
        <w:t>企业</w:t>
      </w:r>
      <w:r>
        <w:rPr>
          <w:rFonts w:hint="eastAsia" w:ascii="宋体" w:hAnsi="宋体"/>
          <w:bCs/>
          <w:color w:val="000000" w:themeColor="text1"/>
          <w:sz w:val="24"/>
          <w:highlight w:val="none"/>
          <w14:textFill>
            <w14:solidFill>
              <w14:schemeClr w14:val="tx1"/>
            </w14:solidFill>
          </w14:textFill>
        </w:rPr>
        <w:t>、事业单位和其他生产经营者（以下简称排污单位）排污申报培训计划，根据培训计划要求一一落实培训内容。</w:t>
      </w:r>
    </w:p>
    <w:p w14:paraId="2B740652">
      <w:pPr>
        <w:numPr>
          <w:ilvl w:val="2"/>
          <w:numId w:val="0"/>
        </w:numPr>
        <w:spacing w:line="360" w:lineRule="auto"/>
        <w:ind w:firstLine="0"/>
        <w:rPr>
          <w:rFonts w:hint="eastAsia" w:ascii="宋体" w:hAnsi="宋体"/>
          <w:bCs/>
          <w:color w:val="000000" w:themeColor="text1"/>
          <w:sz w:val="24"/>
          <w:highlight w:val="none"/>
          <w14:textFill>
            <w14:solidFill>
              <w14:schemeClr w14:val="tx1"/>
            </w14:solidFill>
          </w14:textFill>
        </w:rPr>
      </w:pPr>
      <w:r>
        <w:rPr>
          <w:rFonts w:hint="eastAsia" w:ascii="宋体" w:hAnsi="宋体" w:eastAsia="宋体" w:cs="Times New Roman"/>
          <w:b w:val="0"/>
          <w:bCs/>
          <w:color w:val="000000" w:themeColor="text1"/>
          <w:kern w:val="2"/>
          <w:sz w:val="24"/>
          <w:szCs w:val="22"/>
          <w:highlight w:val="none"/>
          <w:lang w:val="en-US" w:eastAsia="zh-CN" w:bidi="ar-SA"/>
          <w14:textFill>
            <w14:solidFill>
              <w14:schemeClr w14:val="tx1"/>
            </w14:solidFill>
          </w14:textFill>
        </w:rPr>
        <w:t>1.3.2</w:t>
      </w:r>
      <w:r>
        <w:rPr>
          <w:rFonts w:hint="eastAsia" w:ascii="宋体" w:hAnsi="宋体"/>
          <w:bCs/>
          <w:color w:val="000000" w:themeColor="text1"/>
          <w:sz w:val="24"/>
          <w:highlight w:val="none"/>
          <w:lang w:eastAsia="zh-CN"/>
          <w14:textFill>
            <w14:solidFill>
              <w14:schemeClr w14:val="tx1"/>
            </w14:solidFill>
          </w14:textFill>
        </w:rPr>
        <w:t>协助组织</w:t>
      </w:r>
      <w:r>
        <w:rPr>
          <w:rFonts w:hint="eastAsia" w:ascii="宋体" w:hAnsi="宋体"/>
          <w:bCs/>
          <w:color w:val="000000" w:themeColor="text1"/>
          <w:sz w:val="24"/>
          <w:highlight w:val="none"/>
          <w14:textFill>
            <w14:solidFill>
              <w14:schemeClr w14:val="tx1"/>
            </w14:solidFill>
          </w14:textFill>
        </w:rPr>
        <w:t>纳入排污许可管理的排污单位参加培训，</w:t>
      </w:r>
      <w:r>
        <w:rPr>
          <w:rFonts w:hint="eastAsia" w:ascii="宋体" w:hAnsi="宋体"/>
          <w:bCs/>
          <w:color w:val="000000" w:themeColor="text1"/>
          <w:sz w:val="24"/>
          <w:highlight w:val="none"/>
          <w:lang w:eastAsia="zh-CN"/>
          <w14:textFill>
            <w14:solidFill>
              <w14:schemeClr w14:val="tx1"/>
            </w14:solidFill>
          </w14:textFill>
        </w:rPr>
        <w:t>指导排污单位</w:t>
      </w:r>
      <w:r>
        <w:rPr>
          <w:rFonts w:hint="eastAsia" w:ascii="宋体" w:hAnsi="宋体"/>
          <w:bCs/>
          <w:color w:val="000000" w:themeColor="text1"/>
          <w:sz w:val="24"/>
          <w:highlight w:val="none"/>
          <w14:textFill>
            <w14:solidFill>
              <w14:schemeClr w14:val="tx1"/>
            </w14:solidFill>
          </w14:textFill>
        </w:rPr>
        <w:t>按照规定的时限申请并取得排污许可证。</w:t>
      </w:r>
    </w:p>
    <w:p w14:paraId="36CE96AC">
      <w:pPr>
        <w:numPr>
          <w:ilvl w:val="1"/>
          <w:numId w:val="0"/>
        </w:numPr>
        <w:spacing w:line="360" w:lineRule="auto"/>
        <w:ind w:firstLine="0"/>
        <w:rPr>
          <w:rFonts w:hint="eastAsia" w:ascii="宋体" w:hAnsi="宋体"/>
          <w:bCs/>
          <w:color w:val="000000" w:themeColor="text1"/>
          <w:sz w:val="24"/>
          <w:highlight w:val="none"/>
          <w14:textFill>
            <w14:solidFill>
              <w14:schemeClr w14:val="tx1"/>
            </w14:solidFill>
          </w14:textFill>
        </w:rPr>
      </w:pPr>
      <w:r>
        <w:rPr>
          <w:rFonts w:hint="eastAsia" w:ascii="宋体" w:hAnsi="宋体" w:eastAsia="宋体" w:cs="Times New Roman"/>
          <w:bCs/>
          <w:color w:val="000000" w:themeColor="text1"/>
          <w:kern w:val="2"/>
          <w:sz w:val="24"/>
          <w:szCs w:val="24"/>
          <w:highlight w:val="none"/>
          <w:lang w:val="en-US" w:eastAsia="zh-CN" w:bidi="ar-SA"/>
          <w14:textFill>
            <w14:solidFill>
              <w14:schemeClr w14:val="tx1"/>
            </w14:solidFill>
          </w14:textFill>
        </w:rPr>
        <w:t>1.4</w:t>
      </w:r>
      <w:r>
        <w:rPr>
          <w:rFonts w:hint="eastAsia" w:ascii="宋体" w:hAnsi="宋体"/>
          <w:bCs/>
          <w:color w:val="000000" w:themeColor="text1"/>
          <w:sz w:val="24"/>
          <w:highlight w:val="none"/>
          <w14:textFill>
            <w14:solidFill>
              <w14:schemeClr w14:val="tx1"/>
            </w14:solidFill>
          </w14:textFill>
        </w:rPr>
        <w:t>指导排污单位填报</w:t>
      </w:r>
    </w:p>
    <w:p w14:paraId="4683E228">
      <w:pPr>
        <w:numPr>
          <w:ilvl w:val="2"/>
          <w:numId w:val="0"/>
        </w:numPr>
        <w:spacing w:line="360" w:lineRule="auto"/>
        <w:ind w:firstLine="0"/>
        <w:rPr>
          <w:rFonts w:ascii="宋体" w:hAnsi="宋体"/>
          <w:bCs/>
          <w:color w:val="000000" w:themeColor="text1"/>
          <w:sz w:val="24"/>
          <w:highlight w:val="none"/>
          <w14:textFill>
            <w14:solidFill>
              <w14:schemeClr w14:val="tx1"/>
            </w14:solidFill>
          </w14:textFill>
        </w:rPr>
      </w:pPr>
      <w:r>
        <w:rPr>
          <w:rFonts w:hint="eastAsia" w:ascii="宋体" w:hAnsi="宋体" w:eastAsia="宋体" w:cs="Times New Roman"/>
          <w:b w:val="0"/>
          <w:bCs/>
          <w:color w:val="000000" w:themeColor="text1"/>
          <w:kern w:val="2"/>
          <w:sz w:val="24"/>
          <w:szCs w:val="22"/>
          <w:highlight w:val="none"/>
          <w:lang w:val="en-US" w:eastAsia="zh-CN" w:bidi="ar-SA"/>
          <w14:textFill>
            <w14:solidFill>
              <w14:schemeClr w14:val="tx1"/>
            </w14:solidFill>
          </w14:textFill>
        </w:rPr>
        <w:t>1.4.1</w:t>
      </w:r>
      <w:r>
        <w:rPr>
          <w:rFonts w:hint="eastAsia" w:ascii="宋体" w:hAnsi="宋体" w:cs="Times New Roman"/>
          <w:b w:val="0"/>
          <w:bCs/>
          <w:color w:val="000000" w:themeColor="text1"/>
          <w:kern w:val="2"/>
          <w:sz w:val="24"/>
          <w:szCs w:val="22"/>
          <w:highlight w:val="none"/>
          <w:lang w:val="en-US" w:eastAsia="zh-CN" w:bidi="ar-SA"/>
          <w14:textFill>
            <w14:solidFill>
              <w14:schemeClr w14:val="tx1"/>
            </w14:solidFill>
          </w14:textFill>
        </w:rPr>
        <w:t>根据</w:t>
      </w:r>
      <w:r>
        <w:rPr>
          <w:rFonts w:hint="eastAsia" w:ascii="宋体" w:hAnsi="宋体"/>
          <w:bCs/>
          <w:color w:val="000000" w:themeColor="text1"/>
          <w:sz w:val="24"/>
          <w:highlight w:val="none"/>
          <w14:textFill>
            <w14:solidFill>
              <w14:schemeClr w14:val="tx1"/>
            </w14:solidFill>
          </w14:textFill>
        </w:rPr>
        <w:t>排污单位</w:t>
      </w:r>
      <w:r>
        <w:rPr>
          <w:rFonts w:hint="eastAsia" w:ascii="宋体" w:hAnsi="宋体" w:cs="Times New Roman"/>
          <w:b w:val="0"/>
          <w:bCs/>
          <w:color w:val="000000" w:themeColor="text1"/>
          <w:kern w:val="2"/>
          <w:sz w:val="24"/>
          <w:szCs w:val="22"/>
          <w:highlight w:val="none"/>
          <w:lang w:val="en-US" w:eastAsia="zh-CN" w:bidi="ar-SA"/>
          <w14:textFill>
            <w14:solidFill>
              <w14:schemeClr w14:val="tx1"/>
            </w14:solidFill>
          </w14:textFill>
        </w:rPr>
        <w:t>咨询情况，</w:t>
      </w:r>
      <w:r>
        <w:rPr>
          <w:rFonts w:hint="eastAsia" w:ascii="宋体" w:hAnsi="宋体"/>
          <w:bCs/>
          <w:color w:val="000000" w:themeColor="text1"/>
          <w:sz w:val="24"/>
          <w:highlight w:val="none"/>
          <w14:textFill>
            <w14:solidFill>
              <w14:schemeClr w14:val="tx1"/>
            </w14:solidFill>
          </w14:textFill>
        </w:rPr>
        <w:t>在排污单位正式提出</w:t>
      </w:r>
      <w:r>
        <w:rPr>
          <w:rFonts w:hint="eastAsia" w:ascii="宋体" w:hAnsi="宋体"/>
          <w:bCs/>
          <w:color w:val="000000" w:themeColor="text1"/>
          <w:sz w:val="24"/>
          <w:highlight w:val="none"/>
          <w:lang w:eastAsia="zh-CN"/>
          <w14:textFill>
            <w14:solidFill>
              <w14:schemeClr w14:val="tx1"/>
            </w14:solidFill>
          </w14:textFill>
        </w:rPr>
        <w:t>排污</w:t>
      </w:r>
      <w:r>
        <w:rPr>
          <w:rFonts w:hint="eastAsia" w:ascii="宋体" w:hAnsi="宋体"/>
          <w:bCs/>
          <w:color w:val="000000" w:themeColor="text1"/>
          <w:sz w:val="24"/>
          <w:highlight w:val="none"/>
          <w14:textFill>
            <w14:solidFill>
              <w14:schemeClr w14:val="tx1"/>
            </w14:solidFill>
          </w14:textFill>
        </w:rPr>
        <w:t>许可证申请前，提供技术支持。指导排污单位依据环评文件、排污许可证申请与核发技术规范等相关性文件，在国家排污许可信息管理平台填报排污许可证申请内容包含排放污染物种类、排放浓度等，测算并申报污染物排放量等信息。</w:t>
      </w:r>
    </w:p>
    <w:p w14:paraId="30A1D96C">
      <w:pPr>
        <w:numPr>
          <w:ilvl w:val="2"/>
          <w:numId w:val="0"/>
        </w:numPr>
        <w:spacing w:line="360" w:lineRule="auto"/>
        <w:ind w:firstLine="0"/>
        <w:rPr>
          <w:rFonts w:hint="eastAsia" w:ascii="宋体" w:hAnsi="宋体"/>
          <w:bCs/>
          <w:color w:val="000000" w:themeColor="text1"/>
          <w:sz w:val="24"/>
          <w:highlight w:val="none"/>
          <w14:textFill>
            <w14:solidFill>
              <w14:schemeClr w14:val="tx1"/>
            </w14:solidFill>
          </w14:textFill>
        </w:rPr>
      </w:pPr>
      <w:r>
        <w:rPr>
          <w:rFonts w:hint="eastAsia" w:ascii="宋体" w:hAnsi="宋体" w:eastAsia="宋体" w:cs="Times New Roman"/>
          <w:b w:val="0"/>
          <w:bCs/>
          <w:color w:val="000000" w:themeColor="text1"/>
          <w:kern w:val="2"/>
          <w:sz w:val="24"/>
          <w:szCs w:val="22"/>
          <w:highlight w:val="none"/>
          <w:lang w:val="en-US" w:eastAsia="zh-CN" w:bidi="ar-SA"/>
          <w14:textFill>
            <w14:solidFill>
              <w14:schemeClr w14:val="tx1"/>
            </w14:solidFill>
          </w14:textFill>
        </w:rPr>
        <w:t>1.4.2</w:t>
      </w:r>
      <w:r>
        <w:rPr>
          <w:rFonts w:hint="eastAsia" w:ascii="宋体" w:hAnsi="宋体"/>
          <w:bCs/>
          <w:color w:val="000000" w:themeColor="text1"/>
          <w:sz w:val="24"/>
          <w:highlight w:val="none"/>
          <w14:textFill>
            <w14:solidFill>
              <w14:schemeClr w14:val="tx1"/>
            </w14:solidFill>
          </w14:textFill>
        </w:rPr>
        <w:t>指导排污单位在全国排污许可证信息管理平台提交排污许可证申请，</w:t>
      </w:r>
      <w:r>
        <w:rPr>
          <w:rFonts w:hint="eastAsia" w:ascii="宋体" w:hAnsi="宋体"/>
          <w:bCs/>
          <w:color w:val="000000" w:themeColor="text1"/>
          <w:sz w:val="24"/>
          <w:highlight w:val="none"/>
          <w:lang w:eastAsia="zh-CN"/>
          <w14:textFill>
            <w14:solidFill>
              <w14:schemeClr w14:val="tx1"/>
            </w14:solidFill>
          </w14:textFill>
        </w:rPr>
        <w:t>并</w:t>
      </w:r>
      <w:r>
        <w:rPr>
          <w:rFonts w:hint="eastAsia" w:ascii="宋体" w:hAnsi="宋体"/>
          <w:bCs/>
          <w:color w:val="000000" w:themeColor="text1"/>
          <w:sz w:val="24"/>
          <w:highlight w:val="none"/>
          <w14:textFill>
            <w14:solidFill>
              <w14:schemeClr w14:val="tx1"/>
            </w14:solidFill>
          </w14:textFill>
        </w:rPr>
        <w:t>在网上办事大厅上提交通过全国排污许可证管理信息平台印制的书面申请材料。</w:t>
      </w:r>
    </w:p>
    <w:p w14:paraId="67C73CCD">
      <w:pPr>
        <w:numPr>
          <w:ilvl w:val="1"/>
          <w:numId w:val="0"/>
        </w:numPr>
        <w:spacing w:line="360" w:lineRule="auto"/>
        <w:ind w:firstLine="0"/>
        <w:rPr>
          <w:rFonts w:ascii="宋体" w:hAnsi="宋体"/>
          <w:bCs/>
          <w:color w:val="000000" w:themeColor="text1"/>
          <w:sz w:val="24"/>
          <w:highlight w:val="none"/>
          <w14:textFill>
            <w14:solidFill>
              <w14:schemeClr w14:val="tx1"/>
            </w14:solidFill>
          </w14:textFill>
        </w:rPr>
      </w:pPr>
      <w:r>
        <w:rPr>
          <w:rFonts w:hint="eastAsia" w:ascii="宋体" w:hAnsi="宋体" w:eastAsia="宋体" w:cs="Times New Roman"/>
          <w:bCs/>
          <w:color w:val="000000" w:themeColor="text1"/>
          <w:kern w:val="2"/>
          <w:sz w:val="24"/>
          <w:szCs w:val="24"/>
          <w:highlight w:val="none"/>
          <w:lang w:val="en-US" w:eastAsia="zh-CN" w:bidi="ar-SA"/>
          <w14:textFill>
            <w14:solidFill>
              <w14:schemeClr w14:val="tx1"/>
            </w14:solidFill>
          </w14:textFill>
        </w:rPr>
        <w:t>1.5</w:t>
      </w:r>
      <w:r>
        <w:rPr>
          <w:rFonts w:hint="eastAsia" w:ascii="宋体" w:hAnsi="宋体"/>
          <w:bCs/>
          <w:color w:val="000000" w:themeColor="text1"/>
          <w:sz w:val="24"/>
          <w:highlight w:val="none"/>
          <w14:textFill>
            <w14:solidFill>
              <w14:schemeClr w14:val="tx1"/>
            </w14:solidFill>
          </w14:textFill>
        </w:rPr>
        <w:t>材料审核</w:t>
      </w:r>
    </w:p>
    <w:p w14:paraId="6932C3D4">
      <w:pPr>
        <w:numPr>
          <w:ilvl w:val="2"/>
          <w:numId w:val="0"/>
        </w:numPr>
        <w:spacing w:line="360" w:lineRule="auto"/>
        <w:ind w:firstLine="0"/>
        <w:rPr>
          <w:rFonts w:hint="eastAsia" w:ascii="宋体" w:hAnsi="宋体"/>
          <w:bCs/>
          <w:color w:val="000000" w:themeColor="text1"/>
          <w:sz w:val="24"/>
          <w:highlight w:val="none"/>
          <w14:textFill>
            <w14:solidFill>
              <w14:schemeClr w14:val="tx1"/>
            </w14:solidFill>
          </w14:textFill>
        </w:rPr>
      </w:pPr>
      <w:r>
        <w:rPr>
          <w:rFonts w:hint="eastAsia" w:ascii="宋体" w:hAnsi="宋体" w:eastAsia="宋体" w:cs="Times New Roman"/>
          <w:b w:val="0"/>
          <w:bCs/>
          <w:color w:val="000000" w:themeColor="text1"/>
          <w:kern w:val="2"/>
          <w:sz w:val="24"/>
          <w:szCs w:val="22"/>
          <w:highlight w:val="none"/>
          <w:lang w:val="en-US" w:eastAsia="zh-CN" w:bidi="ar-SA"/>
          <w14:textFill>
            <w14:solidFill>
              <w14:schemeClr w14:val="tx1"/>
            </w14:solidFill>
          </w14:textFill>
        </w:rPr>
        <w:t>1.5.1</w:t>
      </w:r>
      <w:r>
        <w:rPr>
          <w:rFonts w:hint="eastAsia" w:ascii="宋体" w:hAnsi="宋体"/>
          <w:bCs/>
          <w:color w:val="000000" w:themeColor="text1"/>
          <w:sz w:val="24"/>
          <w:highlight w:val="none"/>
          <w:lang w:eastAsia="zh-CN"/>
          <w14:textFill>
            <w14:solidFill>
              <w14:schemeClr w14:val="tx1"/>
            </w14:solidFill>
          </w14:textFill>
        </w:rPr>
        <w:t>排污单位</w:t>
      </w:r>
      <w:r>
        <w:rPr>
          <w:rFonts w:hint="eastAsia" w:ascii="宋体" w:hAnsi="宋体"/>
          <w:bCs/>
          <w:color w:val="000000" w:themeColor="text1"/>
          <w:sz w:val="24"/>
          <w:highlight w:val="none"/>
          <w14:textFill>
            <w14:solidFill>
              <w14:schemeClr w14:val="tx1"/>
            </w14:solidFill>
          </w14:textFill>
        </w:rPr>
        <w:t>填报材料审核</w:t>
      </w:r>
    </w:p>
    <w:p w14:paraId="126C97FB">
      <w:pPr>
        <w:numPr>
          <w:ilvl w:val="3"/>
          <w:numId w:val="0"/>
        </w:numPr>
        <w:spacing w:line="360" w:lineRule="auto"/>
        <w:ind w:firstLine="0"/>
        <w:rPr>
          <w:rFonts w:ascii="宋体" w:hAnsi="宋体"/>
          <w:bCs/>
          <w:color w:val="000000" w:themeColor="text1"/>
          <w:sz w:val="24"/>
          <w:highlight w:val="none"/>
          <w14:textFill>
            <w14:solidFill>
              <w14:schemeClr w14:val="tx1"/>
            </w14:solidFill>
          </w14:textFill>
        </w:rPr>
      </w:pPr>
      <w:r>
        <w:rPr>
          <w:rFonts w:hint="eastAsia" w:ascii="宋体" w:hAnsi="宋体" w:eastAsia="宋体" w:cs="Times New Roman"/>
          <w:bCs/>
          <w:color w:val="000000" w:themeColor="text1"/>
          <w:kern w:val="2"/>
          <w:sz w:val="24"/>
          <w:szCs w:val="22"/>
          <w:highlight w:val="none"/>
          <w:lang w:val="en-US" w:eastAsia="zh-CN" w:bidi="ar-SA"/>
          <w14:textFill>
            <w14:solidFill>
              <w14:schemeClr w14:val="tx1"/>
            </w14:solidFill>
          </w14:textFill>
        </w:rPr>
        <w:t>1.5.1.1</w:t>
      </w:r>
      <w:r>
        <w:rPr>
          <w:rFonts w:hint="eastAsia" w:ascii="宋体" w:hAnsi="宋体"/>
          <w:bCs/>
          <w:color w:val="000000" w:themeColor="text1"/>
          <w:sz w:val="24"/>
          <w:highlight w:val="none"/>
          <w14:textFill>
            <w14:solidFill>
              <w14:schemeClr w14:val="tx1"/>
            </w14:solidFill>
          </w14:textFill>
        </w:rPr>
        <w:t>对工业</w:t>
      </w:r>
      <w:r>
        <w:rPr>
          <w:rFonts w:hint="eastAsia" w:ascii="宋体" w:hAnsi="宋体"/>
          <w:bCs/>
          <w:color w:val="000000" w:themeColor="text1"/>
          <w:sz w:val="24"/>
          <w:highlight w:val="none"/>
          <w:lang w:eastAsia="zh-CN"/>
          <w14:textFill>
            <w14:solidFill>
              <w14:schemeClr w14:val="tx1"/>
            </w14:solidFill>
          </w14:textFill>
        </w:rPr>
        <w:t>排污单位</w:t>
      </w:r>
      <w:r>
        <w:rPr>
          <w:rFonts w:hint="eastAsia" w:ascii="宋体" w:hAnsi="宋体"/>
          <w:bCs/>
          <w:color w:val="000000" w:themeColor="text1"/>
          <w:sz w:val="24"/>
          <w:highlight w:val="none"/>
          <w14:textFill>
            <w14:solidFill>
              <w14:schemeClr w14:val="tx1"/>
            </w14:solidFill>
          </w14:textFill>
        </w:rPr>
        <w:t>排污许可证的核发、变更及核发后的台账、执行报告等内容进行审核，并编制技术报告，同时对其提交的技术报告负责。排污许可证的审核及技术报告的编制需在3个工作日内完成。对排污单位申请材料的审核内容如下：</w:t>
      </w:r>
    </w:p>
    <w:p w14:paraId="2DECB681">
      <w:pPr>
        <w:spacing w:line="360" w:lineRule="auto"/>
        <w:ind w:firstLine="480" w:firstLineChars="200"/>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（1）是否依法取得建设项目环境影响评价文件审批意见，或者按照有关规定经地方人民政府依法处理、整顿规范并符合要求的相关证明材料；</w:t>
      </w:r>
    </w:p>
    <w:p w14:paraId="6F0FE515">
      <w:pPr>
        <w:spacing w:line="360" w:lineRule="auto"/>
        <w:ind w:left="510"/>
        <w:rPr>
          <w:rFonts w:hint="eastAsia"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（2）对排污单位的基础登记信息进行审核，包括：</w:t>
      </w:r>
    </w:p>
    <w:p w14:paraId="0DB3FE40">
      <w:pPr>
        <w:spacing w:line="360" w:lineRule="auto"/>
        <w:ind w:firstLine="480" w:firstLineChars="200"/>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①</w:t>
      </w:r>
      <w:r>
        <w:rPr>
          <w:rFonts w:hint="eastAsia" w:ascii="宋体" w:hAnsi="宋体"/>
          <w:bCs/>
          <w:color w:val="000000" w:themeColor="text1"/>
          <w:sz w:val="24"/>
          <w:highlight w:val="none"/>
          <w:lang w:eastAsia="zh-CN"/>
          <w14:textFill>
            <w14:solidFill>
              <w14:schemeClr w14:val="tx1"/>
            </w14:solidFill>
          </w14:textFill>
        </w:rPr>
        <w:t>排污单位</w:t>
      </w:r>
      <w:r>
        <w:rPr>
          <w:rFonts w:hint="eastAsia" w:ascii="宋体" w:hAnsi="宋体"/>
          <w:bCs/>
          <w:color w:val="000000" w:themeColor="text1"/>
          <w:sz w:val="24"/>
          <w:highlight w:val="none"/>
          <w14:textFill>
            <w14:solidFill>
              <w14:schemeClr w14:val="tx1"/>
            </w14:solidFill>
          </w14:textFill>
        </w:rPr>
        <w:t>生产线填报情况是否与环评文件、现场情况相符，是否存在多填、漏填等问题。</w:t>
      </w:r>
    </w:p>
    <w:p w14:paraId="6F9EF0A6">
      <w:pPr>
        <w:spacing w:line="360" w:lineRule="auto"/>
        <w:ind w:firstLine="480" w:firstLineChars="200"/>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②主要产品及产能、原辅材料及燃料的填报准确性进行审核。</w:t>
      </w:r>
    </w:p>
    <w:p w14:paraId="6CA9E872">
      <w:pPr>
        <w:spacing w:line="360" w:lineRule="auto"/>
        <w:ind w:firstLine="480" w:firstLineChars="200"/>
        <w:rPr>
          <w:rFonts w:hint="eastAsia"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③对</w:t>
      </w:r>
      <w:r>
        <w:rPr>
          <w:rFonts w:hint="eastAsia" w:ascii="宋体" w:hAnsi="宋体"/>
          <w:bCs/>
          <w:color w:val="000000" w:themeColor="text1"/>
          <w:sz w:val="24"/>
          <w:highlight w:val="none"/>
          <w:lang w:eastAsia="zh-CN"/>
          <w14:textFill>
            <w14:solidFill>
              <w14:schemeClr w14:val="tx1"/>
            </w14:solidFill>
          </w14:textFill>
        </w:rPr>
        <w:t>排污单位</w:t>
      </w:r>
      <w:r>
        <w:rPr>
          <w:rFonts w:hint="eastAsia" w:ascii="宋体" w:hAnsi="宋体"/>
          <w:bCs/>
          <w:color w:val="000000" w:themeColor="text1"/>
          <w:sz w:val="24"/>
          <w:highlight w:val="none"/>
          <w14:textFill>
            <w14:solidFill>
              <w14:schemeClr w14:val="tx1"/>
            </w14:solidFill>
          </w14:textFill>
        </w:rPr>
        <w:t>的产排污节点、污染物种类进行审核，以及采用的污染防治设施或者措施是否有能力达到许可排放浓度要求。</w:t>
      </w:r>
    </w:p>
    <w:p w14:paraId="15D98FBD">
      <w:pPr>
        <w:spacing w:line="360" w:lineRule="auto"/>
        <w:ind w:firstLine="480" w:firstLineChars="200"/>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（3）对大气污染物排放信息、水污染物排放信息进行审核，包括污染物种类、污染物排放标准限值、污染物排放总量等是否符合相关法律法规与规范性文件。</w:t>
      </w:r>
    </w:p>
    <w:p w14:paraId="3621B9D8">
      <w:pPr>
        <w:spacing w:line="360" w:lineRule="auto"/>
        <w:ind w:firstLine="480" w:firstLineChars="200"/>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（4）对固体废弃物污染物排放信息进行审核。</w:t>
      </w:r>
    </w:p>
    <w:p w14:paraId="29D799D6">
      <w:pPr>
        <w:spacing w:line="360" w:lineRule="auto"/>
        <w:ind w:firstLine="480" w:firstLineChars="200"/>
        <w:rPr>
          <w:rFonts w:hint="eastAsia"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（5）自行监测方案是否符合相关技术规范。</w:t>
      </w:r>
    </w:p>
    <w:p w14:paraId="685879A6">
      <w:pPr>
        <w:spacing w:line="360" w:lineRule="auto"/>
        <w:ind w:firstLine="480" w:firstLineChars="200"/>
        <w:rPr>
          <w:rFonts w:hint="eastAsia"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（6）新建、改建、扩建项目排污单位存在通过污染物排放等量或者减量替代削减获得重点污染物排放总量控制指标情况的，出让重点污染物排放总量控制指标的排污单位是否已完成排污许可证变更。</w:t>
      </w:r>
    </w:p>
    <w:p w14:paraId="444996B7">
      <w:pPr>
        <w:spacing w:line="360" w:lineRule="auto"/>
        <w:ind w:firstLine="480" w:firstLineChars="200"/>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（7）对其他</w:t>
      </w:r>
      <w:r>
        <w:rPr>
          <w:rFonts w:hint="eastAsia" w:ascii="宋体" w:hAnsi="宋体"/>
          <w:bCs/>
          <w:color w:val="000000" w:themeColor="text1"/>
          <w:sz w:val="24"/>
          <w:highlight w:val="none"/>
          <w:lang w:eastAsia="zh-CN"/>
          <w14:textFill>
            <w14:solidFill>
              <w14:schemeClr w14:val="tx1"/>
            </w14:solidFill>
          </w14:textFill>
        </w:rPr>
        <w:t>排污单位</w:t>
      </w:r>
      <w:r>
        <w:rPr>
          <w:rFonts w:hint="eastAsia" w:ascii="宋体" w:hAnsi="宋体"/>
          <w:bCs/>
          <w:color w:val="000000" w:themeColor="text1"/>
          <w:sz w:val="24"/>
          <w:highlight w:val="none"/>
          <w14:textFill>
            <w14:solidFill>
              <w14:schemeClr w14:val="tx1"/>
            </w14:solidFill>
          </w14:textFill>
        </w:rPr>
        <w:t>填报材料进行审核。例如</w:t>
      </w:r>
      <w:r>
        <w:rPr>
          <w:rFonts w:hint="eastAsia" w:ascii="宋体" w:hAnsi="宋体"/>
          <w:bCs/>
          <w:color w:val="000000" w:themeColor="text1"/>
          <w:sz w:val="24"/>
          <w:highlight w:val="none"/>
          <w:lang w:eastAsia="zh-CN"/>
          <w14:textFill>
            <w14:solidFill>
              <w14:schemeClr w14:val="tx1"/>
            </w14:solidFill>
          </w14:textFill>
        </w:rPr>
        <w:t>排污单位</w:t>
      </w:r>
      <w:r>
        <w:rPr>
          <w:rFonts w:hint="eastAsia" w:ascii="宋体" w:hAnsi="宋体"/>
          <w:bCs/>
          <w:color w:val="000000" w:themeColor="text1"/>
          <w:sz w:val="24"/>
          <w:highlight w:val="none"/>
          <w14:textFill>
            <w14:solidFill>
              <w14:schemeClr w14:val="tx1"/>
            </w14:solidFill>
          </w14:textFill>
        </w:rPr>
        <w:t>提交的相关附件等。</w:t>
      </w:r>
    </w:p>
    <w:p w14:paraId="42AAA243">
      <w:pPr>
        <w:spacing w:line="360" w:lineRule="auto"/>
        <w:ind w:firstLine="480" w:firstLineChars="200"/>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（8）协助对</w:t>
      </w:r>
      <w:r>
        <w:rPr>
          <w:rFonts w:hint="eastAsia" w:ascii="宋体" w:hAnsi="宋体"/>
          <w:bCs/>
          <w:color w:val="000000" w:themeColor="text1"/>
          <w:sz w:val="24"/>
          <w:highlight w:val="none"/>
          <w:lang w:eastAsia="zh-CN"/>
          <w14:textFill>
            <w14:solidFill>
              <w14:schemeClr w14:val="tx1"/>
            </w14:solidFill>
          </w14:textFill>
        </w:rPr>
        <w:t>排污单位</w:t>
      </w:r>
      <w:r>
        <w:rPr>
          <w:rFonts w:hint="eastAsia" w:ascii="宋体" w:hAnsi="宋体"/>
          <w:bCs/>
          <w:color w:val="000000" w:themeColor="text1"/>
          <w:sz w:val="24"/>
          <w:highlight w:val="none"/>
          <w14:textFill>
            <w14:solidFill>
              <w14:schemeClr w14:val="tx1"/>
            </w14:solidFill>
          </w14:textFill>
        </w:rPr>
        <w:t>填报信息进行现场核查。</w:t>
      </w:r>
    </w:p>
    <w:p w14:paraId="4AA1FA9B">
      <w:pPr>
        <w:spacing w:line="360" w:lineRule="auto"/>
        <w:ind w:firstLine="480" w:firstLineChars="200"/>
        <w:rPr>
          <w:rFonts w:hint="eastAsia"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（9）对核发后</w:t>
      </w:r>
      <w:r>
        <w:rPr>
          <w:rFonts w:hint="eastAsia" w:ascii="宋体" w:hAnsi="宋体"/>
          <w:bCs/>
          <w:color w:val="000000" w:themeColor="text1"/>
          <w:sz w:val="24"/>
          <w:highlight w:val="none"/>
          <w:lang w:eastAsia="zh-CN"/>
          <w14:textFill>
            <w14:solidFill>
              <w14:schemeClr w14:val="tx1"/>
            </w14:solidFill>
          </w14:textFill>
        </w:rPr>
        <w:t>排污单位</w:t>
      </w:r>
      <w:r>
        <w:rPr>
          <w:rFonts w:hint="eastAsia" w:ascii="宋体" w:hAnsi="宋体"/>
          <w:bCs/>
          <w:color w:val="000000" w:themeColor="text1"/>
          <w:sz w:val="24"/>
          <w:highlight w:val="none"/>
          <w14:textFill>
            <w14:solidFill>
              <w14:schemeClr w14:val="tx1"/>
            </w14:solidFill>
          </w14:textFill>
        </w:rPr>
        <w:t>的台账、执行报告等内容进行审核。</w:t>
      </w:r>
    </w:p>
    <w:p w14:paraId="58D2B6AD">
      <w:pPr>
        <w:numPr>
          <w:ilvl w:val="2"/>
          <w:numId w:val="0"/>
        </w:numPr>
        <w:spacing w:line="360" w:lineRule="auto"/>
        <w:ind w:firstLine="0"/>
        <w:rPr>
          <w:rFonts w:hint="eastAsia" w:ascii="宋体" w:hAnsi="宋体"/>
          <w:bCs/>
          <w:color w:val="000000" w:themeColor="text1"/>
          <w:sz w:val="24"/>
          <w:highlight w:val="none"/>
          <w14:textFill>
            <w14:solidFill>
              <w14:schemeClr w14:val="tx1"/>
            </w14:solidFill>
          </w14:textFill>
        </w:rPr>
      </w:pPr>
      <w:r>
        <w:rPr>
          <w:rFonts w:hint="eastAsia" w:ascii="宋体" w:hAnsi="宋体" w:eastAsia="宋体" w:cs="Times New Roman"/>
          <w:b w:val="0"/>
          <w:bCs/>
          <w:color w:val="000000" w:themeColor="text1"/>
          <w:kern w:val="2"/>
          <w:sz w:val="24"/>
          <w:szCs w:val="22"/>
          <w:highlight w:val="none"/>
          <w:lang w:val="en-US" w:eastAsia="zh-CN" w:bidi="ar-SA"/>
          <w14:textFill>
            <w14:solidFill>
              <w14:schemeClr w14:val="tx1"/>
            </w14:solidFill>
          </w14:textFill>
        </w:rPr>
        <w:t>1.5.2</w:t>
      </w:r>
      <w:r>
        <w:rPr>
          <w:rFonts w:hint="eastAsia" w:ascii="宋体" w:hAnsi="宋体"/>
          <w:bCs/>
          <w:color w:val="000000" w:themeColor="text1"/>
          <w:sz w:val="24"/>
          <w:highlight w:val="none"/>
          <w14:textFill>
            <w14:solidFill>
              <w14:schemeClr w14:val="tx1"/>
            </w14:solidFill>
          </w14:textFill>
        </w:rPr>
        <w:t>形成技术报告</w:t>
      </w:r>
    </w:p>
    <w:p w14:paraId="2737D33D">
      <w:pPr>
        <w:numPr>
          <w:ilvl w:val="3"/>
          <w:numId w:val="0"/>
        </w:numPr>
        <w:spacing w:line="360" w:lineRule="auto"/>
        <w:ind w:firstLine="0"/>
        <w:rPr>
          <w:rFonts w:ascii="宋体" w:hAnsi="宋体"/>
          <w:bCs/>
          <w:color w:val="000000" w:themeColor="text1"/>
          <w:sz w:val="24"/>
          <w:highlight w:val="none"/>
          <w14:textFill>
            <w14:solidFill>
              <w14:schemeClr w14:val="tx1"/>
            </w14:solidFill>
          </w14:textFill>
        </w:rPr>
      </w:pPr>
      <w:r>
        <w:rPr>
          <w:rFonts w:hint="eastAsia" w:ascii="宋体" w:hAnsi="宋体" w:eastAsia="宋体" w:cs="Times New Roman"/>
          <w:bCs/>
          <w:color w:val="000000" w:themeColor="text1"/>
          <w:kern w:val="2"/>
          <w:sz w:val="24"/>
          <w:szCs w:val="22"/>
          <w:highlight w:val="none"/>
          <w:lang w:val="en-US" w:eastAsia="zh-CN" w:bidi="ar-SA"/>
          <w14:textFill>
            <w14:solidFill>
              <w14:schemeClr w14:val="tx1"/>
            </w14:solidFill>
          </w14:textFill>
        </w:rPr>
        <w:t>1.5.2.1</w:t>
      </w:r>
      <w:r>
        <w:rPr>
          <w:rFonts w:hint="eastAsia" w:ascii="宋体" w:hAnsi="宋体"/>
          <w:bCs/>
          <w:color w:val="000000" w:themeColor="text1"/>
          <w:sz w:val="24"/>
          <w:highlight w:val="none"/>
          <w14:textFill>
            <w14:solidFill>
              <w14:schemeClr w14:val="tx1"/>
            </w14:solidFill>
          </w14:textFill>
        </w:rPr>
        <w:t>供应商需根据</w:t>
      </w:r>
      <w:r>
        <w:rPr>
          <w:rFonts w:hint="eastAsia" w:ascii="宋体" w:hAnsi="宋体"/>
          <w:bCs/>
          <w:color w:val="000000" w:themeColor="text1"/>
          <w:sz w:val="24"/>
          <w:highlight w:val="none"/>
          <w:lang w:eastAsia="zh-CN"/>
          <w14:textFill>
            <w14:solidFill>
              <w14:schemeClr w14:val="tx1"/>
            </w14:solidFill>
          </w14:textFill>
        </w:rPr>
        <w:t>排污单位</w:t>
      </w:r>
      <w:r>
        <w:rPr>
          <w:rFonts w:hint="eastAsia" w:ascii="宋体" w:hAnsi="宋体"/>
          <w:bCs/>
          <w:color w:val="000000" w:themeColor="text1"/>
          <w:sz w:val="24"/>
          <w:highlight w:val="none"/>
          <w14:textFill>
            <w14:solidFill>
              <w14:schemeClr w14:val="tx1"/>
            </w14:solidFill>
          </w14:textFill>
        </w:rPr>
        <w:t>环评、验收材料、行业技术规范、监测指南等相关文件，出具审核技术报告提供给采购人。报告应根据排污单位填报的所有内容，与排污单位的环保手续、所属行业的规范性文件等材料一一对应。</w:t>
      </w:r>
    </w:p>
    <w:p w14:paraId="67CC4597">
      <w:pPr>
        <w:numPr>
          <w:ilvl w:val="2"/>
          <w:numId w:val="0"/>
        </w:numPr>
        <w:spacing w:line="360" w:lineRule="auto"/>
        <w:ind w:firstLine="0"/>
        <w:rPr>
          <w:rFonts w:hint="eastAsia" w:ascii="宋体" w:hAnsi="宋体"/>
          <w:bCs/>
          <w:color w:val="000000" w:themeColor="text1"/>
          <w:sz w:val="24"/>
          <w:highlight w:val="none"/>
          <w14:textFill>
            <w14:solidFill>
              <w14:schemeClr w14:val="tx1"/>
            </w14:solidFill>
          </w14:textFill>
        </w:rPr>
      </w:pPr>
      <w:r>
        <w:rPr>
          <w:rFonts w:hint="eastAsia" w:ascii="宋体" w:hAnsi="宋体" w:eastAsia="宋体" w:cs="Times New Roman"/>
          <w:b w:val="0"/>
          <w:bCs/>
          <w:color w:val="000000" w:themeColor="text1"/>
          <w:kern w:val="2"/>
          <w:sz w:val="24"/>
          <w:szCs w:val="22"/>
          <w:highlight w:val="none"/>
          <w:lang w:val="en-US" w:eastAsia="zh-CN" w:bidi="ar-SA"/>
          <w14:textFill>
            <w14:solidFill>
              <w14:schemeClr w14:val="tx1"/>
            </w14:solidFill>
          </w14:textFill>
        </w:rPr>
        <w:t>1.5.3</w:t>
      </w:r>
      <w:r>
        <w:rPr>
          <w:rFonts w:hint="eastAsia" w:ascii="宋体" w:hAnsi="宋体"/>
          <w:bCs/>
          <w:color w:val="000000" w:themeColor="text1"/>
          <w:sz w:val="24"/>
          <w:highlight w:val="none"/>
          <w:lang w:eastAsia="zh-CN"/>
          <w14:textFill>
            <w14:solidFill>
              <w14:schemeClr w14:val="tx1"/>
            </w14:solidFill>
          </w14:textFill>
        </w:rPr>
        <w:t>排污单位</w:t>
      </w:r>
      <w:r>
        <w:rPr>
          <w:rFonts w:hint="eastAsia" w:ascii="宋体" w:hAnsi="宋体"/>
          <w:bCs/>
          <w:color w:val="000000" w:themeColor="text1"/>
          <w:sz w:val="24"/>
          <w:highlight w:val="none"/>
          <w14:textFill>
            <w14:solidFill>
              <w14:schemeClr w14:val="tx1"/>
            </w14:solidFill>
          </w14:textFill>
        </w:rPr>
        <w:t>提交材料审核</w:t>
      </w:r>
    </w:p>
    <w:p w14:paraId="09B6717B">
      <w:pPr>
        <w:numPr>
          <w:ilvl w:val="3"/>
          <w:numId w:val="0"/>
        </w:numPr>
        <w:spacing w:line="360" w:lineRule="auto"/>
        <w:ind w:firstLine="0"/>
        <w:rPr>
          <w:rFonts w:hint="eastAsia" w:ascii="宋体" w:hAnsi="宋体"/>
          <w:bCs/>
          <w:color w:val="000000" w:themeColor="text1"/>
          <w:sz w:val="24"/>
          <w:highlight w:val="none"/>
          <w14:textFill>
            <w14:solidFill>
              <w14:schemeClr w14:val="tx1"/>
            </w14:solidFill>
          </w14:textFill>
        </w:rPr>
      </w:pPr>
      <w:r>
        <w:rPr>
          <w:rFonts w:hint="eastAsia" w:ascii="宋体" w:hAnsi="宋体" w:eastAsia="宋体" w:cs="Times New Roman"/>
          <w:bCs/>
          <w:color w:val="000000" w:themeColor="text1"/>
          <w:kern w:val="2"/>
          <w:sz w:val="24"/>
          <w:szCs w:val="22"/>
          <w:highlight w:val="none"/>
          <w:lang w:val="en-US" w:eastAsia="zh-CN" w:bidi="ar-SA"/>
          <w14:textFill>
            <w14:solidFill>
              <w14:schemeClr w14:val="tx1"/>
            </w14:solidFill>
          </w14:textFill>
        </w:rPr>
        <w:t>1.5.3.1</w:t>
      </w:r>
      <w:r>
        <w:rPr>
          <w:rFonts w:hint="eastAsia" w:ascii="宋体" w:hAnsi="宋体"/>
          <w:bCs/>
          <w:color w:val="000000" w:themeColor="text1"/>
          <w:sz w:val="24"/>
          <w:highlight w:val="none"/>
          <w14:textFill>
            <w14:solidFill>
              <w14:schemeClr w14:val="tx1"/>
            </w14:solidFill>
          </w14:textFill>
        </w:rPr>
        <w:t>供应商收到排污单位提交的申请材料后，对材料的完整性、规范性进行审查，</w:t>
      </w:r>
      <w:r>
        <w:rPr>
          <w:rFonts w:hint="eastAsia" w:ascii="宋体" w:hAnsi="宋体"/>
          <w:bCs/>
          <w:color w:val="000000" w:themeColor="text1"/>
          <w:sz w:val="24"/>
          <w:highlight w:val="none"/>
          <w:lang w:eastAsia="zh-CN"/>
          <w14:textFill>
            <w14:solidFill>
              <w14:schemeClr w14:val="tx1"/>
            </w14:solidFill>
          </w14:textFill>
        </w:rPr>
        <w:t>配合采购人</w:t>
      </w:r>
      <w:r>
        <w:rPr>
          <w:rFonts w:hint="eastAsia" w:ascii="宋体" w:hAnsi="宋体"/>
          <w:bCs/>
          <w:color w:val="000000" w:themeColor="text1"/>
          <w:sz w:val="24"/>
          <w:highlight w:val="none"/>
          <w14:textFill>
            <w14:solidFill>
              <w14:schemeClr w14:val="tx1"/>
            </w14:solidFill>
          </w14:textFill>
        </w:rPr>
        <w:t>按照下列情形分别作出处理：</w:t>
      </w:r>
    </w:p>
    <w:p w14:paraId="5B9BBB36">
      <w:pPr>
        <w:spacing w:line="360" w:lineRule="auto"/>
        <w:ind w:firstLine="480" w:firstLineChars="200"/>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（1）依照相关规定不需要取得排污许可证的，应当当场或者在三个工作日内告知排污单位不需要办理。</w:t>
      </w:r>
    </w:p>
    <w:p w14:paraId="4B8EB091">
      <w:pPr>
        <w:spacing w:line="360" w:lineRule="auto"/>
        <w:ind w:firstLine="480" w:firstLineChars="200"/>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（2）不属于采购人职权范围的，应当当场或者在三个工作日内作出不予受理的决定，并告知排污单位向有核发权限的部门申请。</w:t>
      </w:r>
    </w:p>
    <w:p w14:paraId="4FECDF39">
      <w:pPr>
        <w:spacing w:line="360" w:lineRule="auto"/>
        <w:ind w:firstLine="480" w:firstLineChars="200"/>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（3）申请材料不齐全或者不符合规定的，应当当场或者在三个工作日内出具告知单，告知排污单位需要补正的全部材料，可以当场更正的，应当允许排污单位当场更正。</w:t>
      </w:r>
    </w:p>
    <w:p w14:paraId="39C36FCD">
      <w:pPr>
        <w:spacing w:line="360" w:lineRule="auto"/>
        <w:ind w:firstLine="480" w:firstLineChars="200"/>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（4）属于采购人职权范围，申请材料齐全、符合规定，或者排污单位按照要求提交全部补正申请材料的，应当受理。</w:t>
      </w:r>
    </w:p>
    <w:p w14:paraId="41D1DC8E">
      <w:pPr>
        <w:numPr>
          <w:ilvl w:val="2"/>
          <w:numId w:val="0"/>
        </w:numPr>
        <w:spacing w:line="360" w:lineRule="auto"/>
        <w:ind w:firstLine="0"/>
        <w:rPr>
          <w:rFonts w:hint="eastAsia" w:ascii="宋体" w:hAnsi="宋体"/>
          <w:bCs/>
          <w:color w:val="000000" w:themeColor="text1"/>
          <w:sz w:val="24"/>
          <w:highlight w:val="none"/>
          <w14:textFill>
            <w14:solidFill>
              <w14:schemeClr w14:val="tx1"/>
            </w14:solidFill>
          </w14:textFill>
        </w:rPr>
      </w:pPr>
      <w:r>
        <w:rPr>
          <w:rFonts w:hint="eastAsia" w:ascii="宋体" w:hAnsi="宋体" w:eastAsia="宋体" w:cs="Times New Roman"/>
          <w:b w:val="0"/>
          <w:bCs/>
          <w:color w:val="000000" w:themeColor="text1"/>
          <w:kern w:val="2"/>
          <w:sz w:val="24"/>
          <w:szCs w:val="22"/>
          <w:highlight w:val="none"/>
          <w:lang w:val="en-US" w:eastAsia="zh-CN" w:bidi="ar-SA"/>
          <w14:textFill>
            <w14:solidFill>
              <w14:schemeClr w14:val="tx1"/>
            </w14:solidFill>
          </w14:textFill>
        </w:rPr>
        <w:t>1.5.4</w:t>
      </w:r>
      <w:r>
        <w:rPr>
          <w:rFonts w:hint="eastAsia" w:ascii="宋体" w:hAnsi="宋体" w:cs="Times New Roman"/>
          <w:b w:val="0"/>
          <w:bCs/>
          <w:color w:val="000000" w:themeColor="text1"/>
          <w:kern w:val="2"/>
          <w:sz w:val="24"/>
          <w:szCs w:val="22"/>
          <w:highlight w:val="none"/>
          <w:lang w:val="en-US" w:eastAsia="zh-CN" w:bidi="ar-SA"/>
          <w14:textFill>
            <w14:solidFill>
              <w14:schemeClr w14:val="tx1"/>
            </w14:solidFill>
          </w14:textFill>
        </w:rPr>
        <w:t>配合</w:t>
      </w:r>
      <w:r>
        <w:rPr>
          <w:rFonts w:hint="eastAsia" w:ascii="宋体" w:hAnsi="宋体"/>
          <w:bCs/>
          <w:color w:val="000000" w:themeColor="text1"/>
          <w:sz w:val="24"/>
          <w:highlight w:val="none"/>
          <w14:textFill>
            <w14:solidFill>
              <w14:schemeClr w14:val="tx1"/>
            </w14:solidFill>
          </w14:textFill>
        </w:rPr>
        <w:t>采购人在全国排污许可证管理信息平台上作出受理或者不予受理排污许可证申请的决定，同时向排污单位出具加盖本行政机关专用印章和注明日期的受理单或者不予受理告知单。</w:t>
      </w:r>
    </w:p>
    <w:p w14:paraId="19A0FD64">
      <w:pPr>
        <w:numPr>
          <w:ilvl w:val="2"/>
          <w:numId w:val="0"/>
        </w:numPr>
        <w:spacing w:line="360" w:lineRule="auto"/>
        <w:ind w:firstLine="0"/>
        <w:rPr>
          <w:rFonts w:hint="eastAsia" w:ascii="宋体" w:hAnsi="宋体"/>
          <w:bCs/>
          <w:color w:val="000000" w:themeColor="text1"/>
          <w:sz w:val="24"/>
          <w:highlight w:val="none"/>
          <w14:textFill>
            <w14:solidFill>
              <w14:schemeClr w14:val="tx1"/>
            </w14:solidFill>
          </w14:textFill>
        </w:rPr>
      </w:pPr>
      <w:r>
        <w:rPr>
          <w:rFonts w:hint="eastAsia" w:ascii="宋体" w:hAnsi="宋体" w:eastAsia="宋体" w:cs="Times New Roman"/>
          <w:b w:val="0"/>
          <w:bCs/>
          <w:color w:val="000000" w:themeColor="text1"/>
          <w:kern w:val="2"/>
          <w:sz w:val="24"/>
          <w:szCs w:val="22"/>
          <w:highlight w:val="none"/>
          <w:lang w:val="en-US" w:eastAsia="zh-CN" w:bidi="ar-SA"/>
          <w14:textFill>
            <w14:solidFill>
              <w14:schemeClr w14:val="tx1"/>
            </w14:solidFill>
          </w14:textFill>
        </w:rPr>
        <w:t>1.5.5</w:t>
      </w:r>
      <w:r>
        <w:rPr>
          <w:rFonts w:hint="eastAsia" w:ascii="宋体" w:hAnsi="宋体"/>
          <w:bCs/>
          <w:color w:val="000000" w:themeColor="text1"/>
          <w:sz w:val="24"/>
          <w:highlight w:val="none"/>
          <w14:textFill>
            <w14:solidFill>
              <w14:schemeClr w14:val="tx1"/>
            </w14:solidFill>
          </w14:textFill>
        </w:rPr>
        <w:t>采购人组织对供应商质量核查工作，按一定比例抽样复核。数据质量达不到规定要求的，供应商需重新开展核查工作。</w:t>
      </w:r>
    </w:p>
    <w:p w14:paraId="0BA39627">
      <w:pPr>
        <w:numPr>
          <w:ilvl w:val="1"/>
          <w:numId w:val="0"/>
        </w:numPr>
        <w:spacing w:line="360" w:lineRule="auto"/>
        <w:ind w:firstLine="0"/>
        <w:rPr>
          <w:rFonts w:hint="eastAsia" w:ascii="宋体" w:hAnsi="宋体"/>
          <w:bCs/>
          <w:color w:val="000000" w:themeColor="text1"/>
          <w:sz w:val="24"/>
          <w:highlight w:val="none"/>
          <w14:textFill>
            <w14:solidFill>
              <w14:schemeClr w14:val="tx1"/>
            </w14:solidFill>
          </w14:textFill>
        </w:rPr>
      </w:pPr>
      <w:r>
        <w:rPr>
          <w:rFonts w:hint="eastAsia" w:ascii="宋体" w:hAnsi="宋体" w:eastAsia="宋体" w:cs="Times New Roman"/>
          <w:bCs/>
          <w:color w:val="000000" w:themeColor="text1"/>
          <w:kern w:val="2"/>
          <w:sz w:val="24"/>
          <w:szCs w:val="24"/>
          <w:highlight w:val="none"/>
          <w:lang w:val="en-US" w:eastAsia="zh-CN" w:bidi="ar-SA"/>
          <w14:textFill>
            <w14:solidFill>
              <w14:schemeClr w14:val="tx1"/>
            </w14:solidFill>
          </w14:textFill>
        </w:rPr>
        <w:t>1.6</w:t>
      </w:r>
      <w:r>
        <w:rPr>
          <w:rFonts w:hint="eastAsia" w:ascii="宋体" w:hAnsi="宋体"/>
          <w:bCs/>
          <w:color w:val="000000" w:themeColor="text1"/>
          <w:sz w:val="24"/>
          <w:highlight w:val="none"/>
          <w:lang w:eastAsia="zh-CN"/>
          <w14:textFill>
            <w14:solidFill>
              <w14:schemeClr w14:val="tx1"/>
            </w14:solidFill>
          </w14:textFill>
        </w:rPr>
        <w:t>技术</w:t>
      </w:r>
      <w:r>
        <w:rPr>
          <w:rFonts w:hint="eastAsia" w:ascii="宋体" w:hAnsi="宋体"/>
          <w:bCs/>
          <w:color w:val="000000" w:themeColor="text1"/>
          <w:sz w:val="24"/>
          <w:highlight w:val="none"/>
          <w14:textFill>
            <w14:solidFill>
              <w14:schemeClr w14:val="tx1"/>
            </w14:solidFill>
          </w14:textFill>
        </w:rPr>
        <w:t>核查：协助对</w:t>
      </w:r>
      <w:r>
        <w:rPr>
          <w:rFonts w:hint="eastAsia" w:ascii="宋体" w:hAnsi="宋体"/>
          <w:bCs/>
          <w:color w:val="000000" w:themeColor="text1"/>
          <w:sz w:val="24"/>
          <w:highlight w:val="none"/>
          <w:lang w:eastAsia="zh-CN"/>
          <w14:textFill>
            <w14:solidFill>
              <w14:schemeClr w14:val="tx1"/>
            </w14:solidFill>
          </w14:textFill>
        </w:rPr>
        <w:t>排污单位</w:t>
      </w:r>
      <w:r>
        <w:rPr>
          <w:rFonts w:hint="eastAsia" w:ascii="宋体" w:hAnsi="宋体"/>
          <w:bCs/>
          <w:color w:val="000000" w:themeColor="text1"/>
          <w:sz w:val="24"/>
          <w:highlight w:val="none"/>
          <w14:textFill>
            <w14:solidFill>
              <w14:schemeClr w14:val="tx1"/>
            </w14:solidFill>
          </w14:textFill>
        </w:rPr>
        <w:t>申报材料进行核查，包括</w:t>
      </w:r>
      <w:r>
        <w:rPr>
          <w:rFonts w:hint="eastAsia" w:ascii="宋体" w:hAnsi="宋体"/>
          <w:bCs/>
          <w:color w:val="000000" w:themeColor="text1"/>
          <w:sz w:val="24"/>
          <w:highlight w:val="none"/>
          <w:lang w:eastAsia="zh-CN"/>
          <w14:textFill>
            <w14:solidFill>
              <w14:schemeClr w14:val="tx1"/>
            </w14:solidFill>
          </w14:textFill>
        </w:rPr>
        <w:t>排污单位</w:t>
      </w:r>
      <w:r>
        <w:rPr>
          <w:rFonts w:hint="eastAsia" w:ascii="宋体" w:hAnsi="宋体"/>
          <w:bCs/>
          <w:color w:val="000000" w:themeColor="text1"/>
          <w:sz w:val="24"/>
          <w:highlight w:val="none"/>
          <w14:textFill>
            <w14:solidFill>
              <w14:schemeClr w14:val="tx1"/>
            </w14:solidFill>
          </w14:textFill>
        </w:rPr>
        <w:t>填报内容的真实性、准确性、合理性，并形成检查记录，整理归档。</w:t>
      </w:r>
    </w:p>
    <w:p w14:paraId="479D3E4F">
      <w:pPr>
        <w:numPr>
          <w:ilvl w:val="1"/>
          <w:numId w:val="0"/>
        </w:numPr>
        <w:spacing w:line="360" w:lineRule="auto"/>
        <w:ind w:firstLine="0"/>
        <w:rPr>
          <w:rFonts w:hint="eastAsia" w:ascii="宋体" w:hAnsi="宋体"/>
          <w:bCs/>
          <w:color w:val="000000" w:themeColor="text1"/>
          <w:sz w:val="24"/>
          <w:highlight w:val="none"/>
          <w14:textFill>
            <w14:solidFill>
              <w14:schemeClr w14:val="tx1"/>
            </w14:solidFill>
          </w14:textFill>
        </w:rPr>
      </w:pPr>
      <w:r>
        <w:rPr>
          <w:rFonts w:hint="eastAsia" w:ascii="宋体" w:hAnsi="宋体" w:eastAsia="宋体" w:cs="Times New Roman"/>
          <w:bCs/>
          <w:color w:val="000000" w:themeColor="text1"/>
          <w:kern w:val="2"/>
          <w:sz w:val="24"/>
          <w:szCs w:val="24"/>
          <w:highlight w:val="none"/>
          <w:lang w:val="en-US" w:eastAsia="zh-CN" w:bidi="ar-SA"/>
          <w14:textFill>
            <w14:solidFill>
              <w14:schemeClr w14:val="tx1"/>
            </w14:solidFill>
          </w14:textFill>
        </w:rPr>
        <w:t>1.7</w:t>
      </w:r>
      <w:r>
        <w:rPr>
          <w:rFonts w:hint="eastAsia" w:ascii="宋体" w:hAnsi="宋体"/>
          <w:bCs/>
          <w:color w:val="000000" w:themeColor="text1"/>
          <w:sz w:val="24"/>
          <w:highlight w:val="none"/>
          <w14:textFill>
            <w14:solidFill>
              <w14:schemeClr w14:val="tx1"/>
            </w14:solidFill>
          </w14:textFill>
        </w:rPr>
        <w:t>档案管理</w:t>
      </w:r>
    </w:p>
    <w:p w14:paraId="7C87FF6E">
      <w:pPr>
        <w:numPr>
          <w:ilvl w:val="2"/>
          <w:numId w:val="0"/>
        </w:numPr>
        <w:spacing w:line="360" w:lineRule="auto"/>
        <w:ind w:firstLine="0"/>
        <w:rPr>
          <w:rFonts w:hint="eastAsia" w:ascii="宋体" w:hAnsi="宋体"/>
          <w:bCs/>
          <w:color w:val="000000" w:themeColor="text1"/>
          <w:sz w:val="24"/>
          <w:highlight w:val="none"/>
          <w14:textFill>
            <w14:solidFill>
              <w14:schemeClr w14:val="tx1"/>
            </w14:solidFill>
          </w14:textFill>
        </w:rPr>
      </w:pPr>
      <w:r>
        <w:rPr>
          <w:rFonts w:hint="eastAsia" w:ascii="宋体" w:hAnsi="宋体" w:eastAsia="宋体" w:cs="Times New Roman"/>
          <w:b w:val="0"/>
          <w:bCs/>
          <w:color w:val="000000" w:themeColor="text1"/>
          <w:kern w:val="2"/>
          <w:sz w:val="24"/>
          <w:szCs w:val="22"/>
          <w:highlight w:val="none"/>
          <w:lang w:val="en-US" w:eastAsia="zh-CN" w:bidi="ar-SA"/>
          <w14:textFill>
            <w14:solidFill>
              <w14:schemeClr w14:val="tx1"/>
            </w14:solidFill>
          </w14:textFill>
        </w:rPr>
        <w:t>1.7.1</w:t>
      </w:r>
      <w:r>
        <w:rPr>
          <w:rFonts w:hint="eastAsia" w:ascii="宋体" w:hAnsi="宋体"/>
          <w:bCs/>
          <w:color w:val="000000" w:themeColor="text1"/>
          <w:sz w:val="24"/>
          <w:highlight w:val="none"/>
          <w14:textFill>
            <w14:solidFill>
              <w14:schemeClr w14:val="tx1"/>
            </w14:solidFill>
          </w14:textFill>
        </w:rPr>
        <w:t>供应商需协助采购人进行相关档案整理：</w:t>
      </w:r>
    </w:p>
    <w:p w14:paraId="1F1556B5">
      <w:pPr>
        <w:numPr>
          <w:ilvl w:val="3"/>
          <w:numId w:val="0"/>
        </w:numPr>
        <w:spacing w:line="360" w:lineRule="auto"/>
        <w:ind w:firstLine="0"/>
        <w:rPr>
          <w:rFonts w:ascii="宋体" w:hAnsi="宋体"/>
          <w:bCs/>
          <w:color w:val="000000" w:themeColor="text1"/>
          <w:sz w:val="24"/>
          <w:highlight w:val="none"/>
          <w14:textFill>
            <w14:solidFill>
              <w14:schemeClr w14:val="tx1"/>
            </w14:solidFill>
          </w14:textFill>
        </w:rPr>
      </w:pPr>
      <w:r>
        <w:rPr>
          <w:rFonts w:hint="eastAsia" w:ascii="宋体" w:hAnsi="宋体" w:eastAsia="宋体" w:cs="Times New Roman"/>
          <w:bCs/>
          <w:color w:val="000000" w:themeColor="text1"/>
          <w:kern w:val="2"/>
          <w:sz w:val="24"/>
          <w:szCs w:val="22"/>
          <w:highlight w:val="none"/>
          <w:lang w:val="en-US" w:eastAsia="zh-CN" w:bidi="ar-SA"/>
          <w14:textFill>
            <w14:solidFill>
              <w14:schemeClr w14:val="tx1"/>
            </w14:solidFill>
          </w14:textFill>
        </w:rPr>
        <w:t>1.7.1.1</w:t>
      </w:r>
      <w:r>
        <w:rPr>
          <w:rFonts w:hint="eastAsia" w:ascii="宋体" w:hAnsi="宋体"/>
          <w:bCs/>
          <w:color w:val="000000" w:themeColor="text1"/>
          <w:sz w:val="24"/>
          <w:highlight w:val="none"/>
          <w14:textFill>
            <w14:solidFill>
              <w14:schemeClr w14:val="tx1"/>
            </w14:solidFill>
          </w14:textFill>
        </w:rPr>
        <w:t>对国家制定下发的排污许可相关文件进行归档。</w:t>
      </w:r>
    </w:p>
    <w:p w14:paraId="6386FAFD">
      <w:pPr>
        <w:numPr>
          <w:ilvl w:val="3"/>
          <w:numId w:val="0"/>
        </w:numPr>
        <w:spacing w:line="360" w:lineRule="auto"/>
        <w:ind w:firstLine="0"/>
        <w:rPr>
          <w:rFonts w:ascii="宋体" w:hAnsi="宋体"/>
          <w:bCs/>
          <w:color w:val="000000" w:themeColor="text1"/>
          <w:sz w:val="24"/>
          <w:highlight w:val="none"/>
          <w14:textFill>
            <w14:solidFill>
              <w14:schemeClr w14:val="tx1"/>
            </w14:solidFill>
          </w14:textFill>
        </w:rPr>
      </w:pPr>
      <w:r>
        <w:rPr>
          <w:rFonts w:hint="eastAsia" w:ascii="宋体" w:hAnsi="宋体" w:eastAsia="宋体" w:cs="Times New Roman"/>
          <w:bCs/>
          <w:color w:val="000000" w:themeColor="text1"/>
          <w:kern w:val="2"/>
          <w:sz w:val="24"/>
          <w:szCs w:val="22"/>
          <w:highlight w:val="none"/>
          <w:lang w:val="en-US" w:eastAsia="zh-CN" w:bidi="ar-SA"/>
          <w14:textFill>
            <w14:solidFill>
              <w14:schemeClr w14:val="tx1"/>
            </w14:solidFill>
          </w14:textFill>
        </w:rPr>
        <w:t>1.7.1.2</w:t>
      </w:r>
      <w:r>
        <w:rPr>
          <w:rFonts w:hint="eastAsia" w:ascii="宋体" w:hAnsi="宋体"/>
          <w:bCs/>
          <w:color w:val="000000" w:themeColor="text1"/>
          <w:sz w:val="24"/>
          <w:highlight w:val="none"/>
          <w14:textFill>
            <w14:solidFill>
              <w14:schemeClr w14:val="tx1"/>
            </w14:solidFill>
          </w14:textFill>
        </w:rPr>
        <w:t>按一企一档，对</w:t>
      </w:r>
      <w:r>
        <w:rPr>
          <w:rFonts w:hint="eastAsia" w:ascii="宋体" w:hAnsi="宋体"/>
          <w:bCs/>
          <w:color w:val="000000" w:themeColor="text1"/>
          <w:sz w:val="24"/>
          <w:highlight w:val="none"/>
          <w:lang w:eastAsia="zh-CN"/>
          <w14:textFill>
            <w14:solidFill>
              <w14:schemeClr w14:val="tx1"/>
            </w14:solidFill>
          </w14:textFill>
        </w:rPr>
        <w:t>排污单位</w:t>
      </w:r>
      <w:r>
        <w:rPr>
          <w:rFonts w:hint="eastAsia" w:ascii="宋体" w:hAnsi="宋体"/>
          <w:bCs/>
          <w:color w:val="000000" w:themeColor="text1"/>
          <w:sz w:val="24"/>
          <w:highlight w:val="none"/>
          <w14:textFill>
            <w14:solidFill>
              <w14:schemeClr w14:val="tx1"/>
            </w14:solidFill>
          </w14:textFill>
        </w:rPr>
        <w:t>报送的申报资料进行归档。</w:t>
      </w:r>
    </w:p>
    <w:p w14:paraId="258B52DB">
      <w:pPr>
        <w:numPr>
          <w:ilvl w:val="3"/>
          <w:numId w:val="0"/>
        </w:numPr>
        <w:spacing w:line="360" w:lineRule="auto"/>
        <w:ind w:firstLine="0"/>
        <w:rPr>
          <w:rFonts w:hint="eastAsia" w:ascii="宋体" w:hAnsi="宋体"/>
          <w:bCs/>
          <w:color w:val="000000" w:themeColor="text1"/>
          <w:sz w:val="24"/>
          <w:highlight w:val="none"/>
          <w14:textFill>
            <w14:solidFill>
              <w14:schemeClr w14:val="tx1"/>
            </w14:solidFill>
          </w14:textFill>
        </w:rPr>
      </w:pPr>
      <w:r>
        <w:rPr>
          <w:rFonts w:hint="eastAsia" w:ascii="宋体" w:hAnsi="宋体" w:eastAsia="宋体" w:cs="Times New Roman"/>
          <w:bCs/>
          <w:color w:val="000000" w:themeColor="text1"/>
          <w:kern w:val="2"/>
          <w:sz w:val="24"/>
          <w:szCs w:val="22"/>
          <w:highlight w:val="none"/>
          <w:lang w:val="en-US" w:eastAsia="zh-CN" w:bidi="ar-SA"/>
          <w14:textFill>
            <w14:solidFill>
              <w14:schemeClr w14:val="tx1"/>
            </w14:solidFill>
          </w14:textFill>
        </w:rPr>
        <w:t>1.7.1.3</w:t>
      </w:r>
      <w:r>
        <w:rPr>
          <w:rFonts w:hint="eastAsia" w:ascii="宋体" w:hAnsi="宋体"/>
          <w:bCs/>
          <w:color w:val="000000" w:themeColor="text1"/>
          <w:sz w:val="24"/>
          <w:highlight w:val="none"/>
          <w14:textFill>
            <w14:solidFill>
              <w14:schemeClr w14:val="tx1"/>
            </w14:solidFill>
          </w14:textFill>
        </w:rPr>
        <w:t>对供应商审核工作内容进行归档。</w:t>
      </w:r>
    </w:p>
    <w:p w14:paraId="39708C5F">
      <w:pPr>
        <w:numPr>
          <w:ilvl w:val="1"/>
          <w:numId w:val="0"/>
        </w:numPr>
        <w:spacing w:line="360" w:lineRule="auto"/>
        <w:ind w:firstLine="0"/>
        <w:rPr>
          <w:rFonts w:hint="eastAsia" w:ascii="宋体" w:hAnsi="宋体"/>
          <w:bCs/>
          <w:color w:val="000000" w:themeColor="text1"/>
          <w:sz w:val="24"/>
          <w:highlight w:val="none"/>
          <w14:textFill>
            <w14:solidFill>
              <w14:schemeClr w14:val="tx1"/>
            </w14:solidFill>
          </w14:textFill>
        </w:rPr>
      </w:pPr>
      <w:r>
        <w:rPr>
          <w:rFonts w:hint="eastAsia" w:ascii="宋体" w:hAnsi="宋体" w:eastAsia="宋体" w:cs="Times New Roman"/>
          <w:bCs/>
          <w:color w:val="000000" w:themeColor="text1"/>
          <w:kern w:val="2"/>
          <w:sz w:val="24"/>
          <w:szCs w:val="24"/>
          <w:highlight w:val="none"/>
          <w:lang w:val="en-US" w:eastAsia="zh-CN" w:bidi="ar-SA"/>
          <w14:textFill>
            <w14:solidFill>
              <w14:schemeClr w14:val="tx1"/>
            </w14:solidFill>
          </w14:textFill>
        </w:rPr>
        <w:t>1.8</w:t>
      </w:r>
      <w:r>
        <w:rPr>
          <w:rFonts w:hint="eastAsia" w:ascii="宋体" w:hAnsi="宋体"/>
          <w:bCs/>
          <w:color w:val="000000" w:themeColor="text1"/>
          <w:sz w:val="24"/>
          <w:highlight w:val="none"/>
          <w14:textFill>
            <w14:solidFill>
              <w14:schemeClr w14:val="tx1"/>
            </w14:solidFill>
          </w14:textFill>
        </w:rPr>
        <w:t>执行报告审核及</w:t>
      </w:r>
      <w:r>
        <w:rPr>
          <w:rFonts w:hint="eastAsia" w:ascii="宋体" w:hAnsi="宋体"/>
          <w:bCs/>
          <w:color w:val="000000" w:themeColor="text1"/>
          <w:sz w:val="24"/>
          <w:highlight w:val="none"/>
          <w:lang w:eastAsia="zh-CN"/>
          <w14:textFill>
            <w14:solidFill>
              <w14:schemeClr w14:val="tx1"/>
            </w14:solidFill>
          </w14:textFill>
        </w:rPr>
        <w:t>排污单位</w:t>
      </w:r>
      <w:r>
        <w:rPr>
          <w:rFonts w:hint="eastAsia" w:ascii="宋体" w:hAnsi="宋体"/>
          <w:bCs/>
          <w:color w:val="000000" w:themeColor="text1"/>
          <w:sz w:val="24"/>
          <w:highlight w:val="none"/>
          <w14:textFill>
            <w14:solidFill>
              <w14:schemeClr w14:val="tx1"/>
            </w14:solidFill>
          </w14:textFill>
        </w:rPr>
        <w:t>技术指导</w:t>
      </w:r>
    </w:p>
    <w:p w14:paraId="7575571D">
      <w:pPr>
        <w:numPr>
          <w:ilvl w:val="2"/>
          <w:numId w:val="0"/>
        </w:numPr>
        <w:spacing w:line="360" w:lineRule="auto"/>
        <w:ind w:left="200" w:firstLine="0"/>
        <w:rPr>
          <w:rFonts w:ascii="宋体" w:hAnsi="宋体"/>
          <w:bCs/>
          <w:color w:val="000000" w:themeColor="text1"/>
          <w:sz w:val="24"/>
          <w:highlight w:val="none"/>
          <w14:textFill>
            <w14:solidFill>
              <w14:schemeClr w14:val="tx1"/>
            </w14:solidFill>
          </w14:textFill>
        </w:rPr>
      </w:pPr>
      <w:r>
        <w:rPr>
          <w:rFonts w:hint="eastAsia" w:ascii="宋体" w:hAnsi="宋体" w:eastAsia="宋体" w:cs="Times New Roman"/>
          <w:b w:val="0"/>
          <w:bCs/>
          <w:color w:val="000000" w:themeColor="text1"/>
          <w:kern w:val="2"/>
          <w:sz w:val="24"/>
          <w:szCs w:val="22"/>
          <w:highlight w:val="none"/>
          <w:lang w:val="en-US" w:eastAsia="zh-CN" w:bidi="ar-SA"/>
          <w14:textFill>
            <w14:solidFill>
              <w14:schemeClr w14:val="tx1"/>
            </w14:solidFill>
          </w14:textFill>
        </w:rPr>
        <w:t>1.8.1</w:t>
      </w:r>
      <w:r>
        <w:rPr>
          <w:rFonts w:hint="eastAsia" w:ascii="宋体" w:hAnsi="宋体"/>
          <w:bCs/>
          <w:color w:val="000000" w:themeColor="text1"/>
          <w:sz w:val="24"/>
          <w:highlight w:val="none"/>
          <w14:textFill>
            <w14:solidFill>
              <w14:schemeClr w14:val="tx1"/>
            </w14:solidFill>
          </w14:textFill>
        </w:rPr>
        <w:t>对已核发排污许可证的</w:t>
      </w:r>
      <w:r>
        <w:rPr>
          <w:rFonts w:hint="eastAsia" w:ascii="宋体" w:hAnsi="宋体"/>
          <w:bCs/>
          <w:color w:val="000000" w:themeColor="text1"/>
          <w:sz w:val="24"/>
          <w:highlight w:val="none"/>
          <w:lang w:eastAsia="zh-CN"/>
          <w14:textFill>
            <w14:solidFill>
              <w14:schemeClr w14:val="tx1"/>
            </w14:solidFill>
          </w14:textFill>
        </w:rPr>
        <w:t>排污单位</w:t>
      </w:r>
      <w:r>
        <w:rPr>
          <w:rFonts w:hint="eastAsia" w:ascii="宋体" w:hAnsi="宋体"/>
          <w:bCs/>
          <w:color w:val="000000" w:themeColor="text1"/>
          <w:sz w:val="24"/>
          <w:highlight w:val="none"/>
          <w14:textFill>
            <w14:solidFill>
              <w14:schemeClr w14:val="tx1"/>
            </w14:solidFill>
          </w14:textFill>
        </w:rPr>
        <w:t>进行执行报告审核、催报服务，并对</w:t>
      </w:r>
      <w:r>
        <w:rPr>
          <w:rFonts w:hint="eastAsia" w:ascii="宋体" w:hAnsi="宋体"/>
          <w:bCs/>
          <w:color w:val="000000" w:themeColor="text1"/>
          <w:sz w:val="24"/>
          <w:highlight w:val="none"/>
          <w:lang w:eastAsia="zh-CN"/>
          <w14:textFill>
            <w14:solidFill>
              <w14:schemeClr w14:val="tx1"/>
            </w14:solidFill>
          </w14:textFill>
        </w:rPr>
        <w:t>排污单位</w:t>
      </w:r>
      <w:r>
        <w:rPr>
          <w:rFonts w:hint="eastAsia" w:ascii="宋体" w:hAnsi="宋体"/>
          <w:bCs/>
          <w:color w:val="000000" w:themeColor="text1"/>
          <w:sz w:val="24"/>
          <w:highlight w:val="none"/>
          <w14:textFill>
            <w14:solidFill>
              <w14:schemeClr w14:val="tx1"/>
            </w14:solidFill>
          </w14:textFill>
        </w:rPr>
        <w:t>排污口规范化、自行监测相关、台账等排污许可证相关项目，根据国家、省、市指导文件要求进行技术指导，保证</w:t>
      </w:r>
      <w:r>
        <w:rPr>
          <w:rFonts w:hint="eastAsia" w:ascii="宋体" w:hAnsi="宋体"/>
          <w:bCs/>
          <w:color w:val="000000" w:themeColor="text1"/>
          <w:sz w:val="24"/>
          <w:highlight w:val="none"/>
          <w:lang w:eastAsia="zh-CN"/>
          <w14:textFill>
            <w14:solidFill>
              <w14:schemeClr w14:val="tx1"/>
            </w14:solidFill>
          </w14:textFill>
        </w:rPr>
        <w:t>排污单位</w:t>
      </w:r>
      <w:r>
        <w:rPr>
          <w:rFonts w:hint="eastAsia" w:ascii="宋体" w:hAnsi="宋体"/>
          <w:bCs/>
          <w:color w:val="000000" w:themeColor="text1"/>
          <w:sz w:val="24"/>
          <w:highlight w:val="none"/>
          <w14:textFill>
            <w14:solidFill>
              <w14:schemeClr w14:val="tx1"/>
            </w14:solidFill>
          </w14:textFill>
        </w:rPr>
        <w:t>执行报告提交内容与情况的一致性。</w:t>
      </w:r>
    </w:p>
    <w:p w14:paraId="189EFCEA">
      <w:pPr>
        <w:numPr>
          <w:ilvl w:val="1"/>
          <w:numId w:val="0"/>
        </w:numPr>
        <w:spacing w:line="360" w:lineRule="auto"/>
        <w:ind w:firstLine="0"/>
        <w:rPr>
          <w:rFonts w:hint="eastAsia" w:ascii="宋体" w:hAnsi="宋体"/>
          <w:bCs/>
          <w:color w:val="000000" w:themeColor="text1"/>
          <w:sz w:val="24"/>
          <w:highlight w:val="none"/>
          <w14:textFill>
            <w14:solidFill>
              <w14:schemeClr w14:val="tx1"/>
            </w14:solidFill>
          </w14:textFill>
        </w:rPr>
      </w:pPr>
      <w:r>
        <w:rPr>
          <w:rFonts w:hint="eastAsia" w:ascii="宋体" w:hAnsi="宋体" w:eastAsia="宋体" w:cs="Times New Roman"/>
          <w:bCs/>
          <w:color w:val="000000" w:themeColor="text1"/>
          <w:kern w:val="2"/>
          <w:sz w:val="24"/>
          <w:szCs w:val="24"/>
          <w:highlight w:val="none"/>
          <w:lang w:val="en-US" w:eastAsia="zh-CN" w:bidi="ar-SA"/>
          <w14:textFill>
            <w14:solidFill>
              <w14:schemeClr w14:val="tx1"/>
            </w14:solidFill>
          </w14:textFill>
        </w:rPr>
        <w:t>1.9</w:t>
      </w:r>
      <w:r>
        <w:rPr>
          <w:rFonts w:hint="eastAsia" w:ascii="宋体" w:hAnsi="宋体"/>
          <w:bCs/>
          <w:color w:val="000000" w:themeColor="text1"/>
          <w:sz w:val="24"/>
          <w:highlight w:val="none"/>
          <w14:textFill>
            <w14:solidFill>
              <w14:schemeClr w14:val="tx1"/>
            </w14:solidFill>
          </w14:textFill>
        </w:rPr>
        <w:t>对已核发的排污许可证进行回顾性审核</w:t>
      </w:r>
    </w:p>
    <w:p w14:paraId="7BB2D99E">
      <w:pPr>
        <w:numPr>
          <w:ilvl w:val="2"/>
          <w:numId w:val="0"/>
        </w:numPr>
        <w:spacing w:line="360" w:lineRule="auto"/>
        <w:ind w:firstLine="0"/>
        <w:rPr>
          <w:rFonts w:ascii="宋体" w:hAnsi="宋体"/>
          <w:bCs/>
          <w:color w:val="000000" w:themeColor="text1"/>
          <w:sz w:val="24"/>
          <w:highlight w:val="none"/>
          <w14:textFill>
            <w14:solidFill>
              <w14:schemeClr w14:val="tx1"/>
            </w14:solidFill>
          </w14:textFill>
        </w:rPr>
      </w:pPr>
      <w:r>
        <w:rPr>
          <w:rFonts w:hint="eastAsia" w:ascii="宋体" w:hAnsi="宋体" w:eastAsia="宋体" w:cs="Times New Roman"/>
          <w:b w:val="0"/>
          <w:bCs/>
          <w:color w:val="000000" w:themeColor="text1"/>
          <w:kern w:val="2"/>
          <w:sz w:val="24"/>
          <w:szCs w:val="22"/>
          <w:highlight w:val="none"/>
          <w:lang w:val="en-US" w:eastAsia="zh-CN" w:bidi="ar-SA"/>
          <w14:textFill>
            <w14:solidFill>
              <w14:schemeClr w14:val="tx1"/>
            </w14:solidFill>
          </w14:textFill>
        </w:rPr>
        <w:t>1.9.1</w:t>
      </w:r>
      <w:r>
        <w:rPr>
          <w:rFonts w:hint="eastAsia" w:ascii="宋体" w:hAnsi="宋体"/>
          <w:bCs/>
          <w:color w:val="000000" w:themeColor="text1"/>
          <w:sz w:val="24"/>
          <w:highlight w:val="none"/>
          <w14:textFill>
            <w14:solidFill>
              <w14:schemeClr w14:val="tx1"/>
            </w14:solidFill>
          </w14:textFill>
        </w:rPr>
        <w:t>对已核发的排污许可证进行回顾性审核，对发现问题的排污单位进行核查，如确认存在问题，通知指导排污单位修改排污许可证。</w:t>
      </w:r>
    </w:p>
    <w:p w14:paraId="1D611D8D">
      <w:pPr>
        <w:numPr>
          <w:ilvl w:val="2"/>
          <w:numId w:val="0"/>
        </w:numPr>
        <w:spacing w:line="360" w:lineRule="auto"/>
        <w:ind w:firstLine="0"/>
        <w:rPr>
          <w:rFonts w:hint="eastAsia" w:ascii="宋体" w:hAnsi="宋体"/>
          <w:bCs/>
          <w:color w:val="000000" w:themeColor="text1"/>
          <w:sz w:val="24"/>
          <w:highlight w:val="none"/>
          <w14:textFill>
            <w14:solidFill>
              <w14:schemeClr w14:val="tx1"/>
            </w14:solidFill>
          </w14:textFill>
        </w:rPr>
      </w:pPr>
      <w:r>
        <w:rPr>
          <w:rFonts w:hint="eastAsia" w:ascii="宋体" w:hAnsi="宋体" w:eastAsia="宋体" w:cs="Times New Roman"/>
          <w:b w:val="0"/>
          <w:bCs/>
          <w:color w:val="000000" w:themeColor="text1"/>
          <w:kern w:val="2"/>
          <w:sz w:val="24"/>
          <w:szCs w:val="22"/>
          <w:highlight w:val="none"/>
          <w:lang w:val="en-US" w:eastAsia="zh-CN" w:bidi="ar-SA"/>
          <w14:textFill>
            <w14:solidFill>
              <w14:schemeClr w14:val="tx1"/>
            </w14:solidFill>
          </w14:textFill>
        </w:rPr>
        <w:t>1.9.2</w:t>
      </w:r>
      <w:r>
        <w:rPr>
          <w:rFonts w:hint="eastAsia" w:ascii="宋体" w:hAnsi="宋体"/>
          <w:bCs/>
          <w:color w:val="000000" w:themeColor="text1"/>
          <w:sz w:val="24"/>
          <w:highlight w:val="none"/>
          <w14:textFill>
            <w14:solidFill>
              <w14:schemeClr w14:val="tx1"/>
            </w14:solidFill>
          </w14:textFill>
        </w:rPr>
        <w:t>上级各部门专家下发审核意见时，对专家所提出的问题进行申报材料与</w:t>
      </w:r>
      <w:r>
        <w:rPr>
          <w:rFonts w:hint="eastAsia" w:ascii="宋体" w:hAnsi="宋体"/>
          <w:bCs/>
          <w:color w:val="000000" w:themeColor="text1"/>
          <w:sz w:val="24"/>
          <w:highlight w:val="none"/>
          <w:lang w:eastAsia="zh-CN"/>
          <w14:textFill>
            <w14:solidFill>
              <w14:schemeClr w14:val="tx1"/>
            </w14:solidFill>
          </w14:textFill>
        </w:rPr>
        <w:t>技术</w:t>
      </w:r>
      <w:r>
        <w:rPr>
          <w:rFonts w:hint="eastAsia" w:ascii="宋体" w:hAnsi="宋体"/>
          <w:bCs/>
          <w:color w:val="000000" w:themeColor="text1"/>
          <w:sz w:val="24"/>
          <w:highlight w:val="none"/>
          <w14:textFill>
            <w14:solidFill>
              <w14:schemeClr w14:val="tx1"/>
            </w14:solidFill>
          </w14:textFill>
        </w:rPr>
        <w:t>核查。如不存在问题需进行申诉；如确实存在问题，通知排污单位修改排污许可证。</w:t>
      </w:r>
    </w:p>
    <w:p w14:paraId="479E8505">
      <w:pPr>
        <w:numPr>
          <w:ilvl w:val="1"/>
          <w:numId w:val="0"/>
        </w:numPr>
        <w:spacing w:line="360" w:lineRule="auto"/>
        <w:ind w:firstLine="0"/>
        <w:rPr>
          <w:rFonts w:hint="eastAsia" w:ascii="宋体" w:hAnsi="宋体"/>
          <w:bCs/>
          <w:color w:val="000000" w:themeColor="text1"/>
          <w:sz w:val="24"/>
          <w:highlight w:val="none"/>
          <w14:textFill>
            <w14:solidFill>
              <w14:schemeClr w14:val="tx1"/>
            </w14:solidFill>
          </w14:textFill>
        </w:rPr>
      </w:pPr>
      <w:bookmarkStart w:id="14" w:name="OLE_LINK19"/>
      <w:bookmarkStart w:id="15" w:name="OLE_LINK20"/>
      <w:r>
        <w:rPr>
          <w:rFonts w:hint="eastAsia" w:ascii="宋体" w:hAnsi="宋体" w:eastAsia="宋体" w:cs="Times New Roman"/>
          <w:bCs/>
          <w:color w:val="000000" w:themeColor="text1"/>
          <w:kern w:val="2"/>
          <w:sz w:val="24"/>
          <w:szCs w:val="24"/>
          <w:highlight w:val="none"/>
          <w:lang w:val="en-US" w:eastAsia="zh-CN" w:bidi="ar-SA"/>
          <w14:textFill>
            <w14:solidFill>
              <w14:schemeClr w14:val="tx1"/>
            </w14:solidFill>
          </w14:textFill>
        </w:rPr>
        <w:t>1.1</w:t>
      </w:r>
      <w:r>
        <w:rPr>
          <w:rFonts w:hint="eastAsia" w:ascii="宋体" w:hAnsi="宋体" w:cs="Times New Roman"/>
          <w:bCs/>
          <w:color w:val="000000" w:themeColor="text1"/>
          <w:kern w:val="2"/>
          <w:sz w:val="24"/>
          <w:szCs w:val="24"/>
          <w:highlight w:val="none"/>
          <w:lang w:val="en-US" w:eastAsia="zh-CN" w:bidi="ar-SA"/>
          <w14:textFill>
            <w14:solidFill>
              <w14:schemeClr w14:val="tx1"/>
            </w14:solidFill>
          </w14:textFill>
        </w:rPr>
        <w:t>0</w:t>
      </w:r>
      <w:r>
        <w:rPr>
          <w:rFonts w:hint="eastAsia" w:ascii="宋体" w:hAnsi="宋体"/>
          <w:bCs/>
          <w:color w:val="000000" w:themeColor="text1"/>
          <w:sz w:val="24"/>
          <w:highlight w:val="none"/>
          <w14:textFill>
            <w14:solidFill>
              <w14:schemeClr w14:val="tx1"/>
            </w14:solidFill>
          </w14:textFill>
        </w:rPr>
        <w:t>做好环评与排污许可证衔接工作</w:t>
      </w:r>
      <w:bookmarkEnd w:id="14"/>
      <w:bookmarkEnd w:id="15"/>
    </w:p>
    <w:p w14:paraId="68F115F4">
      <w:pPr>
        <w:numPr>
          <w:ilvl w:val="2"/>
          <w:numId w:val="0"/>
        </w:numPr>
        <w:spacing w:line="360" w:lineRule="auto"/>
        <w:ind w:firstLine="0"/>
        <w:rPr>
          <w:rFonts w:hint="eastAsia" w:ascii="宋体" w:hAnsi="宋体"/>
          <w:bCs/>
          <w:color w:val="000000" w:themeColor="text1"/>
          <w:sz w:val="24"/>
          <w:highlight w:val="none"/>
          <w14:textFill>
            <w14:solidFill>
              <w14:schemeClr w14:val="tx1"/>
            </w14:solidFill>
          </w14:textFill>
        </w:rPr>
      </w:pPr>
      <w:r>
        <w:rPr>
          <w:rFonts w:hint="eastAsia" w:ascii="宋体" w:hAnsi="宋体" w:eastAsia="宋体" w:cs="Times New Roman"/>
          <w:b w:val="0"/>
          <w:bCs/>
          <w:color w:val="000000" w:themeColor="text1"/>
          <w:kern w:val="2"/>
          <w:sz w:val="24"/>
          <w:szCs w:val="22"/>
          <w:highlight w:val="none"/>
          <w:lang w:val="en-US" w:eastAsia="zh-CN" w:bidi="ar-SA"/>
          <w14:textFill>
            <w14:solidFill>
              <w14:schemeClr w14:val="tx1"/>
            </w14:solidFill>
          </w14:textFill>
        </w:rPr>
        <w:t>1.1</w:t>
      </w:r>
      <w:r>
        <w:rPr>
          <w:rFonts w:hint="eastAsia" w:ascii="宋体" w:hAnsi="宋体" w:cs="Times New Roman"/>
          <w:b w:val="0"/>
          <w:bCs/>
          <w:color w:val="000000" w:themeColor="text1"/>
          <w:kern w:val="2"/>
          <w:sz w:val="24"/>
          <w:szCs w:val="22"/>
          <w:highlight w:val="none"/>
          <w:lang w:val="en-US" w:eastAsia="zh-CN" w:bidi="ar-SA"/>
          <w14:textFill>
            <w14:solidFill>
              <w14:schemeClr w14:val="tx1"/>
            </w14:solidFill>
          </w14:textFill>
        </w:rPr>
        <w:t>0</w:t>
      </w:r>
      <w:r>
        <w:rPr>
          <w:rFonts w:hint="eastAsia" w:ascii="宋体" w:hAnsi="宋体" w:eastAsia="宋体" w:cs="Times New Roman"/>
          <w:b w:val="0"/>
          <w:bCs/>
          <w:color w:val="000000" w:themeColor="text1"/>
          <w:kern w:val="2"/>
          <w:sz w:val="24"/>
          <w:szCs w:val="22"/>
          <w:highlight w:val="none"/>
          <w:lang w:val="en-US" w:eastAsia="zh-CN" w:bidi="ar-SA"/>
          <w14:textFill>
            <w14:solidFill>
              <w14:schemeClr w14:val="tx1"/>
            </w14:solidFill>
          </w14:textFill>
        </w:rPr>
        <w:t>.1</w:t>
      </w:r>
      <w:r>
        <w:rPr>
          <w:rFonts w:hint="eastAsia" w:ascii="宋体" w:hAnsi="宋体"/>
          <w:bCs/>
          <w:color w:val="000000" w:themeColor="text1"/>
          <w:sz w:val="24"/>
          <w:highlight w:val="none"/>
          <w14:textFill>
            <w14:solidFill>
              <w14:schemeClr w14:val="tx1"/>
            </w14:solidFill>
          </w14:textFill>
        </w:rPr>
        <w:t>对照环评专家审核意见，判断排污单位上传环评是否为修改完成后的最终稿。</w:t>
      </w:r>
    </w:p>
    <w:p w14:paraId="770B8F8D">
      <w:pPr>
        <w:numPr>
          <w:ilvl w:val="2"/>
          <w:numId w:val="0"/>
        </w:numPr>
        <w:spacing w:line="360" w:lineRule="auto"/>
        <w:ind w:firstLine="0"/>
        <w:rPr>
          <w:rFonts w:hint="eastAsia" w:ascii="宋体" w:hAnsi="宋体"/>
          <w:bCs/>
          <w:color w:val="000000" w:themeColor="text1"/>
          <w:sz w:val="24"/>
          <w:highlight w:val="none"/>
          <w14:textFill>
            <w14:solidFill>
              <w14:schemeClr w14:val="tx1"/>
            </w14:solidFill>
          </w14:textFill>
        </w:rPr>
      </w:pPr>
      <w:r>
        <w:rPr>
          <w:rFonts w:hint="eastAsia" w:ascii="宋体" w:hAnsi="宋体" w:eastAsia="宋体" w:cs="Times New Roman"/>
          <w:b w:val="0"/>
          <w:bCs/>
          <w:color w:val="000000" w:themeColor="text1"/>
          <w:kern w:val="2"/>
          <w:sz w:val="24"/>
          <w:szCs w:val="22"/>
          <w:highlight w:val="none"/>
          <w:lang w:val="en-US" w:eastAsia="zh-CN" w:bidi="ar-SA"/>
          <w14:textFill>
            <w14:solidFill>
              <w14:schemeClr w14:val="tx1"/>
            </w14:solidFill>
          </w14:textFill>
        </w:rPr>
        <w:t>1.1</w:t>
      </w:r>
      <w:r>
        <w:rPr>
          <w:rFonts w:hint="eastAsia" w:ascii="宋体" w:hAnsi="宋体" w:cs="Times New Roman"/>
          <w:b w:val="0"/>
          <w:bCs/>
          <w:color w:val="000000" w:themeColor="text1"/>
          <w:kern w:val="2"/>
          <w:sz w:val="24"/>
          <w:szCs w:val="22"/>
          <w:highlight w:val="none"/>
          <w:lang w:val="en-US" w:eastAsia="zh-CN" w:bidi="ar-SA"/>
          <w14:textFill>
            <w14:solidFill>
              <w14:schemeClr w14:val="tx1"/>
            </w14:solidFill>
          </w14:textFill>
        </w:rPr>
        <w:t>0</w:t>
      </w:r>
      <w:r>
        <w:rPr>
          <w:rFonts w:hint="eastAsia" w:ascii="宋体" w:hAnsi="宋体" w:eastAsia="宋体" w:cs="Times New Roman"/>
          <w:b w:val="0"/>
          <w:bCs/>
          <w:color w:val="000000" w:themeColor="text1"/>
          <w:kern w:val="2"/>
          <w:sz w:val="24"/>
          <w:szCs w:val="22"/>
          <w:highlight w:val="none"/>
          <w:lang w:val="en-US" w:eastAsia="zh-CN" w:bidi="ar-SA"/>
          <w14:textFill>
            <w14:solidFill>
              <w14:schemeClr w14:val="tx1"/>
            </w14:solidFill>
          </w14:textFill>
        </w:rPr>
        <w:t>.2</w:t>
      </w:r>
      <w:r>
        <w:rPr>
          <w:rFonts w:hint="eastAsia" w:ascii="宋体" w:hAnsi="宋体"/>
          <w:bCs/>
          <w:color w:val="000000" w:themeColor="text1"/>
          <w:sz w:val="24"/>
          <w:highlight w:val="none"/>
          <w14:textFill>
            <w14:solidFill>
              <w14:schemeClr w14:val="tx1"/>
            </w14:solidFill>
          </w14:textFill>
        </w:rPr>
        <w:t>参照</w:t>
      </w:r>
      <w:r>
        <w:rPr>
          <w:rFonts w:hint="eastAsia" w:ascii="宋体" w:hAnsi="宋体"/>
          <w:bCs/>
          <w:color w:val="000000" w:themeColor="text1"/>
          <w:sz w:val="24"/>
          <w:highlight w:val="none"/>
          <w:lang w:eastAsia="zh-CN"/>
          <w14:textFill>
            <w14:solidFill>
              <w14:schemeClr w14:val="tx1"/>
            </w14:solidFill>
          </w14:textFill>
        </w:rPr>
        <w:t>排污单位</w:t>
      </w:r>
      <w:r>
        <w:rPr>
          <w:rFonts w:hint="eastAsia" w:ascii="宋体" w:hAnsi="宋体"/>
          <w:bCs/>
          <w:color w:val="000000" w:themeColor="text1"/>
          <w:sz w:val="24"/>
          <w:highlight w:val="none"/>
          <w14:textFill>
            <w14:solidFill>
              <w14:schemeClr w14:val="tx1"/>
            </w14:solidFill>
          </w14:textFill>
        </w:rPr>
        <w:t>环评中的产污节点、污染因子、排放标准、监测频次等内容，对照排污许可技术规范、排放标准、监测指南等相关文件，判定是否存在分析内容不一致的情况。</w:t>
      </w:r>
    </w:p>
    <w:p w14:paraId="78123287">
      <w:pPr>
        <w:numPr>
          <w:ilvl w:val="2"/>
          <w:numId w:val="0"/>
        </w:numPr>
        <w:spacing w:line="360" w:lineRule="auto"/>
        <w:ind w:firstLine="0"/>
        <w:rPr>
          <w:rFonts w:hint="eastAsia" w:ascii="宋体" w:hAnsi="宋体"/>
          <w:bCs/>
          <w:color w:val="000000" w:themeColor="text1"/>
          <w:sz w:val="24"/>
          <w:highlight w:val="none"/>
          <w14:textFill>
            <w14:solidFill>
              <w14:schemeClr w14:val="tx1"/>
            </w14:solidFill>
          </w14:textFill>
        </w:rPr>
      </w:pPr>
      <w:r>
        <w:rPr>
          <w:rFonts w:hint="eastAsia" w:ascii="宋体" w:hAnsi="宋体" w:eastAsia="宋体" w:cs="Times New Roman"/>
          <w:b w:val="0"/>
          <w:bCs/>
          <w:color w:val="000000" w:themeColor="text1"/>
          <w:kern w:val="2"/>
          <w:sz w:val="24"/>
          <w:szCs w:val="22"/>
          <w:highlight w:val="none"/>
          <w:lang w:val="en-US" w:eastAsia="zh-CN" w:bidi="ar-SA"/>
          <w14:textFill>
            <w14:solidFill>
              <w14:schemeClr w14:val="tx1"/>
            </w14:solidFill>
          </w14:textFill>
        </w:rPr>
        <w:t>1.1</w:t>
      </w:r>
      <w:r>
        <w:rPr>
          <w:rFonts w:hint="eastAsia" w:ascii="宋体" w:hAnsi="宋体" w:cs="Times New Roman"/>
          <w:b w:val="0"/>
          <w:bCs/>
          <w:color w:val="000000" w:themeColor="text1"/>
          <w:kern w:val="2"/>
          <w:sz w:val="24"/>
          <w:szCs w:val="22"/>
          <w:highlight w:val="none"/>
          <w:lang w:val="en-US" w:eastAsia="zh-CN" w:bidi="ar-SA"/>
          <w14:textFill>
            <w14:solidFill>
              <w14:schemeClr w14:val="tx1"/>
            </w14:solidFill>
          </w14:textFill>
        </w:rPr>
        <w:t>0</w:t>
      </w:r>
      <w:r>
        <w:rPr>
          <w:rFonts w:hint="eastAsia" w:ascii="宋体" w:hAnsi="宋体" w:eastAsia="宋体" w:cs="Times New Roman"/>
          <w:b w:val="0"/>
          <w:bCs/>
          <w:color w:val="000000" w:themeColor="text1"/>
          <w:kern w:val="2"/>
          <w:sz w:val="24"/>
          <w:szCs w:val="22"/>
          <w:highlight w:val="none"/>
          <w:lang w:val="en-US" w:eastAsia="zh-CN" w:bidi="ar-SA"/>
          <w14:textFill>
            <w14:solidFill>
              <w14:schemeClr w14:val="tx1"/>
            </w14:solidFill>
          </w14:textFill>
        </w:rPr>
        <w:t>.3</w:t>
      </w:r>
      <w:r>
        <w:rPr>
          <w:rFonts w:hint="eastAsia" w:ascii="宋体" w:hAnsi="宋体"/>
          <w:bCs/>
          <w:color w:val="000000" w:themeColor="text1"/>
          <w:sz w:val="24"/>
          <w:highlight w:val="none"/>
          <w14:textFill>
            <w14:solidFill>
              <w14:schemeClr w14:val="tx1"/>
            </w14:solidFill>
          </w14:textFill>
        </w:rPr>
        <w:t>做好排污许可证与环评评价内容的衔接工作，指导排污单位正确填报排污许可证。</w:t>
      </w:r>
    </w:p>
    <w:p w14:paraId="34379A4E">
      <w:pPr>
        <w:numPr>
          <w:ilvl w:val="1"/>
          <w:numId w:val="0"/>
        </w:numPr>
        <w:spacing w:line="360" w:lineRule="auto"/>
        <w:ind w:firstLine="0"/>
        <w:rPr>
          <w:rFonts w:hint="eastAsia" w:ascii="宋体" w:hAnsi="宋体"/>
          <w:bCs/>
          <w:color w:val="000000" w:themeColor="text1"/>
          <w:sz w:val="24"/>
          <w:highlight w:val="none"/>
          <w14:textFill>
            <w14:solidFill>
              <w14:schemeClr w14:val="tx1"/>
            </w14:solidFill>
          </w14:textFill>
        </w:rPr>
      </w:pPr>
      <w:r>
        <w:rPr>
          <w:rFonts w:hint="eastAsia" w:ascii="宋体" w:hAnsi="宋体" w:eastAsia="宋体" w:cs="Times New Roman"/>
          <w:bCs/>
          <w:color w:val="000000" w:themeColor="text1"/>
          <w:kern w:val="2"/>
          <w:sz w:val="24"/>
          <w:szCs w:val="24"/>
          <w:highlight w:val="none"/>
          <w:lang w:val="en-US" w:eastAsia="zh-CN" w:bidi="ar-SA"/>
          <w14:textFill>
            <w14:solidFill>
              <w14:schemeClr w14:val="tx1"/>
            </w14:solidFill>
          </w14:textFill>
        </w:rPr>
        <w:t>1.1</w:t>
      </w:r>
      <w:r>
        <w:rPr>
          <w:rFonts w:hint="eastAsia" w:ascii="宋体" w:hAnsi="宋体" w:cs="Times New Roman"/>
          <w:bCs/>
          <w:color w:val="000000" w:themeColor="text1"/>
          <w:kern w:val="2"/>
          <w:sz w:val="24"/>
          <w:szCs w:val="24"/>
          <w:highlight w:val="none"/>
          <w:lang w:val="en-US" w:eastAsia="zh-CN" w:bidi="ar-SA"/>
          <w14:textFill>
            <w14:solidFill>
              <w14:schemeClr w14:val="tx1"/>
            </w14:solidFill>
          </w14:textFill>
        </w:rPr>
        <w:t>1</w:t>
      </w:r>
      <w:r>
        <w:rPr>
          <w:rFonts w:hint="eastAsia" w:ascii="宋体" w:hAnsi="宋体"/>
          <w:bCs/>
          <w:color w:val="000000" w:themeColor="text1"/>
          <w:sz w:val="24"/>
          <w:highlight w:val="none"/>
          <w14:textFill>
            <w14:solidFill>
              <w14:schemeClr w14:val="tx1"/>
            </w14:solidFill>
          </w14:textFill>
        </w:rPr>
        <w:t>做好排污权与排污许可证衔接的相关工作</w:t>
      </w:r>
    </w:p>
    <w:p w14:paraId="510BB3BA">
      <w:pPr>
        <w:numPr>
          <w:ilvl w:val="2"/>
          <w:numId w:val="0"/>
        </w:numPr>
        <w:spacing w:line="360" w:lineRule="auto"/>
        <w:ind w:firstLine="0"/>
        <w:rPr>
          <w:rFonts w:ascii="宋体" w:hAnsi="宋体"/>
          <w:bCs/>
          <w:color w:val="000000" w:themeColor="text1"/>
          <w:sz w:val="24"/>
          <w:highlight w:val="none"/>
          <w14:textFill>
            <w14:solidFill>
              <w14:schemeClr w14:val="tx1"/>
            </w14:solidFill>
          </w14:textFill>
        </w:rPr>
      </w:pPr>
      <w:r>
        <w:rPr>
          <w:rFonts w:hint="eastAsia" w:ascii="宋体" w:hAnsi="宋体" w:eastAsia="宋体" w:cs="Times New Roman"/>
          <w:b w:val="0"/>
          <w:bCs/>
          <w:color w:val="000000" w:themeColor="text1"/>
          <w:kern w:val="2"/>
          <w:sz w:val="24"/>
          <w:szCs w:val="22"/>
          <w:highlight w:val="none"/>
          <w:lang w:val="en-US" w:eastAsia="zh-CN" w:bidi="ar-SA"/>
          <w14:textFill>
            <w14:solidFill>
              <w14:schemeClr w14:val="tx1"/>
            </w14:solidFill>
          </w14:textFill>
        </w:rPr>
        <w:t>1.1</w:t>
      </w:r>
      <w:r>
        <w:rPr>
          <w:rFonts w:hint="eastAsia" w:ascii="宋体" w:hAnsi="宋体" w:cs="Times New Roman"/>
          <w:b w:val="0"/>
          <w:bCs/>
          <w:color w:val="000000" w:themeColor="text1"/>
          <w:kern w:val="2"/>
          <w:sz w:val="24"/>
          <w:szCs w:val="22"/>
          <w:highlight w:val="none"/>
          <w:lang w:val="en-US" w:eastAsia="zh-CN" w:bidi="ar-SA"/>
          <w14:textFill>
            <w14:solidFill>
              <w14:schemeClr w14:val="tx1"/>
            </w14:solidFill>
          </w14:textFill>
        </w:rPr>
        <w:t>1</w:t>
      </w:r>
      <w:r>
        <w:rPr>
          <w:rFonts w:hint="eastAsia" w:ascii="宋体" w:hAnsi="宋体" w:eastAsia="宋体" w:cs="Times New Roman"/>
          <w:b w:val="0"/>
          <w:bCs/>
          <w:color w:val="000000" w:themeColor="text1"/>
          <w:kern w:val="2"/>
          <w:sz w:val="24"/>
          <w:szCs w:val="22"/>
          <w:highlight w:val="none"/>
          <w:lang w:val="en-US" w:eastAsia="zh-CN" w:bidi="ar-SA"/>
          <w14:textFill>
            <w14:solidFill>
              <w14:schemeClr w14:val="tx1"/>
            </w14:solidFill>
          </w14:textFill>
        </w:rPr>
        <w:t>.1</w:t>
      </w:r>
      <w:r>
        <w:rPr>
          <w:rFonts w:hint="eastAsia" w:ascii="宋体" w:hAnsi="宋体"/>
          <w:bCs/>
          <w:color w:val="000000" w:themeColor="text1"/>
          <w:sz w:val="24"/>
          <w:highlight w:val="none"/>
          <w14:textFill>
            <w14:solidFill>
              <w14:schemeClr w14:val="tx1"/>
            </w14:solidFill>
          </w14:textFill>
        </w:rPr>
        <w:t>根据厦门市人民政府关于印发《厦门市排污权有偿使用和交易管理办法的通知》（厦府规〔2023〕16号）的工作要求，做好排污权与排污许可证衔接的相关工作。</w:t>
      </w:r>
    </w:p>
    <w:p w14:paraId="1FE1B530">
      <w:pPr>
        <w:numPr>
          <w:ilvl w:val="2"/>
          <w:numId w:val="0"/>
        </w:numPr>
        <w:spacing w:line="360" w:lineRule="auto"/>
        <w:ind w:firstLine="0"/>
        <w:rPr>
          <w:rFonts w:hint="eastAsia" w:ascii="宋体" w:hAnsi="宋体" w:eastAsia="宋体"/>
          <w:bCs/>
          <w:color w:val="000000" w:themeColor="text1"/>
          <w:sz w:val="24"/>
          <w:highlight w:val="none"/>
          <w:lang w:eastAsia="zh-CN"/>
          <w14:textFill>
            <w14:solidFill>
              <w14:schemeClr w14:val="tx1"/>
            </w14:solidFill>
          </w14:textFill>
        </w:rPr>
      </w:pPr>
      <w:r>
        <w:rPr>
          <w:rFonts w:hint="eastAsia" w:ascii="宋体" w:hAnsi="宋体" w:eastAsia="宋体" w:cs="Times New Roman"/>
          <w:b w:val="0"/>
          <w:bCs/>
          <w:color w:val="000000" w:themeColor="text1"/>
          <w:kern w:val="2"/>
          <w:sz w:val="24"/>
          <w:szCs w:val="22"/>
          <w:highlight w:val="none"/>
          <w:lang w:val="en-US" w:eastAsia="zh-CN" w:bidi="ar-SA"/>
          <w14:textFill>
            <w14:solidFill>
              <w14:schemeClr w14:val="tx1"/>
            </w14:solidFill>
          </w14:textFill>
        </w:rPr>
        <w:t>1.1</w:t>
      </w:r>
      <w:r>
        <w:rPr>
          <w:rFonts w:hint="eastAsia" w:ascii="宋体" w:hAnsi="宋体" w:cs="Times New Roman"/>
          <w:b w:val="0"/>
          <w:bCs/>
          <w:color w:val="000000" w:themeColor="text1"/>
          <w:kern w:val="2"/>
          <w:sz w:val="24"/>
          <w:szCs w:val="22"/>
          <w:highlight w:val="none"/>
          <w:lang w:val="en-US" w:eastAsia="zh-CN" w:bidi="ar-SA"/>
          <w14:textFill>
            <w14:solidFill>
              <w14:schemeClr w14:val="tx1"/>
            </w14:solidFill>
          </w14:textFill>
        </w:rPr>
        <w:t>1</w:t>
      </w:r>
      <w:r>
        <w:rPr>
          <w:rFonts w:hint="eastAsia" w:ascii="宋体" w:hAnsi="宋体" w:eastAsia="宋体" w:cs="Times New Roman"/>
          <w:b w:val="0"/>
          <w:bCs/>
          <w:color w:val="000000" w:themeColor="text1"/>
          <w:kern w:val="2"/>
          <w:sz w:val="24"/>
          <w:szCs w:val="22"/>
          <w:highlight w:val="none"/>
          <w:lang w:val="en-US" w:eastAsia="zh-CN" w:bidi="ar-SA"/>
          <w14:textFill>
            <w14:solidFill>
              <w14:schemeClr w14:val="tx1"/>
            </w14:solidFill>
          </w14:textFill>
        </w:rPr>
        <w:t>.2</w:t>
      </w:r>
      <w:r>
        <w:rPr>
          <w:rFonts w:hint="eastAsia" w:ascii="宋体" w:hAnsi="宋体" w:cs="Times New Roman"/>
          <w:b w:val="0"/>
          <w:bCs/>
          <w:color w:val="000000" w:themeColor="text1"/>
          <w:kern w:val="2"/>
          <w:sz w:val="24"/>
          <w:szCs w:val="22"/>
          <w:highlight w:val="none"/>
          <w:lang w:val="en-US" w:eastAsia="zh-CN" w:bidi="ar-SA"/>
          <w14:textFill>
            <w14:solidFill>
              <w14:schemeClr w14:val="tx1"/>
            </w14:solidFill>
          </w14:textFill>
        </w:rPr>
        <w:t>配合采购人</w:t>
      </w:r>
      <w:r>
        <w:rPr>
          <w:rFonts w:hint="eastAsia" w:ascii="宋体" w:hAnsi="宋体"/>
          <w:bCs/>
          <w:color w:val="000000" w:themeColor="text1"/>
          <w:sz w:val="24"/>
          <w:highlight w:val="none"/>
          <w:lang w:eastAsia="zh-CN"/>
          <w14:textFill>
            <w14:solidFill>
              <w14:schemeClr w14:val="tx1"/>
            </w14:solidFill>
          </w14:textFill>
        </w:rPr>
        <w:t>梳理</w:t>
      </w:r>
      <w:r>
        <w:rPr>
          <w:rFonts w:hint="eastAsia" w:ascii="宋体" w:hAnsi="宋体"/>
          <w:bCs/>
          <w:color w:val="000000" w:themeColor="text1"/>
          <w:sz w:val="24"/>
          <w:highlight w:val="none"/>
          <w14:textFill>
            <w14:solidFill>
              <w14:schemeClr w14:val="tx1"/>
            </w14:solidFill>
          </w14:textFill>
        </w:rPr>
        <w:t>需要厦门市环境监测站核定排污权的排污单位名单</w:t>
      </w:r>
      <w:r>
        <w:rPr>
          <w:rFonts w:hint="eastAsia" w:ascii="宋体" w:hAnsi="宋体"/>
          <w:bCs/>
          <w:color w:val="000000" w:themeColor="text1"/>
          <w:sz w:val="24"/>
          <w:highlight w:val="none"/>
          <w:lang w:eastAsia="zh-CN"/>
          <w14:textFill>
            <w14:solidFill>
              <w14:schemeClr w14:val="tx1"/>
            </w14:solidFill>
          </w14:textFill>
        </w:rPr>
        <w:t>，并做好</w:t>
      </w:r>
      <w:r>
        <w:rPr>
          <w:rFonts w:hint="eastAsia" w:ascii="宋体" w:hAnsi="宋体"/>
          <w:bCs/>
          <w:color w:val="000000" w:themeColor="text1"/>
          <w:sz w:val="24"/>
          <w:highlight w:val="none"/>
          <w:lang w:eastAsia="zh-CN"/>
          <w14:textFill>
            <w14:solidFill>
              <w14:schemeClr w14:val="tx1"/>
            </w14:solidFill>
          </w14:textFill>
        </w:rPr>
        <w:t>应</w:t>
      </w:r>
      <w:r>
        <w:rPr>
          <w:rFonts w:hint="eastAsia" w:ascii="宋体" w:hAnsi="宋体"/>
          <w:bCs/>
          <w:color w:val="000000" w:themeColor="text1"/>
          <w:sz w:val="24"/>
          <w:highlight w:val="none"/>
          <w:lang w:eastAsia="zh-CN"/>
          <w14:textFill>
            <w14:solidFill>
              <w14:schemeClr w14:val="tx1"/>
            </w14:solidFill>
          </w14:textFill>
        </w:rPr>
        <w:t>由</w:t>
      </w:r>
      <w:r>
        <w:rPr>
          <w:rFonts w:hint="eastAsia" w:ascii="宋体" w:hAnsi="宋体"/>
          <w:bCs/>
          <w:color w:val="000000" w:themeColor="text1"/>
          <w:sz w:val="24"/>
          <w:highlight w:val="none"/>
          <w:lang w:eastAsia="zh-CN"/>
          <w14:textFill>
            <w14:solidFill>
              <w14:schemeClr w14:val="tx1"/>
            </w14:solidFill>
          </w14:textFill>
        </w:rPr>
        <w:t>采购人</w:t>
      </w:r>
      <w:r>
        <w:rPr>
          <w:rFonts w:hint="eastAsia" w:ascii="宋体" w:hAnsi="宋体"/>
          <w:bCs/>
          <w:color w:val="000000" w:themeColor="text1"/>
          <w:sz w:val="24"/>
          <w:highlight w:val="none"/>
          <w:lang w:eastAsia="zh-CN"/>
          <w14:textFill>
            <w14:solidFill>
              <w14:schemeClr w14:val="tx1"/>
            </w14:solidFill>
          </w14:textFill>
        </w:rPr>
        <w:t>核定的</w:t>
      </w:r>
      <w:r>
        <w:rPr>
          <w:rFonts w:hint="eastAsia" w:ascii="宋体" w:hAnsi="宋体"/>
          <w:bCs/>
          <w:color w:val="000000" w:themeColor="text1"/>
          <w:sz w:val="24"/>
          <w:highlight w:val="none"/>
          <w:lang w:eastAsia="zh-CN"/>
          <w14:textFill>
            <w14:solidFill>
              <w14:schemeClr w14:val="tx1"/>
            </w14:solidFill>
          </w14:textFill>
        </w:rPr>
        <w:t>初始</w:t>
      </w:r>
      <w:r>
        <w:rPr>
          <w:rFonts w:hint="eastAsia" w:ascii="宋体" w:hAnsi="宋体"/>
          <w:bCs/>
          <w:color w:val="000000" w:themeColor="text1"/>
          <w:sz w:val="24"/>
          <w:highlight w:val="none"/>
          <w:lang w:eastAsia="zh-CN"/>
          <w14:textFill>
            <w14:solidFill>
              <w14:schemeClr w14:val="tx1"/>
            </w14:solidFill>
          </w14:textFill>
        </w:rPr>
        <w:t>排污权核定工作。</w:t>
      </w:r>
    </w:p>
    <w:p w14:paraId="1DF6BA88">
      <w:pPr>
        <w:numPr>
          <w:ilvl w:val="2"/>
          <w:numId w:val="0"/>
        </w:numPr>
        <w:spacing w:line="360" w:lineRule="auto"/>
        <w:ind w:firstLine="0"/>
        <w:rPr>
          <w:rFonts w:hint="eastAsia" w:ascii="宋体" w:hAnsi="宋体"/>
          <w:bCs/>
          <w:color w:val="000000" w:themeColor="text1"/>
          <w:sz w:val="24"/>
          <w:highlight w:val="none"/>
          <w14:textFill>
            <w14:solidFill>
              <w14:schemeClr w14:val="tx1"/>
            </w14:solidFill>
          </w14:textFill>
        </w:rPr>
      </w:pPr>
      <w:r>
        <w:rPr>
          <w:rFonts w:hint="eastAsia" w:ascii="宋体" w:hAnsi="宋体" w:eastAsia="宋体" w:cs="Times New Roman"/>
          <w:b w:val="0"/>
          <w:bCs/>
          <w:color w:val="000000" w:themeColor="text1"/>
          <w:kern w:val="2"/>
          <w:sz w:val="24"/>
          <w:szCs w:val="22"/>
          <w:highlight w:val="none"/>
          <w:lang w:val="en-US" w:eastAsia="zh-CN" w:bidi="ar-SA"/>
          <w14:textFill>
            <w14:solidFill>
              <w14:schemeClr w14:val="tx1"/>
            </w14:solidFill>
          </w14:textFill>
        </w:rPr>
        <w:t>1.1</w:t>
      </w:r>
      <w:r>
        <w:rPr>
          <w:rFonts w:hint="eastAsia" w:ascii="宋体" w:hAnsi="宋体" w:cs="Times New Roman"/>
          <w:b w:val="0"/>
          <w:bCs/>
          <w:color w:val="000000" w:themeColor="text1"/>
          <w:kern w:val="2"/>
          <w:sz w:val="24"/>
          <w:szCs w:val="22"/>
          <w:highlight w:val="none"/>
          <w:lang w:val="en-US" w:eastAsia="zh-CN" w:bidi="ar-SA"/>
          <w14:textFill>
            <w14:solidFill>
              <w14:schemeClr w14:val="tx1"/>
            </w14:solidFill>
          </w14:textFill>
        </w:rPr>
        <w:t>1</w:t>
      </w:r>
      <w:r>
        <w:rPr>
          <w:rFonts w:hint="eastAsia" w:ascii="宋体" w:hAnsi="宋体" w:eastAsia="宋体" w:cs="Times New Roman"/>
          <w:b w:val="0"/>
          <w:bCs/>
          <w:color w:val="000000" w:themeColor="text1"/>
          <w:kern w:val="2"/>
          <w:sz w:val="24"/>
          <w:szCs w:val="22"/>
          <w:highlight w:val="none"/>
          <w:lang w:val="en-US" w:eastAsia="zh-CN" w:bidi="ar-SA"/>
          <w14:textFill>
            <w14:solidFill>
              <w14:schemeClr w14:val="tx1"/>
            </w14:solidFill>
          </w14:textFill>
        </w:rPr>
        <w:t>.3</w:t>
      </w:r>
      <w:r>
        <w:rPr>
          <w:rFonts w:hint="eastAsia" w:ascii="宋体" w:hAnsi="宋体"/>
          <w:bCs/>
          <w:color w:val="000000" w:themeColor="text1"/>
          <w:sz w:val="24"/>
          <w:highlight w:val="none"/>
          <w14:textFill>
            <w14:solidFill>
              <w14:schemeClr w14:val="tx1"/>
            </w14:solidFill>
          </w14:textFill>
        </w:rPr>
        <w:t>根据排污单位申报的排污许可证相关内容，核对污染物排放量数据是否正确。</w:t>
      </w:r>
    </w:p>
    <w:p w14:paraId="24354E23">
      <w:pPr>
        <w:numPr>
          <w:ilvl w:val="2"/>
          <w:numId w:val="0"/>
        </w:numPr>
        <w:spacing w:line="360" w:lineRule="auto"/>
        <w:ind w:firstLine="0"/>
        <w:rPr>
          <w:rFonts w:hint="eastAsia" w:ascii="宋体" w:hAnsi="宋体"/>
          <w:bCs/>
          <w:color w:val="000000" w:themeColor="text1"/>
          <w:sz w:val="24"/>
          <w:highlight w:val="none"/>
          <w14:textFill>
            <w14:solidFill>
              <w14:schemeClr w14:val="tx1"/>
            </w14:solidFill>
          </w14:textFill>
        </w:rPr>
      </w:pPr>
      <w:r>
        <w:rPr>
          <w:rFonts w:hint="eastAsia" w:ascii="宋体" w:hAnsi="宋体" w:eastAsia="宋体" w:cs="Times New Roman"/>
          <w:b w:val="0"/>
          <w:bCs/>
          <w:color w:val="000000" w:themeColor="text1"/>
          <w:kern w:val="2"/>
          <w:sz w:val="24"/>
          <w:szCs w:val="22"/>
          <w:highlight w:val="none"/>
          <w:lang w:val="en-US" w:eastAsia="zh-CN" w:bidi="ar-SA"/>
          <w14:textFill>
            <w14:solidFill>
              <w14:schemeClr w14:val="tx1"/>
            </w14:solidFill>
          </w14:textFill>
        </w:rPr>
        <w:t>1.1</w:t>
      </w:r>
      <w:r>
        <w:rPr>
          <w:rFonts w:hint="eastAsia" w:ascii="宋体" w:hAnsi="宋体" w:cs="Times New Roman"/>
          <w:b w:val="0"/>
          <w:bCs/>
          <w:color w:val="000000" w:themeColor="text1"/>
          <w:kern w:val="2"/>
          <w:sz w:val="24"/>
          <w:szCs w:val="22"/>
          <w:highlight w:val="none"/>
          <w:lang w:val="en-US" w:eastAsia="zh-CN" w:bidi="ar-SA"/>
          <w14:textFill>
            <w14:solidFill>
              <w14:schemeClr w14:val="tx1"/>
            </w14:solidFill>
          </w14:textFill>
        </w:rPr>
        <w:t>1</w:t>
      </w:r>
      <w:r>
        <w:rPr>
          <w:rFonts w:hint="eastAsia" w:ascii="宋体" w:hAnsi="宋体" w:eastAsia="宋体" w:cs="Times New Roman"/>
          <w:b w:val="0"/>
          <w:bCs/>
          <w:color w:val="000000" w:themeColor="text1"/>
          <w:kern w:val="2"/>
          <w:sz w:val="24"/>
          <w:szCs w:val="22"/>
          <w:highlight w:val="none"/>
          <w:lang w:val="en-US" w:eastAsia="zh-CN" w:bidi="ar-SA"/>
          <w14:textFill>
            <w14:solidFill>
              <w14:schemeClr w14:val="tx1"/>
            </w14:solidFill>
          </w14:textFill>
        </w:rPr>
        <w:t>.4</w:t>
      </w:r>
      <w:r>
        <w:rPr>
          <w:rFonts w:hint="eastAsia" w:ascii="宋体" w:hAnsi="宋体"/>
          <w:bCs/>
          <w:color w:val="000000" w:themeColor="text1"/>
          <w:sz w:val="24"/>
          <w:highlight w:val="none"/>
          <w14:textFill>
            <w14:solidFill>
              <w14:schemeClr w14:val="tx1"/>
            </w14:solidFill>
          </w14:textFill>
        </w:rPr>
        <w:t>做好排污权与排污许可证衔接的相关工作，对</w:t>
      </w:r>
      <w:r>
        <w:rPr>
          <w:rFonts w:hint="eastAsia" w:ascii="宋体" w:hAnsi="宋体"/>
          <w:bCs/>
          <w:color w:val="000000" w:themeColor="text1"/>
          <w:sz w:val="24"/>
          <w:highlight w:val="none"/>
          <w:lang w:eastAsia="zh-CN"/>
          <w14:textFill>
            <w14:solidFill>
              <w14:schemeClr w14:val="tx1"/>
            </w14:solidFill>
          </w14:textFill>
        </w:rPr>
        <w:t>排污单位</w:t>
      </w:r>
      <w:r>
        <w:rPr>
          <w:rFonts w:hint="eastAsia" w:ascii="宋体" w:hAnsi="宋体"/>
          <w:bCs/>
          <w:color w:val="000000" w:themeColor="text1"/>
          <w:sz w:val="24"/>
          <w:highlight w:val="none"/>
          <w14:textFill>
            <w14:solidFill>
              <w14:schemeClr w14:val="tx1"/>
            </w14:solidFill>
          </w14:textFill>
        </w:rPr>
        <w:t>的排污权数据进行登载。</w:t>
      </w:r>
    </w:p>
    <w:p w14:paraId="457D9B81">
      <w:pPr>
        <w:numPr>
          <w:ilvl w:val="1"/>
          <w:numId w:val="0"/>
        </w:numPr>
        <w:spacing w:line="360" w:lineRule="auto"/>
        <w:ind w:firstLine="0"/>
        <w:rPr>
          <w:rFonts w:hint="eastAsia" w:ascii="宋体" w:hAnsi="宋体"/>
          <w:bCs/>
          <w:color w:val="000000" w:themeColor="text1"/>
          <w:sz w:val="24"/>
          <w:highlight w:val="none"/>
          <w14:textFill>
            <w14:solidFill>
              <w14:schemeClr w14:val="tx1"/>
            </w14:solidFill>
          </w14:textFill>
        </w:rPr>
      </w:pPr>
      <w:r>
        <w:rPr>
          <w:rFonts w:hint="eastAsia" w:ascii="宋体" w:hAnsi="宋体" w:eastAsia="宋体" w:cs="Times New Roman"/>
          <w:bCs/>
          <w:color w:val="000000" w:themeColor="text1"/>
          <w:kern w:val="2"/>
          <w:sz w:val="24"/>
          <w:szCs w:val="24"/>
          <w:highlight w:val="none"/>
          <w:lang w:val="en-US" w:eastAsia="zh-CN" w:bidi="ar-SA"/>
          <w14:textFill>
            <w14:solidFill>
              <w14:schemeClr w14:val="tx1"/>
            </w14:solidFill>
          </w14:textFill>
        </w:rPr>
        <w:t>1.1</w:t>
      </w:r>
      <w:r>
        <w:rPr>
          <w:rFonts w:hint="eastAsia" w:ascii="宋体" w:hAnsi="宋体" w:cs="Times New Roman"/>
          <w:bCs/>
          <w:color w:val="000000" w:themeColor="text1"/>
          <w:kern w:val="2"/>
          <w:sz w:val="24"/>
          <w:szCs w:val="24"/>
          <w:highlight w:val="none"/>
          <w:lang w:val="en-US" w:eastAsia="zh-CN" w:bidi="ar-SA"/>
          <w14:textFill>
            <w14:solidFill>
              <w14:schemeClr w14:val="tx1"/>
            </w14:solidFill>
          </w14:textFill>
        </w:rPr>
        <w:t>2</w:t>
      </w:r>
      <w:r>
        <w:rPr>
          <w:rFonts w:hint="eastAsia" w:ascii="宋体" w:hAnsi="宋体"/>
          <w:bCs/>
          <w:color w:val="000000" w:themeColor="text1"/>
          <w:sz w:val="24"/>
          <w:highlight w:val="none"/>
          <w14:textFill>
            <w14:solidFill>
              <w14:schemeClr w14:val="tx1"/>
            </w14:solidFill>
          </w14:textFill>
        </w:rPr>
        <w:t>做好排污许可证发放后的动态跟踪</w:t>
      </w:r>
    </w:p>
    <w:p w14:paraId="756FA0F8">
      <w:pPr>
        <w:numPr>
          <w:ilvl w:val="2"/>
          <w:numId w:val="0"/>
        </w:numPr>
        <w:spacing w:line="360" w:lineRule="auto"/>
        <w:ind w:firstLine="0"/>
        <w:rPr>
          <w:rFonts w:hint="eastAsia" w:ascii="宋体" w:hAnsi="宋体"/>
          <w:bCs/>
          <w:color w:val="000000" w:themeColor="text1"/>
          <w:sz w:val="24"/>
          <w:highlight w:val="none"/>
          <w14:textFill>
            <w14:solidFill>
              <w14:schemeClr w14:val="tx1"/>
            </w14:solidFill>
          </w14:textFill>
        </w:rPr>
      </w:pPr>
      <w:r>
        <w:rPr>
          <w:rFonts w:hint="eastAsia" w:ascii="宋体" w:hAnsi="宋体" w:eastAsia="宋体" w:cs="Times New Roman"/>
          <w:b w:val="0"/>
          <w:bCs/>
          <w:color w:val="000000" w:themeColor="text1"/>
          <w:kern w:val="2"/>
          <w:sz w:val="24"/>
          <w:szCs w:val="22"/>
          <w:highlight w:val="none"/>
          <w:lang w:val="en-US" w:eastAsia="zh-CN" w:bidi="ar-SA"/>
          <w14:textFill>
            <w14:solidFill>
              <w14:schemeClr w14:val="tx1"/>
            </w14:solidFill>
          </w14:textFill>
        </w:rPr>
        <w:t>1.1</w:t>
      </w:r>
      <w:r>
        <w:rPr>
          <w:rFonts w:hint="eastAsia" w:ascii="宋体" w:hAnsi="宋体" w:cs="Times New Roman"/>
          <w:b w:val="0"/>
          <w:bCs/>
          <w:color w:val="000000" w:themeColor="text1"/>
          <w:kern w:val="2"/>
          <w:sz w:val="24"/>
          <w:szCs w:val="22"/>
          <w:highlight w:val="none"/>
          <w:lang w:val="en-US" w:eastAsia="zh-CN" w:bidi="ar-SA"/>
          <w14:textFill>
            <w14:solidFill>
              <w14:schemeClr w14:val="tx1"/>
            </w14:solidFill>
          </w14:textFill>
        </w:rPr>
        <w:t>2</w:t>
      </w:r>
      <w:r>
        <w:rPr>
          <w:rFonts w:hint="eastAsia" w:ascii="宋体" w:hAnsi="宋体" w:eastAsia="宋体" w:cs="Times New Roman"/>
          <w:b w:val="0"/>
          <w:bCs/>
          <w:color w:val="000000" w:themeColor="text1"/>
          <w:kern w:val="2"/>
          <w:sz w:val="24"/>
          <w:szCs w:val="22"/>
          <w:highlight w:val="none"/>
          <w:lang w:val="en-US" w:eastAsia="zh-CN" w:bidi="ar-SA"/>
          <w14:textFill>
            <w14:solidFill>
              <w14:schemeClr w14:val="tx1"/>
            </w14:solidFill>
          </w14:textFill>
        </w:rPr>
        <w:t>.1</w:t>
      </w:r>
      <w:r>
        <w:rPr>
          <w:rFonts w:hint="eastAsia" w:ascii="宋体" w:hAnsi="宋体"/>
          <w:bCs/>
          <w:color w:val="000000" w:themeColor="text1"/>
          <w:sz w:val="24"/>
          <w:highlight w:val="none"/>
          <w14:textFill>
            <w14:solidFill>
              <w14:schemeClr w14:val="tx1"/>
            </w14:solidFill>
          </w14:textFill>
        </w:rPr>
        <w:t>对</w:t>
      </w:r>
      <w:r>
        <w:rPr>
          <w:rFonts w:hint="eastAsia" w:ascii="宋体" w:hAnsi="宋体"/>
          <w:bCs/>
          <w:color w:val="000000" w:themeColor="text1"/>
          <w:sz w:val="24"/>
          <w:highlight w:val="none"/>
          <w:lang w:eastAsia="zh-CN"/>
          <w14:textFill>
            <w14:solidFill>
              <w14:schemeClr w14:val="tx1"/>
            </w14:solidFill>
          </w14:textFill>
        </w:rPr>
        <w:t>排污</w:t>
      </w:r>
      <w:r>
        <w:rPr>
          <w:rFonts w:hint="eastAsia" w:ascii="宋体" w:hAnsi="宋体"/>
          <w:bCs/>
          <w:color w:val="000000" w:themeColor="text1"/>
          <w:sz w:val="24"/>
          <w:highlight w:val="none"/>
          <w14:textFill>
            <w14:solidFill>
              <w14:schemeClr w14:val="tx1"/>
            </w14:solidFill>
          </w14:textFill>
        </w:rPr>
        <w:t>单位申报内容的后续情况变化进行动态跟踪。如排污单位实际情况发生合法变动，需通知排污单位修改排污许可证。</w:t>
      </w:r>
    </w:p>
    <w:p w14:paraId="231DE996">
      <w:pPr>
        <w:numPr>
          <w:ilvl w:val="2"/>
          <w:numId w:val="0"/>
        </w:numPr>
        <w:spacing w:line="360" w:lineRule="auto"/>
        <w:ind w:firstLine="0"/>
        <w:rPr>
          <w:rFonts w:hint="eastAsia" w:ascii="宋体" w:hAnsi="宋体"/>
          <w:bCs/>
          <w:color w:val="000000" w:themeColor="text1"/>
          <w:sz w:val="24"/>
          <w:highlight w:val="none"/>
          <w14:textFill>
            <w14:solidFill>
              <w14:schemeClr w14:val="tx1"/>
            </w14:solidFill>
          </w14:textFill>
        </w:rPr>
      </w:pPr>
      <w:r>
        <w:rPr>
          <w:rFonts w:hint="eastAsia" w:ascii="宋体" w:hAnsi="宋体" w:eastAsia="宋体" w:cs="Times New Roman"/>
          <w:b w:val="0"/>
          <w:bCs/>
          <w:color w:val="000000" w:themeColor="text1"/>
          <w:kern w:val="2"/>
          <w:sz w:val="24"/>
          <w:szCs w:val="22"/>
          <w:highlight w:val="none"/>
          <w:lang w:val="en-US" w:eastAsia="zh-CN" w:bidi="ar-SA"/>
          <w14:textFill>
            <w14:solidFill>
              <w14:schemeClr w14:val="tx1"/>
            </w14:solidFill>
          </w14:textFill>
        </w:rPr>
        <w:t>1.1</w:t>
      </w:r>
      <w:r>
        <w:rPr>
          <w:rFonts w:hint="eastAsia" w:ascii="宋体" w:hAnsi="宋体" w:cs="Times New Roman"/>
          <w:b w:val="0"/>
          <w:bCs/>
          <w:color w:val="000000" w:themeColor="text1"/>
          <w:kern w:val="2"/>
          <w:sz w:val="24"/>
          <w:szCs w:val="22"/>
          <w:highlight w:val="none"/>
          <w:lang w:val="en-US" w:eastAsia="zh-CN" w:bidi="ar-SA"/>
          <w14:textFill>
            <w14:solidFill>
              <w14:schemeClr w14:val="tx1"/>
            </w14:solidFill>
          </w14:textFill>
        </w:rPr>
        <w:t>2</w:t>
      </w:r>
      <w:r>
        <w:rPr>
          <w:rFonts w:hint="eastAsia" w:ascii="宋体" w:hAnsi="宋体" w:eastAsia="宋体" w:cs="Times New Roman"/>
          <w:b w:val="0"/>
          <w:bCs/>
          <w:color w:val="000000" w:themeColor="text1"/>
          <w:kern w:val="2"/>
          <w:sz w:val="24"/>
          <w:szCs w:val="22"/>
          <w:highlight w:val="none"/>
          <w:lang w:val="en-US" w:eastAsia="zh-CN" w:bidi="ar-SA"/>
          <w14:textFill>
            <w14:solidFill>
              <w14:schemeClr w14:val="tx1"/>
            </w14:solidFill>
          </w14:textFill>
        </w:rPr>
        <w:t>.2</w:t>
      </w:r>
      <w:r>
        <w:rPr>
          <w:rFonts w:hint="eastAsia" w:ascii="宋体" w:hAnsi="宋体"/>
          <w:bCs/>
          <w:color w:val="000000" w:themeColor="text1"/>
          <w:sz w:val="24"/>
          <w:highlight w:val="none"/>
          <w14:textFill>
            <w14:solidFill>
              <w14:schemeClr w14:val="tx1"/>
            </w14:solidFill>
          </w14:textFill>
        </w:rPr>
        <w:t>对各级生态主管部门发布的各类排放标准进行实时跟踪。如发生标准变动，需通知排污单位修改排污许可证。</w:t>
      </w:r>
    </w:p>
    <w:p w14:paraId="34B8138B">
      <w:pPr>
        <w:numPr>
          <w:ilvl w:val="2"/>
          <w:numId w:val="0"/>
        </w:numPr>
        <w:spacing w:line="360" w:lineRule="auto"/>
        <w:ind w:firstLine="0"/>
        <w:rPr>
          <w:rFonts w:hint="eastAsia" w:ascii="宋体" w:hAnsi="宋体"/>
          <w:bCs/>
          <w:color w:val="000000" w:themeColor="text1"/>
          <w:sz w:val="24"/>
          <w:highlight w:val="none"/>
          <w14:textFill>
            <w14:solidFill>
              <w14:schemeClr w14:val="tx1"/>
            </w14:solidFill>
          </w14:textFill>
        </w:rPr>
      </w:pPr>
      <w:r>
        <w:rPr>
          <w:rFonts w:hint="eastAsia" w:ascii="宋体" w:hAnsi="宋体" w:eastAsia="宋体" w:cs="Times New Roman"/>
          <w:b w:val="0"/>
          <w:bCs/>
          <w:color w:val="000000" w:themeColor="text1"/>
          <w:kern w:val="2"/>
          <w:sz w:val="24"/>
          <w:szCs w:val="22"/>
          <w:highlight w:val="none"/>
          <w:lang w:val="en-US" w:eastAsia="zh-CN" w:bidi="ar-SA"/>
          <w14:textFill>
            <w14:solidFill>
              <w14:schemeClr w14:val="tx1"/>
            </w14:solidFill>
          </w14:textFill>
        </w:rPr>
        <w:t>1.1</w:t>
      </w:r>
      <w:r>
        <w:rPr>
          <w:rFonts w:hint="eastAsia" w:ascii="宋体" w:hAnsi="宋体" w:cs="Times New Roman"/>
          <w:b w:val="0"/>
          <w:bCs/>
          <w:color w:val="000000" w:themeColor="text1"/>
          <w:kern w:val="2"/>
          <w:sz w:val="24"/>
          <w:szCs w:val="22"/>
          <w:highlight w:val="none"/>
          <w:lang w:val="en-US" w:eastAsia="zh-CN" w:bidi="ar-SA"/>
          <w14:textFill>
            <w14:solidFill>
              <w14:schemeClr w14:val="tx1"/>
            </w14:solidFill>
          </w14:textFill>
        </w:rPr>
        <w:t>2</w:t>
      </w:r>
      <w:r>
        <w:rPr>
          <w:rFonts w:hint="eastAsia" w:ascii="宋体" w:hAnsi="宋体" w:eastAsia="宋体" w:cs="Times New Roman"/>
          <w:b w:val="0"/>
          <w:bCs/>
          <w:color w:val="000000" w:themeColor="text1"/>
          <w:kern w:val="2"/>
          <w:sz w:val="24"/>
          <w:szCs w:val="22"/>
          <w:highlight w:val="none"/>
          <w:lang w:val="en-US" w:eastAsia="zh-CN" w:bidi="ar-SA"/>
          <w14:textFill>
            <w14:solidFill>
              <w14:schemeClr w14:val="tx1"/>
            </w14:solidFill>
          </w14:textFill>
        </w:rPr>
        <w:t>.3</w:t>
      </w:r>
      <w:r>
        <w:rPr>
          <w:rFonts w:hint="eastAsia" w:ascii="宋体" w:hAnsi="宋体"/>
          <w:bCs/>
          <w:color w:val="000000" w:themeColor="text1"/>
          <w:sz w:val="24"/>
          <w:highlight w:val="none"/>
          <w14:textFill>
            <w14:solidFill>
              <w14:schemeClr w14:val="tx1"/>
            </w14:solidFill>
          </w14:textFill>
        </w:rPr>
        <w:t>根据重点排污单位名录许可证变化，通知排污单位修改排污许可证。</w:t>
      </w:r>
    </w:p>
    <w:p w14:paraId="475FB903">
      <w:pPr>
        <w:numPr>
          <w:ilvl w:val="2"/>
          <w:numId w:val="0"/>
        </w:numPr>
        <w:spacing w:line="360" w:lineRule="auto"/>
        <w:ind w:firstLine="0"/>
        <w:rPr>
          <w:rFonts w:hint="eastAsia" w:ascii="宋体" w:hAnsi="宋体"/>
          <w:bCs/>
          <w:color w:val="000000" w:themeColor="text1"/>
          <w:sz w:val="24"/>
          <w:highlight w:val="none"/>
          <w14:textFill>
            <w14:solidFill>
              <w14:schemeClr w14:val="tx1"/>
            </w14:solidFill>
          </w14:textFill>
        </w:rPr>
      </w:pPr>
      <w:r>
        <w:rPr>
          <w:rFonts w:hint="eastAsia" w:ascii="宋体" w:hAnsi="宋体" w:eastAsia="宋体" w:cs="Times New Roman"/>
          <w:b w:val="0"/>
          <w:bCs/>
          <w:color w:val="000000" w:themeColor="text1"/>
          <w:kern w:val="2"/>
          <w:sz w:val="24"/>
          <w:szCs w:val="22"/>
          <w:highlight w:val="none"/>
          <w:lang w:val="en-US" w:eastAsia="zh-CN" w:bidi="ar-SA"/>
          <w14:textFill>
            <w14:solidFill>
              <w14:schemeClr w14:val="tx1"/>
            </w14:solidFill>
          </w14:textFill>
        </w:rPr>
        <w:t>1.1</w:t>
      </w:r>
      <w:r>
        <w:rPr>
          <w:rFonts w:hint="eastAsia" w:ascii="宋体" w:hAnsi="宋体" w:cs="Times New Roman"/>
          <w:b w:val="0"/>
          <w:bCs/>
          <w:color w:val="000000" w:themeColor="text1"/>
          <w:kern w:val="2"/>
          <w:sz w:val="24"/>
          <w:szCs w:val="22"/>
          <w:highlight w:val="none"/>
          <w:lang w:val="en-US" w:eastAsia="zh-CN" w:bidi="ar-SA"/>
          <w14:textFill>
            <w14:solidFill>
              <w14:schemeClr w14:val="tx1"/>
            </w14:solidFill>
          </w14:textFill>
        </w:rPr>
        <w:t>2</w:t>
      </w:r>
      <w:r>
        <w:rPr>
          <w:rFonts w:hint="eastAsia" w:ascii="宋体" w:hAnsi="宋体" w:eastAsia="宋体" w:cs="Times New Roman"/>
          <w:b w:val="0"/>
          <w:bCs/>
          <w:color w:val="000000" w:themeColor="text1"/>
          <w:kern w:val="2"/>
          <w:sz w:val="24"/>
          <w:szCs w:val="22"/>
          <w:highlight w:val="none"/>
          <w:lang w:val="en-US" w:eastAsia="zh-CN" w:bidi="ar-SA"/>
          <w14:textFill>
            <w14:solidFill>
              <w14:schemeClr w14:val="tx1"/>
            </w14:solidFill>
          </w14:textFill>
        </w:rPr>
        <w:t>.4</w:t>
      </w:r>
      <w:r>
        <w:rPr>
          <w:rFonts w:hint="eastAsia" w:ascii="宋体" w:hAnsi="宋体"/>
          <w:bCs/>
          <w:color w:val="000000" w:themeColor="text1"/>
          <w:sz w:val="24"/>
          <w:highlight w:val="none"/>
          <w14:textFill>
            <w14:solidFill>
              <w14:schemeClr w14:val="tx1"/>
            </w14:solidFill>
          </w14:textFill>
        </w:rPr>
        <w:t>对各级生态主管部门发布的许可证相关政策性文件进行实时跟踪，按时按量完成上级交办的任务。</w:t>
      </w:r>
    </w:p>
    <w:p w14:paraId="41149219">
      <w:pPr>
        <w:numPr>
          <w:ilvl w:val="1"/>
          <w:numId w:val="0"/>
        </w:numPr>
        <w:spacing w:line="360" w:lineRule="auto"/>
        <w:ind w:firstLine="0"/>
        <w:rPr>
          <w:rFonts w:hint="eastAsia" w:ascii="宋体" w:hAnsi="宋体"/>
          <w:bCs/>
          <w:color w:val="000000" w:themeColor="text1"/>
          <w:sz w:val="24"/>
          <w:highlight w:val="none"/>
          <w14:textFill>
            <w14:solidFill>
              <w14:schemeClr w14:val="tx1"/>
            </w14:solidFill>
          </w14:textFill>
        </w:rPr>
      </w:pPr>
      <w:r>
        <w:rPr>
          <w:rFonts w:hint="eastAsia" w:ascii="宋体" w:hAnsi="宋体" w:eastAsia="宋体" w:cs="Times New Roman"/>
          <w:bCs/>
          <w:color w:val="000000" w:themeColor="text1"/>
          <w:kern w:val="2"/>
          <w:sz w:val="24"/>
          <w:szCs w:val="24"/>
          <w:highlight w:val="none"/>
          <w:lang w:val="en-US" w:eastAsia="zh-CN" w:bidi="ar-SA"/>
          <w14:textFill>
            <w14:solidFill>
              <w14:schemeClr w14:val="tx1"/>
            </w14:solidFill>
          </w14:textFill>
        </w:rPr>
        <w:t>1.1</w:t>
      </w:r>
      <w:r>
        <w:rPr>
          <w:rFonts w:hint="eastAsia" w:ascii="宋体" w:hAnsi="宋体" w:cs="Times New Roman"/>
          <w:bCs/>
          <w:color w:val="000000" w:themeColor="text1"/>
          <w:kern w:val="2"/>
          <w:sz w:val="24"/>
          <w:szCs w:val="24"/>
          <w:highlight w:val="none"/>
          <w:lang w:val="en-US" w:eastAsia="zh-CN" w:bidi="ar-SA"/>
          <w14:textFill>
            <w14:solidFill>
              <w14:schemeClr w14:val="tx1"/>
            </w14:solidFill>
          </w14:textFill>
        </w:rPr>
        <w:t>3</w:t>
      </w:r>
      <w:r>
        <w:rPr>
          <w:rFonts w:hint="eastAsia" w:ascii="宋体" w:hAnsi="宋体"/>
          <w:bCs/>
          <w:color w:val="000000" w:themeColor="text1"/>
          <w:sz w:val="24"/>
          <w:highlight w:val="none"/>
          <w14:textFill>
            <w14:solidFill>
              <w14:schemeClr w14:val="tx1"/>
            </w14:solidFill>
          </w14:textFill>
        </w:rPr>
        <w:t>定期对本项目工作进行阶段性总结</w:t>
      </w:r>
    </w:p>
    <w:p w14:paraId="40880C25">
      <w:pPr>
        <w:numPr>
          <w:ilvl w:val="2"/>
          <w:numId w:val="0"/>
        </w:numPr>
        <w:spacing w:line="360" w:lineRule="auto"/>
        <w:ind w:firstLine="0"/>
        <w:rPr>
          <w:rFonts w:hint="eastAsia" w:ascii="宋体" w:hAnsi="宋体"/>
          <w:bCs/>
          <w:color w:val="000000" w:themeColor="text1"/>
          <w:sz w:val="24"/>
          <w:highlight w:val="none"/>
          <w14:textFill>
            <w14:solidFill>
              <w14:schemeClr w14:val="tx1"/>
            </w14:solidFill>
          </w14:textFill>
        </w:rPr>
      </w:pPr>
      <w:r>
        <w:rPr>
          <w:rFonts w:hint="eastAsia" w:ascii="宋体" w:hAnsi="宋体" w:eastAsia="宋体" w:cs="Times New Roman"/>
          <w:b w:val="0"/>
          <w:bCs/>
          <w:color w:val="000000" w:themeColor="text1"/>
          <w:kern w:val="2"/>
          <w:sz w:val="24"/>
          <w:szCs w:val="22"/>
          <w:highlight w:val="none"/>
          <w:lang w:val="en-US" w:eastAsia="zh-CN" w:bidi="ar-SA"/>
          <w14:textFill>
            <w14:solidFill>
              <w14:schemeClr w14:val="tx1"/>
            </w14:solidFill>
          </w14:textFill>
        </w:rPr>
        <w:t>1.1</w:t>
      </w:r>
      <w:r>
        <w:rPr>
          <w:rFonts w:hint="eastAsia" w:ascii="宋体" w:hAnsi="宋体" w:cs="Times New Roman"/>
          <w:b w:val="0"/>
          <w:bCs/>
          <w:color w:val="000000" w:themeColor="text1"/>
          <w:kern w:val="2"/>
          <w:sz w:val="24"/>
          <w:szCs w:val="22"/>
          <w:highlight w:val="none"/>
          <w:lang w:val="en-US" w:eastAsia="zh-CN" w:bidi="ar-SA"/>
          <w14:textFill>
            <w14:solidFill>
              <w14:schemeClr w14:val="tx1"/>
            </w14:solidFill>
          </w14:textFill>
        </w:rPr>
        <w:t>3</w:t>
      </w:r>
      <w:r>
        <w:rPr>
          <w:rFonts w:hint="eastAsia" w:ascii="宋体" w:hAnsi="宋体" w:eastAsia="宋体" w:cs="Times New Roman"/>
          <w:b w:val="0"/>
          <w:bCs/>
          <w:color w:val="000000" w:themeColor="text1"/>
          <w:kern w:val="2"/>
          <w:sz w:val="24"/>
          <w:szCs w:val="22"/>
          <w:highlight w:val="none"/>
          <w:lang w:val="en-US" w:eastAsia="zh-CN" w:bidi="ar-SA"/>
          <w14:textFill>
            <w14:solidFill>
              <w14:schemeClr w14:val="tx1"/>
            </w14:solidFill>
          </w14:textFill>
        </w:rPr>
        <w:t>.1</w:t>
      </w:r>
      <w:r>
        <w:rPr>
          <w:rFonts w:hint="eastAsia" w:ascii="宋体" w:hAnsi="宋体"/>
          <w:bCs/>
          <w:color w:val="000000" w:themeColor="text1"/>
          <w:sz w:val="24"/>
          <w:highlight w:val="none"/>
          <w14:textFill>
            <w14:solidFill>
              <w14:schemeClr w14:val="tx1"/>
            </w14:solidFill>
          </w14:textFill>
        </w:rPr>
        <w:t>对正在指导的排污单位进行动态跟踪，总结排污单位遇到的共性问题，形成书面文件。</w:t>
      </w:r>
    </w:p>
    <w:p w14:paraId="338F2863">
      <w:pPr>
        <w:numPr>
          <w:ilvl w:val="2"/>
          <w:numId w:val="0"/>
        </w:numPr>
        <w:spacing w:line="360" w:lineRule="auto"/>
        <w:ind w:firstLine="0"/>
        <w:rPr>
          <w:rFonts w:hint="eastAsia" w:ascii="宋体" w:hAnsi="宋体"/>
          <w:bCs/>
          <w:color w:val="000000" w:themeColor="text1"/>
          <w:sz w:val="24"/>
          <w:highlight w:val="none"/>
          <w14:textFill>
            <w14:solidFill>
              <w14:schemeClr w14:val="tx1"/>
            </w14:solidFill>
          </w14:textFill>
        </w:rPr>
      </w:pPr>
      <w:r>
        <w:rPr>
          <w:rFonts w:hint="eastAsia" w:ascii="宋体" w:hAnsi="宋体" w:eastAsia="宋体" w:cs="Times New Roman"/>
          <w:b w:val="0"/>
          <w:bCs/>
          <w:color w:val="000000" w:themeColor="text1"/>
          <w:kern w:val="2"/>
          <w:sz w:val="24"/>
          <w:szCs w:val="22"/>
          <w:highlight w:val="none"/>
          <w:lang w:val="en-US" w:eastAsia="zh-CN" w:bidi="ar-SA"/>
          <w14:textFill>
            <w14:solidFill>
              <w14:schemeClr w14:val="tx1"/>
            </w14:solidFill>
          </w14:textFill>
        </w:rPr>
        <w:t>1.1</w:t>
      </w:r>
      <w:r>
        <w:rPr>
          <w:rFonts w:hint="eastAsia" w:ascii="宋体" w:hAnsi="宋体" w:cs="Times New Roman"/>
          <w:b w:val="0"/>
          <w:bCs/>
          <w:color w:val="000000" w:themeColor="text1"/>
          <w:kern w:val="2"/>
          <w:sz w:val="24"/>
          <w:szCs w:val="22"/>
          <w:highlight w:val="none"/>
          <w:lang w:val="en-US" w:eastAsia="zh-CN" w:bidi="ar-SA"/>
          <w14:textFill>
            <w14:solidFill>
              <w14:schemeClr w14:val="tx1"/>
            </w14:solidFill>
          </w14:textFill>
        </w:rPr>
        <w:t>3</w:t>
      </w:r>
      <w:r>
        <w:rPr>
          <w:rFonts w:hint="eastAsia" w:ascii="宋体" w:hAnsi="宋体" w:eastAsia="宋体" w:cs="Times New Roman"/>
          <w:b w:val="0"/>
          <w:bCs/>
          <w:color w:val="000000" w:themeColor="text1"/>
          <w:kern w:val="2"/>
          <w:sz w:val="24"/>
          <w:szCs w:val="22"/>
          <w:highlight w:val="none"/>
          <w:lang w:val="en-US" w:eastAsia="zh-CN" w:bidi="ar-SA"/>
          <w14:textFill>
            <w14:solidFill>
              <w14:schemeClr w14:val="tx1"/>
            </w14:solidFill>
          </w14:textFill>
        </w:rPr>
        <w:t>.2</w:t>
      </w:r>
      <w:r>
        <w:rPr>
          <w:rFonts w:hint="eastAsia" w:ascii="宋体" w:hAnsi="宋体"/>
          <w:bCs/>
          <w:color w:val="000000" w:themeColor="text1"/>
          <w:sz w:val="24"/>
          <w:highlight w:val="none"/>
          <w14:textFill>
            <w14:solidFill>
              <w14:schemeClr w14:val="tx1"/>
            </w14:solidFill>
          </w14:textFill>
        </w:rPr>
        <w:t>对排污单位常规性问题进行总结，整理出规范模板供排污单位使用。</w:t>
      </w:r>
    </w:p>
    <w:p w14:paraId="67895994">
      <w:pPr>
        <w:numPr>
          <w:ilvl w:val="2"/>
          <w:numId w:val="0"/>
        </w:numPr>
        <w:spacing w:line="360" w:lineRule="auto"/>
        <w:ind w:firstLine="0"/>
        <w:rPr>
          <w:rFonts w:ascii="宋体" w:hAnsi="宋体"/>
          <w:bCs/>
          <w:color w:val="000000" w:themeColor="text1"/>
          <w:sz w:val="24"/>
          <w:highlight w:val="none"/>
          <w14:textFill>
            <w14:solidFill>
              <w14:schemeClr w14:val="tx1"/>
            </w14:solidFill>
          </w14:textFill>
        </w:rPr>
      </w:pPr>
      <w:r>
        <w:rPr>
          <w:rFonts w:hint="eastAsia" w:ascii="宋体" w:hAnsi="宋体" w:eastAsia="宋体" w:cs="Times New Roman"/>
          <w:b w:val="0"/>
          <w:bCs/>
          <w:color w:val="000000" w:themeColor="text1"/>
          <w:kern w:val="2"/>
          <w:sz w:val="24"/>
          <w:szCs w:val="22"/>
          <w:highlight w:val="none"/>
          <w:lang w:val="en-US" w:eastAsia="zh-CN" w:bidi="ar-SA"/>
          <w14:textFill>
            <w14:solidFill>
              <w14:schemeClr w14:val="tx1"/>
            </w14:solidFill>
          </w14:textFill>
        </w:rPr>
        <w:t>1.1</w:t>
      </w:r>
      <w:r>
        <w:rPr>
          <w:rFonts w:hint="eastAsia" w:ascii="宋体" w:hAnsi="宋体" w:cs="Times New Roman"/>
          <w:b w:val="0"/>
          <w:bCs/>
          <w:color w:val="000000" w:themeColor="text1"/>
          <w:kern w:val="2"/>
          <w:sz w:val="24"/>
          <w:szCs w:val="22"/>
          <w:highlight w:val="none"/>
          <w:lang w:val="en-US" w:eastAsia="zh-CN" w:bidi="ar-SA"/>
          <w14:textFill>
            <w14:solidFill>
              <w14:schemeClr w14:val="tx1"/>
            </w14:solidFill>
          </w14:textFill>
        </w:rPr>
        <w:t>3</w:t>
      </w:r>
      <w:r>
        <w:rPr>
          <w:rFonts w:hint="eastAsia" w:ascii="宋体" w:hAnsi="宋体" w:eastAsia="宋体" w:cs="Times New Roman"/>
          <w:b w:val="0"/>
          <w:bCs/>
          <w:color w:val="000000" w:themeColor="text1"/>
          <w:kern w:val="2"/>
          <w:sz w:val="24"/>
          <w:szCs w:val="22"/>
          <w:highlight w:val="none"/>
          <w:lang w:val="en-US" w:eastAsia="zh-CN" w:bidi="ar-SA"/>
          <w14:textFill>
            <w14:solidFill>
              <w14:schemeClr w14:val="tx1"/>
            </w14:solidFill>
          </w14:textFill>
        </w:rPr>
        <w:t>.3</w:t>
      </w:r>
      <w:r>
        <w:rPr>
          <w:rFonts w:hint="eastAsia" w:ascii="宋体" w:hAnsi="宋体"/>
          <w:bCs/>
          <w:color w:val="000000" w:themeColor="text1"/>
          <w:sz w:val="24"/>
          <w:highlight w:val="none"/>
          <w14:textFill>
            <w14:solidFill>
              <w14:schemeClr w14:val="tx1"/>
            </w14:solidFill>
          </w14:textFill>
        </w:rPr>
        <w:t>对上级生态主管部门通报的问题进行梳理，总结经验，形成书面材料。</w:t>
      </w:r>
    </w:p>
    <w:p w14:paraId="33DBBDE0">
      <w:pPr>
        <w:numPr>
          <w:ilvl w:val="1"/>
          <w:numId w:val="0"/>
        </w:numPr>
        <w:spacing w:line="360" w:lineRule="auto"/>
        <w:ind w:firstLine="0"/>
        <w:rPr>
          <w:rFonts w:ascii="宋体" w:hAnsi="宋体"/>
          <w:bCs/>
          <w:color w:val="000000" w:themeColor="text1"/>
          <w:sz w:val="24"/>
          <w:highlight w:val="none"/>
          <w14:textFill>
            <w14:solidFill>
              <w14:schemeClr w14:val="tx1"/>
            </w14:solidFill>
          </w14:textFill>
        </w:rPr>
      </w:pPr>
      <w:r>
        <w:rPr>
          <w:rFonts w:hint="eastAsia" w:ascii="宋体" w:hAnsi="宋体" w:eastAsia="宋体" w:cs="Times New Roman"/>
          <w:bCs/>
          <w:color w:val="000000" w:themeColor="text1"/>
          <w:kern w:val="2"/>
          <w:sz w:val="24"/>
          <w:szCs w:val="24"/>
          <w:highlight w:val="none"/>
          <w:lang w:val="en-US" w:eastAsia="zh-CN" w:bidi="ar-SA"/>
          <w14:textFill>
            <w14:solidFill>
              <w14:schemeClr w14:val="tx1"/>
            </w14:solidFill>
          </w14:textFill>
        </w:rPr>
        <w:t>1.1</w:t>
      </w:r>
      <w:r>
        <w:rPr>
          <w:rFonts w:hint="eastAsia" w:ascii="宋体" w:hAnsi="宋体" w:cs="Times New Roman"/>
          <w:bCs/>
          <w:color w:val="000000" w:themeColor="text1"/>
          <w:kern w:val="2"/>
          <w:sz w:val="24"/>
          <w:szCs w:val="24"/>
          <w:highlight w:val="none"/>
          <w:lang w:val="en-US" w:eastAsia="zh-CN" w:bidi="ar-SA"/>
          <w14:textFill>
            <w14:solidFill>
              <w14:schemeClr w14:val="tx1"/>
            </w14:solidFill>
          </w14:textFill>
        </w:rPr>
        <w:t>4</w:t>
      </w:r>
      <w:r>
        <w:rPr>
          <w:rFonts w:hint="eastAsia" w:ascii="宋体" w:hAnsi="宋体"/>
          <w:bCs/>
          <w:color w:val="000000" w:themeColor="text1"/>
          <w:sz w:val="24"/>
          <w:highlight w:val="none"/>
          <w14:textFill>
            <w14:solidFill>
              <w14:schemeClr w14:val="tx1"/>
            </w14:solidFill>
          </w14:textFill>
        </w:rPr>
        <w:t>根据省、市、区各级部门提出的排污许可证管理要求予以配合，对照排污许可证工作要求，常态化进行排污许可证与执行报告质量审核等工作，并根据上级部门要求，实时报送总结性材料。</w:t>
      </w:r>
    </w:p>
    <w:p w14:paraId="4B75B41B">
      <w:pPr>
        <w:numPr>
          <w:ilvl w:val="1"/>
          <w:numId w:val="0"/>
        </w:numPr>
        <w:spacing w:line="360" w:lineRule="auto"/>
        <w:ind w:firstLine="0"/>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w:t>
      </w:r>
      <w:r>
        <w:rPr>
          <w:rFonts w:hint="eastAsia" w:ascii="宋体" w:hAnsi="宋体" w:eastAsia="宋体" w:cs="Times New Roman"/>
          <w:b/>
          <w:bCs/>
          <w:color w:val="000000" w:themeColor="text1"/>
          <w:kern w:val="2"/>
          <w:sz w:val="24"/>
          <w:szCs w:val="24"/>
          <w:highlight w:val="none"/>
          <w:lang w:val="en-US" w:eastAsia="zh-CN" w:bidi="ar-SA"/>
          <w14:textFill>
            <w14:solidFill>
              <w14:schemeClr w14:val="tx1"/>
            </w14:solidFill>
          </w14:textFill>
        </w:rPr>
        <w:t>1.1</w:t>
      </w:r>
      <w:r>
        <w:rPr>
          <w:rFonts w:hint="eastAsia" w:ascii="宋体" w:hAnsi="宋体" w:cs="Times New Roman"/>
          <w:b/>
          <w:bCs/>
          <w:color w:val="000000" w:themeColor="text1"/>
          <w:kern w:val="2"/>
          <w:sz w:val="24"/>
          <w:szCs w:val="24"/>
          <w:highlight w:val="none"/>
          <w:lang w:val="en-US" w:eastAsia="zh-CN" w:bidi="ar-SA"/>
          <w14:textFill>
            <w14:solidFill>
              <w14:schemeClr w14:val="tx1"/>
            </w14:solidFill>
          </w14:textFill>
        </w:rPr>
        <w:t>5</w:t>
      </w:r>
      <w:r>
        <w:rPr>
          <w:rFonts w:hint="eastAsia" w:ascii="宋体" w:hAnsi="宋体"/>
          <w:b/>
          <w:color w:val="000000" w:themeColor="text1"/>
          <w:sz w:val="24"/>
          <w:highlight w:val="none"/>
          <w14:textFill>
            <w14:solidFill>
              <w14:schemeClr w14:val="tx1"/>
            </w14:solidFill>
          </w14:textFill>
        </w:rPr>
        <w:t>供应商承诺服务过程中自备工作所需的彩色打印机（可打印排污许可证）等办公设备和复印纸、档案盒等办公耗材。供应商须提供书面承诺函（格式自拟），并加盖供应商公章。</w:t>
      </w:r>
    </w:p>
    <w:p w14:paraId="1B462672">
      <w:pPr>
        <w:numPr>
          <w:ilvl w:val="1"/>
          <w:numId w:val="0"/>
        </w:numPr>
        <w:spacing w:line="360" w:lineRule="auto"/>
        <w:ind w:firstLine="0"/>
        <w:rPr>
          <w:rFonts w:ascii="宋体" w:hAnsi="宋体"/>
          <w:b/>
          <w:bCs/>
          <w:color w:val="000000" w:themeColor="text1"/>
          <w:sz w:val="24"/>
          <w:highlight w:val="none"/>
          <w14:textFill>
            <w14:solidFill>
              <w14:schemeClr w14:val="tx1"/>
            </w14:solidFill>
          </w14:textFill>
        </w:rPr>
      </w:pPr>
      <w:bookmarkStart w:id="16" w:name="OLE_LINK22"/>
      <w:bookmarkStart w:id="17" w:name="OLE_LINK21"/>
      <w:bookmarkStart w:id="18" w:name="OLE_LINK23"/>
      <w:r>
        <w:rPr>
          <w:rFonts w:hint="eastAsia" w:ascii="宋体" w:hAnsi="宋体"/>
          <w:b/>
          <w:bCs/>
          <w:color w:val="000000" w:themeColor="text1"/>
          <w:sz w:val="24"/>
          <w:highlight w:val="none"/>
          <w14:textFill>
            <w14:solidFill>
              <w14:schemeClr w14:val="tx1"/>
            </w14:solidFill>
          </w14:textFill>
        </w:rPr>
        <w:t>★</w:t>
      </w:r>
      <w:r>
        <w:rPr>
          <w:rFonts w:hint="eastAsia" w:ascii="宋体" w:hAnsi="宋体" w:eastAsia="宋体" w:cs="Times New Roman"/>
          <w:b/>
          <w:bCs/>
          <w:color w:val="000000" w:themeColor="text1"/>
          <w:kern w:val="2"/>
          <w:sz w:val="24"/>
          <w:szCs w:val="24"/>
          <w:highlight w:val="none"/>
          <w:lang w:val="en-US" w:eastAsia="zh-CN" w:bidi="ar-SA"/>
          <w14:textFill>
            <w14:solidFill>
              <w14:schemeClr w14:val="tx1"/>
            </w14:solidFill>
          </w14:textFill>
        </w:rPr>
        <w:t>1.1</w:t>
      </w:r>
      <w:bookmarkEnd w:id="16"/>
      <w:bookmarkEnd w:id="17"/>
      <w:bookmarkEnd w:id="18"/>
      <w:r>
        <w:rPr>
          <w:rFonts w:hint="eastAsia" w:ascii="宋体" w:hAnsi="宋体" w:cs="Times New Roman"/>
          <w:b/>
          <w:bCs/>
          <w:color w:val="000000" w:themeColor="text1"/>
          <w:kern w:val="2"/>
          <w:sz w:val="24"/>
          <w:szCs w:val="24"/>
          <w:highlight w:val="none"/>
          <w:lang w:val="en-US" w:eastAsia="zh-CN" w:bidi="ar-SA"/>
          <w14:textFill>
            <w14:solidFill>
              <w14:schemeClr w14:val="tx1"/>
            </w14:solidFill>
          </w14:textFill>
        </w:rPr>
        <w:t>6</w:t>
      </w:r>
      <w:r>
        <w:rPr>
          <w:rFonts w:hint="eastAsia" w:ascii="宋体" w:hAnsi="宋体"/>
          <w:b/>
          <w:bCs/>
          <w:color w:val="000000" w:themeColor="text1"/>
          <w:sz w:val="24"/>
          <w:highlight w:val="none"/>
          <w14:textFill>
            <w14:solidFill>
              <w14:schemeClr w14:val="tx1"/>
            </w14:solidFill>
          </w14:textFill>
        </w:rPr>
        <w:t>供应商须承诺近3年不存在被列入环境信用评价黑名单或被生态环境行政主管部门通报批评、限期整改、重点监督检查名单等惩罚或或其他不良记录的情况。供应商须提供书面承诺函（格式自拟）</w:t>
      </w:r>
      <w:r>
        <w:rPr>
          <w:rFonts w:hint="eastAsia" w:ascii="宋体" w:hAnsi="宋体"/>
          <w:b/>
          <w:color w:val="000000" w:themeColor="text1"/>
          <w:sz w:val="24"/>
          <w:highlight w:val="none"/>
          <w14:textFill>
            <w14:solidFill>
              <w14:schemeClr w14:val="tx1"/>
            </w14:solidFill>
          </w14:textFill>
        </w:rPr>
        <w:t>，并加盖供应商公章</w:t>
      </w:r>
      <w:r>
        <w:rPr>
          <w:rFonts w:hint="eastAsia" w:ascii="宋体" w:hAnsi="宋体"/>
          <w:b/>
          <w:bCs/>
          <w:color w:val="000000" w:themeColor="text1"/>
          <w:sz w:val="24"/>
          <w:highlight w:val="none"/>
          <w14:textFill>
            <w14:solidFill>
              <w14:schemeClr w14:val="tx1"/>
            </w14:solidFill>
          </w14:textFill>
        </w:rPr>
        <w:t>。</w:t>
      </w:r>
    </w:p>
    <w:p w14:paraId="005E3F52">
      <w:pPr>
        <w:numPr>
          <w:ilvl w:val="1"/>
          <w:numId w:val="0"/>
        </w:numPr>
        <w:spacing w:line="360" w:lineRule="auto"/>
        <w:ind w:firstLine="0"/>
        <w:rPr>
          <w:rFonts w:hint="eastAsia" w:ascii="宋体" w:hAnsi="宋体"/>
          <w:bCs/>
          <w:color w:val="000000" w:themeColor="text1"/>
          <w:sz w:val="24"/>
          <w:highlight w:val="none"/>
          <w14:textFill>
            <w14:solidFill>
              <w14:schemeClr w14:val="tx1"/>
            </w14:solidFill>
          </w14:textFill>
        </w:rPr>
      </w:pPr>
      <w:r>
        <w:rPr>
          <w:rFonts w:hint="eastAsia" w:ascii="宋体" w:hAnsi="宋体" w:eastAsia="宋体" w:cs="Times New Roman"/>
          <w:bCs/>
          <w:color w:val="000000" w:themeColor="text1"/>
          <w:kern w:val="2"/>
          <w:sz w:val="24"/>
          <w:szCs w:val="24"/>
          <w:highlight w:val="none"/>
          <w:lang w:val="en-US" w:eastAsia="zh-CN" w:bidi="ar-SA"/>
          <w14:textFill>
            <w14:solidFill>
              <w14:schemeClr w14:val="tx1"/>
            </w14:solidFill>
          </w14:textFill>
        </w:rPr>
        <w:t>1.1</w:t>
      </w:r>
      <w:r>
        <w:rPr>
          <w:rFonts w:hint="eastAsia" w:ascii="宋体" w:hAnsi="宋体" w:cs="Times New Roman"/>
          <w:bCs/>
          <w:color w:val="000000" w:themeColor="text1"/>
          <w:kern w:val="2"/>
          <w:sz w:val="24"/>
          <w:szCs w:val="24"/>
          <w:highlight w:val="none"/>
          <w:lang w:val="en-US" w:eastAsia="zh-CN" w:bidi="ar-SA"/>
          <w14:textFill>
            <w14:solidFill>
              <w14:schemeClr w14:val="tx1"/>
            </w14:solidFill>
          </w14:textFill>
        </w:rPr>
        <w:t>7</w:t>
      </w:r>
      <w:r>
        <w:rPr>
          <w:rFonts w:hint="eastAsia" w:ascii="宋体" w:hAnsi="宋体"/>
          <w:bCs/>
          <w:color w:val="000000" w:themeColor="text1"/>
          <w:sz w:val="24"/>
          <w:highlight w:val="none"/>
          <w14:textFill>
            <w14:solidFill>
              <w14:schemeClr w14:val="tx1"/>
            </w14:solidFill>
          </w14:textFill>
        </w:rPr>
        <w:t>配合完成国家、省、市下发的与排污许可证相关的其他工作。</w:t>
      </w:r>
    </w:p>
    <w:p w14:paraId="48D16B43">
      <w:pPr>
        <w:numPr>
          <w:ilvl w:val="1"/>
          <w:numId w:val="0"/>
        </w:numPr>
        <w:spacing w:line="360" w:lineRule="auto"/>
        <w:ind w:firstLine="0"/>
        <w:rPr>
          <w:rFonts w:hint="eastAsia"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w:t>
      </w:r>
      <w:r>
        <w:rPr>
          <w:rFonts w:hint="eastAsia" w:ascii="宋体" w:hAnsi="宋体" w:eastAsia="宋体" w:cs="Times New Roman"/>
          <w:b/>
          <w:bCs/>
          <w:color w:val="000000" w:themeColor="text1"/>
          <w:kern w:val="2"/>
          <w:sz w:val="24"/>
          <w:szCs w:val="24"/>
          <w:highlight w:val="none"/>
          <w:lang w:val="en-US" w:eastAsia="zh-CN" w:bidi="ar-SA"/>
          <w14:textFill>
            <w14:solidFill>
              <w14:schemeClr w14:val="tx1"/>
            </w14:solidFill>
          </w14:textFill>
        </w:rPr>
        <w:t>1.</w:t>
      </w:r>
      <w:r>
        <w:rPr>
          <w:rFonts w:hint="eastAsia" w:ascii="宋体" w:hAnsi="宋体" w:cs="Times New Roman"/>
          <w:b/>
          <w:bCs/>
          <w:color w:val="000000" w:themeColor="text1"/>
          <w:kern w:val="2"/>
          <w:sz w:val="24"/>
          <w:szCs w:val="24"/>
          <w:highlight w:val="none"/>
          <w:lang w:val="en-US" w:eastAsia="zh-CN" w:bidi="ar-SA"/>
          <w14:textFill>
            <w14:solidFill>
              <w14:schemeClr w14:val="tx1"/>
            </w14:solidFill>
          </w14:textFill>
        </w:rPr>
        <w:t>18</w:t>
      </w:r>
      <w:r>
        <w:rPr>
          <w:rFonts w:hint="eastAsia" w:ascii="宋体" w:hAnsi="宋体"/>
          <w:b/>
          <w:bCs/>
          <w:color w:val="000000" w:themeColor="text1"/>
          <w:sz w:val="24"/>
          <w:highlight w:val="none"/>
          <w14:textFill>
            <w14:solidFill>
              <w14:schemeClr w14:val="tx1"/>
            </w14:solidFill>
          </w14:textFill>
        </w:rPr>
        <w:t>成交供应商在合同履行期间不得</w:t>
      </w:r>
      <w:r>
        <w:rPr>
          <w:rFonts w:hint="eastAsia" w:ascii="宋体" w:hAnsi="宋体"/>
          <w:b/>
          <w:bCs/>
          <w:color w:val="000000" w:themeColor="text1"/>
          <w:sz w:val="24"/>
          <w:highlight w:val="none"/>
          <w:lang w:eastAsia="zh-CN"/>
          <w14:textFill>
            <w14:solidFill>
              <w14:schemeClr w14:val="tx1"/>
            </w14:solidFill>
          </w14:textFill>
        </w:rPr>
        <w:t>承接翔安</w:t>
      </w:r>
      <w:r>
        <w:rPr>
          <w:rFonts w:hint="eastAsia" w:ascii="宋体" w:hAnsi="宋体"/>
          <w:b/>
          <w:bCs/>
          <w:color w:val="000000" w:themeColor="text1"/>
          <w:sz w:val="24"/>
          <w:highlight w:val="none"/>
          <w14:textFill>
            <w14:solidFill>
              <w14:schemeClr w14:val="tx1"/>
            </w14:solidFill>
          </w14:textFill>
        </w:rPr>
        <w:t>辖区内</w:t>
      </w:r>
      <w:r>
        <w:rPr>
          <w:rFonts w:hint="eastAsia" w:ascii="宋体" w:hAnsi="宋体"/>
          <w:b/>
          <w:bCs/>
          <w:color w:val="000000" w:themeColor="text1"/>
          <w:sz w:val="24"/>
          <w:highlight w:val="none"/>
          <w:lang w:eastAsia="zh-CN"/>
          <w14:textFill>
            <w14:solidFill>
              <w14:schemeClr w14:val="tx1"/>
            </w14:solidFill>
          </w14:textFill>
        </w:rPr>
        <w:t>排污单位任何与</w:t>
      </w:r>
      <w:r>
        <w:rPr>
          <w:rFonts w:hint="eastAsia" w:ascii="宋体" w:hAnsi="宋体"/>
          <w:b/>
          <w:bCs/>
          <w:color w:val="000000" w:themeColor="text1"/>
          <w:sz w:val="24"/>
          <w:highlight w:val="none"/>
          <w:lang w:eastAsia="zh-CN"/>
          <w14:textFill>
            <w14:solidFill>
              <w14:schemeClr w14:val="tx1"/>
            </w14:solidFill>
          </w14:textFill>
        </w:rPr>
        <w:t>排污许可</w:t>
      </w:r>
      <w:r>
        <w:rPr>
          <w:rFonts w:hint="eastAsia" w:ascii="宋体" w:hAnsi="宋体"/>
          <w:b/>
          <w:bCs/>
          <w:color w:val="000000" w:themeColor="text1"/>
          <w:sz w:val="24"/>
          <w:highlight w:val="none"/>
          <w:lang w:eastAsia="zh-CN"/>
          <w14:textFill>
            <w14:solidFill>
              <w14:schemeClr w14:val="tx1"/>
            </w14:solidFill>
          </w14:textFill>
        </w:rPr>
        <w:t>相关的</w:t>
      </w:r>
      <w:r>
        <w:rPr>
          <w:rFonts w:hint="eastAsia" w:ascii="宋体" w:hAnsi="宋体"/>
          <w:b/>
          <w:bCs/>
          <w:color w:val="000000" w:themeColor="text1"/>
          <w:sz w:val="24"/>
          <w:highlight w:val="none"/>
          <w:lang w:eastAsia="zh-CN"/>
          <w14:textFill>
            <w14:solidFill>
              <w14:schemeClr w14:val="tx1"/>
            </w14:solidFill>
          </w14:textFill>
        </w:rPr>
        <w:t>工作业务</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（包括但不限于咨询解答、代为审查、填写或申报申请文件等）</w:t>
      </w:r>
      <w:r>
        <w:rPr>
          <w:rFonts w:hint="eastAsia" w:ascii="宋体" w:hAnsi="宋体"/>
          <w:b/>
          <w:bCs/>
          <w:color w:val="000000" w:themeColor="text1"/>
          <w:sz w:val="24"/>
          <w:highlight w:val="none"/>
          <w:lang w:eastAsia="zh-CN"/>
          <w14:textFill>
            <w14:solidFill>
              <w14:schemeClr w14:val="tx1"/>
            </w14:solidFill>
          </w14:textFill>
        </w:rPr>
        <w:t>。</w:t>
      </w:r>
      <w:r>
        <w:rPr>
          <w:rFonts w:hint="eastAsia" w:ascii="宋体" w:hAnsi="宋体"/>
          <w:b/>
          <w:bCs/>
          <w:color w:val="000000" w:themeColor="text1"/>
          <w:sz w:val="24"/>
          <w:highlight w:val="none"/>
          <w14:textFill>
            <w14:solidFill>
              <w14:schemeClr w14:val="tx1"/>
            </w14:solidFill>
          </w14:textFill>
        </w:rPr>
        <w:t>供应商须提供书面承诺函（格式自拟）</w:t>
      </w:r>
      <w:r>
        <w:rPr>
          <w:rFonts w:hint="eastAsia" w:ascii="宋体" w:hAnsi="宋体"/>
          <w:b/>
          <w:color w:val="000000" w:themeColor="text1"/>
          <w:sz w:val="24"/>
          <w:highlight w:val="none"/>
          <w14:textFill>
            <w14:solidFill>
              <w14:schemeClr w14:val="tx1"/>
            </w14:solidFill>
          </w14:textFill>
        </w:rPr>
        <w:t>，并加盖供应商公章</w:t>
      </w:r>
      <w:r>
        <w:rPr>
          <w:rFonts w:hint="eastAsia" w:ascii="宋体" w:hAnsi="宋体"/>
          <w:b/>
          <w:bCs/>
          <w:color w:val="000000" w:themeColor="text1"/>
          <w:sz w:val="24"/>
          <w:highlight w:val="none"/>
          <w14:textFill>
            <w14:solidFill>
              <w14:schemeClr w14:val="tx1"/>
            </w14:solidFill>
          </w14:textFill>
        </w:rPr>
        <w:t>。</w:t>
      </w:r>
    </w:p>
    <w:bookmarkEnd w:id="4"/>
    <w:bookmarkEnd w:id="5"/>
    <w:bookmarkEnd w:id="6"/>
    <w:bookmarkEnd w:id="7"/>
    <w:bookmarkEnd w:id="8"/>
    <w:bookmarkEnd w:id="9"/>
    <w:bookmarkEnd w:id="10"/>
    <w:p w14:paraId="04FA2259">
      <w:pPr>
        <w:pStyle w:val="3"/>
        <w:numPr>
          <w:ilvl w:val="0"/>
          <w:numId w:val="0"/>
        </w:numPr>
        <w:spacing w:before="0" w:after="0" w:line="360" w:lineRule="auto"/>
        <w:rPr>
          <w:rFonts w:hint="eastAsia" w:ascii="宋体" w:hAnsi="宋体" w:eastAsia="宋体"/>
          <w:color w:val="000000" w:themeColor="text1"/>
          <w:sz w:val="24"/>
          <w:szCs w:val="24"/>
          <w:highlight w:val="none"/>
          <w14:textFill>
            <w14:solidFill>
              <w14:schemeClr w14:val="tx1"/>
            </w14:solidFill>
          </w14:textFill>
        </w:rPr>
      </w:pPr>
      <w:bookmarkStart w:id="19" w:name="_Toc200006359"/>
      <w:bookmarkStart w:id="20" w:name="_Toc456182409"/>
      <w:bookmarkStart w:id="21" w:name="_Toc430678023"/>
      <w:r>
        <w:rPr>
          <w:rFonts w:hint="eastAsia" w:ascii="宋体" w:hAnsi="宋体" w:eastAsia="宋体" w:cs="Times New Roman"/>
          <w:b/>
          <w:bCs/>
          <w:color w:val="000000" w:themeColor="text1"/>
          <w:kern w:val="2"/>
          <w:sz w:val="24"/>
          <w:szCs w:val="24"/>
          <w:highlight w:val="none"/>
          <w:lang w:val="en-US" w:eastAsia="zh-CN" w:bidi="ar-SA"/>
          <w14:textFill>
            <w14:solidFill>
              <w14:schemeClr w14:val="tx1"/>
            </w14:solidFill>
          </w14:textFill>
        </w:rPr>
        <w:t>2.</w:t>
      </w:r>
      <w:r>
        <w:rPr>
          <w:rFonts w:hint="eastAsia" w:ascii="宋体" w:hAnsi="宋体" w:eastAsia="宋体"/>
          <w:color w:val="000000" w:themeColor="text1"/>
          <w:sz w:val="24"/>
          <w:szCs w:val="24"/>
          <w:highlight w:val="none"/>
          <w14:textFill>
            <w14:solidFill>
              <w14:schemeClr w14:val="tx1"/>
            </w14:solidFill>
          </w14:textFill>
        </w:rPr>
        <w:t>人员配备要求</w:t>
      </w:r>
      <w:bookmarkEnd w:id="19"/>
    </w:p>
    <w:p w14:paraId="61B87BDD">
      <w:pPr>
        <w:numPr>
          <w:ilvl w:val="1"/>
          <w:numId w:val="0"/>
        </w:numPr>
        <w:spacing w:line="360" w:lineRule="auto"/>
        <w:ind w:firstLine="0"/>
        <w:rPr>
          <w:rFonts w:hint="eastAsia" w:ascii="宋体" w:hAnsi="宋体" w:eastAsia="宋体"/>
          <w:bCs/>
          <w:color w:val="000000" w:themeColor="text1"/>
          <w:sz w:val="24"/>
          <w:highlight w:val="none"/>
          <w:lang w:eastAsia="zh-CN"/>
          <w14:textFill>
            <w14:solidFill>
              <w14:schemeClr w14:val="tx1"/>
            </w14:solidFill>
          </w14:textFill>
        </w:rPr>
      </w:pPr>
      <w:r>
        <w:rPr>
          <w:rFonts w:hint="eastAsia" w:ascii="宋体" w:hAnsi="宋体" w:eastAsia="宋体" w:cs="Times New Roman"/>
          <w:bCs/>
          <w:color w:val="000000" w:themeColor="text1"/>
          <w:kern w:val="2"/>
          <w:sz w:val="24"/>
          <w:szCs w:val="24"/>
          <w:highlight w:val="none"/>
          <w:lang w:val="en-US" w:eastAsia="zh-CN" w:bidi="ar-SA"/>
          <w14:textFill>
            <w14:solidFill>
              <w14:schemeClr w14:val="tx1"/>
            </w14:solidFill>
          </w14:textFill>
        </w:rPr>
        <w:t>2.1</w:t>
      </w:r>
      <w:r>
        <w:rPr>
          <w:rFonts w:hint="eastAsia" w:ascii="宋体" w:hAnsi="宋体"/>
          <w:bCs/>
          <w:color w:val="000000" w:themeColor="text1"/>
          <w:sz w:val="24"/>
          <w:highlight w:val="none"/>
          <w14:textFill>
            <w14:solidFill>
              <w14:schemeClr w14:val="tx1"/>
            </w14:solidFill>
          </w14:textFill>
        </w:rPr>
        <w:t>供应商拟投入的项目负责人须具有环境类高级工程师及以上职称证书、有被生态环境行政主管部门列为生态环境领域专家</w:t>
      </w:r>
      <w:r>
        <w:rPr>
          <w:rFonts w:hint="eastAsia" w:ascii="宋体" w:hAnsi="宋体"/>
          <w:bCs/>
          <w:color w:val="000000" w:themeColor="text1"/>
          <w:sz w:val="24"/>
          <w:highlight w:val="none"/>
          <w:lang w:eastAsia="zh-CN"/>
          <w14:textFill>
            <w14:solidFill>
              <w14:schemeClr w14:val="tx1"/>
            </w14:solidFill>
          </w14:textFill>
        </w:rPr>
        <w:t>和</w:t>
      </w:r>
      <w:r>
        <w:rPr>
          <w:rFonts w:hint="eastAsia" w:ascii="宋体" w:hAnsi="宋体"/>
          <w:bCs/>
          <w:color w:val="000000" w:themeColor="text1"/>
          <w:sz w:val="24"/>
          <w:highlight w:val="none"/>
          <w14:textFill>
            <w14:solidFill>
              <w14:schemeClr w14:val="tx1"/>
            </w14:solidFill>
          </w14:textFill>
        </w:rPr>
        <w:t>排污许可证审核及评估服务相关工作经验。</w:t>
      </w:r>
    </w:p>
    <w:p w14:paraId="36F229D9">
      <w:pPr>
        <w:numPr>
          <w:ilvl w:val="1"/>
          <w:numId w:val="0"/>
        </w:numPr>
        <w:spacing w:line="360" w:lineRule="auto"/>
        <w:ind w:firstLine="0"/>
        <w:rPr>
          <w:rFonts w:hint="eastAsia" w:ascii="宋体" w:hAnsi="宋体"/>
          <w:bCs/>
          <w:color w:val="000000" w:themeColor="text1"/>
          <w:sz w:val="24"/>
          <w:highlight w:val="none"/>
          <w14:textFill>
            <w14:solidFill>
              <w14:schemeClr w14:val="tx1"/>
            </w14:solidFill>
          </w14:textFill>
        </w:rPr>
      </w:pPr>
      <w:r>
        <w:rPr>
          <w:rFonts w:hint="eastAsia" w:ascii="宋体" w:hAnsi="宋体" w:eastAsia="宋体" w:cs="Times New Roman"/>
          <w:bCs/>
          <w:color w:val="000000" w:themeColor="text1"/>
          <w:kern w:val="2"/>
          <w:sz w:val="24"/>
          <w:szCs w:val="24"/>
          <w:highlight w:val="none"/>
          <w:lang w:val="en-US" w:eastAsia="zh-CN" w:bidi="ar-SA"/>
          <w14:textFill>
            <w14:solidFill>
              <w14:schemeClr w14:val="tx1"/>
            </w14:solidFill>
          </w14:textFill>
        </w:rPr>
        <w:t>2.3</w:t>
      </w:r>
      <w:r>
        <w:rPr>
          <w:rFonts w:hint="eastAsia" w:ascii="宋体" w:hAnsi="宋体"/>
          <w:bCs/>
          <w:color w:val="000000" w:themeColor="text1"/>
          <w:sz w:val="24"/>
          <w:highlight w:val="none"/>
          <w14:textFill>
            <w14:solidFill>
              <w14:schemeClr w14:val="tx1"/>
            </w14:solidFill>
          </w14:textFill>
        </w:rPr>
        <w:t>供应商拟投入本项目的服务团队中至少一名审核人员须具有环境影响评价工程师职业资格证书</w:t>
      </w:r>
      <w:r>
        <w:rPr>
          <w:rFonts w:hint="eastAsia" w:ascii="宋体" w:hAnsi="宋体"/>
          <w:bCs/>
          <w:color w:val="000000" w:themeColor="text1"/>
          <w:sz w:val="24"/>
          <w:highlight w:val="none"/>
          <w:lang w:eastAsia="zh-CN"/>
          <w14:textFill>
            <w14:solidFill>
              <w14:schemeClr w14:val="tx1"/>
            </w14:solidFill>
          </w14:textFill>
        </w:rPr>
        <w:t>、</w:t>
      </w:r>
      <w:r>
        <w:rPr>
          <w:rFonts w:hint="eastAsia" w:ascii="宋体" w:hAnsi="宋体"/>
          <w:bCs/>
          <w:color w:val="000000" w:themeColor="text1"/>
          <w:sz w:val="24"/>
          <w:highlight w:val="none"/>
          <w14:textFill>
            <w14:solidFill>
              <w14:schemeClr w14:val="tx1"/>
            </w14:solidFill>
          </w14:textFill>
        </w:rPr>
        <w:t>环境类</w:t>
      </w:r>
      <w:r>
        <w:rPr>
          <w:rFonts w:hint="eastAsia" w:ascii="宋体" w:hAnsi="宋体"/>
          <w:bCs/>
          <w:color w:val="000000" w:themeColor="text1"/>
          <w:sz w:val="24"/>
          <w:highlight w:val="none"/>
          <w:lang w:eastAsia="zh-CN"/>
          <w14:textFill>
            <w14:solidFill>
              <w14:schemeClr w14:val="tx1"/>
            </w14:solidFill>
          </w14:textFill>
        </w:rPr>
        <w:t>中</w:t>
      </w:r>
      <w:r>
        <w:rPr>
          <w:rFonts w:hint="eastAsia" w:ascii="宋体" w:hAnsi="宋体"/>
          <w:bCs/>
          <w:color w:val="000000" w:themeColor="text1"/>
          <w:sz w:val="24"/>
          <w:highlight w:val="none"/>
          <w14:textFill>
            <w14:solidFill>
              <w14:schemeClr w14:val="tx1"/>
            </w14:solidFill>
          </w14:textFill>
        </w:rPr>
        <w:t>级工程师职称证</w:t>
      </w:r>
      <w:r>
        <w:rPr>
          <w:rFonts w:hint="eastAsia" w:ascii="宋体" w:hAnsi="宋体"/>
          <w:bCs/>
          <w:color w:val="000000" w:themeColor="text1"/>
          <w:sz w:val="24"/>
          <w:highlight w:val="none"/>
          <w:lang w:eastAsia="zh-CN"/>
          <w14:textFill>
            <w14:solidFill>
              <w14:schemeClr w14:val="tx1"/>
            </w14:solidFill>
          </w14:textFill>
        </w:rPr>
        <w:t>和</w:t>
      </w:r>
      <w:r>
        <w:rPr>
          <w:rFonts w:hint="eastAsia" w:ascii="宋体" w:hAnsi="宋体"/>
          <w:bCs/>
          <w:color w:val="000000" w:themeColor="text1"/>
          <w:sz w:val="24"/>
          <w:highlight w:val="none"/>
          <w14:textFill>
            <w14:solidFill>
              <w14:schemeClr w14:val="tx1"/>
            </w14:solidFill>
          </w14:textFill>
        </w:rPr>
        <w:t>排污许可证审核及评估服务相关工作经验</w:t>
      </w:r>
      <w:r>
        <w:rPr>
          <w:rFonts w:hint="eastAsia" w:ascii="宋体" w:hAnsi="宋体"/>
          <w:bCs/>
          <w:color w:val="000000" w:themeColor="text1"/>
          <w:sz w:val="24"/>
          <w:highlight w:val="none"/>
          <w14:textFill>
            <w14:solidFill>
              <w14:schemeClr w14:val="tx1"/>
            </w14:solidFill>
          </w14:textFill>
        </w:rPr>
        <w:t>。</w:t>
      </w:r>
    </w:p>
    <w:p w14:paraId="7DEA10A9">
      <w:pPr>
        <w:pStyle w:val="3"/>
        <w:numPr>
          <w:ilvl w:val="0"/>
          <w:numId w:val="0"/>
        </w:numPr>
        <w:spacing w:before="0" w:after="0" w:line="360" w:lineRule="auto"/>
        <w:rPr>
          <w:rFonts w:hint="eastAsia" w:ascii="宋体" w:hAnsi="宋体" w:eastAsia="宋体"/>
          <w:color w:val="000000" w:themeColor="text1"/>
          <w:sz w:val="24"/>
          <w:szCs w:val="24"/>
          <w:highlight w:val="none"/>
          <w14:textFill>
            <w14:solidFill>
              <w14:schemeClr w14:val="tx1"/>
            </w14:solidFill>
          </w14:textFill>
        </w:rPr>
      </w:pPr>
      <w:bookmarkStart w:id="22" w:name="_Toc200006360"/>
      <w:r>
        <w:rPr>
          <w:rFonts w:hint="eastAsia" w:ascii="宋体" w:hAnsi="宋体" w:eastAsia="宋体" w:cs="Times New Roman"/>
          <w:b/>
          <w:bCs/>
          <w:color w:val="000000" w:themeColor="text1"/>
          <w:kern w:val="2"/>
          <w:sz w:val="24"/>
          <w:szCs w:val="24"/>
          <w:highlight w:val="none"/>
          <w:lang w:val="en-US" w:eastAsia="zh-CN" w:bidi="ar-SA"/>
          <w14:textFill>
            <w14:solidFill>
              <w14:schemeClr w14:val="tx1"/>
            </w14:solidFill>
          </w14:textFill>
        </w:rPr>
        <w:t>3.</w:t>
      </w:r>
      <w:r>
        <w:rPr>
          <w:rFonts w:hint="eastAsia" w:ascii="宋体" w:hAnsi="宋体" w:eastAsia="宋体"/>
          <w:color w:val="000000" w:themeColor="text1"/>
          <w:sz w:val="24"/>
          <w:szCs w:val="24"/>
          <w:highlight w:val="none"/>
          <w14:textFill>
            <w14:solidFill>
              <w14:schemeClr w14:val="tx1"/>
            </w14:solidFill>
          </w14:textFill>
        </w:rPr>
        <w:t>技术响应要求</w:t>
      </w:r>
      <w:bookmarkEnd w:id="22"/>
    </w:p>
    <w:p w14:paraId="1A3001CB">
      <w:pPr>
        <w:numPr>
          <w:ilvl w:val="1"/>
          <w:numId w:val="0"/>
        </w:numPr>
        <w:spacing w:line="360" w:lineRule="auto"/>
        <w:ind w:firstLine="0"/>
        <w:rPr>
          <w:rFonts w:hint="eastAsia" w:ascii="宋体" w:hAnsi="宋体"/>
          <w:color w:val="000000" w:themeColor="text1"/>
          <w:sz w:val="24"/>
          <w:highlight w:val="none"/>
          <w14:textFill>
            <w14:solidFill>
              <w14:schemeClr w14:val="tx1"/>
            </w14:solidFill>
          </w14:textFill>
        </w:rPr>
      </w:pPr>
      <w:r>
        <w:rPr>
          <w:rFonts w:hint="eastAsia" w:ascii="宋体" w:hAnsi="宋体" w:eastAsia="宋体" w:cs="Times New Roman"/>
          <w:color w:val="000000" w:themeColor="text1"/>
          <w:kern w:val="2"/>
          <w:sz w:val="24"/>
          <w:szCs w:val="24"/>
          <w:highlight w:val="none"/>
          <w:lang w:val="en-US" w:eastAsia="zh-CN" w:bidi="ar-SA"/>
          <w14:textFill>
            <w14:solidFill>
              <w14:schemeClr w14:val="tx1"/>
            </w14:solidFill>
          </w14:textFill>
        </w:rPr>
        <w:t>3.1</w:t>
      </w:r>
      <w:r>
        <w:rPr>
          <w:rFonts w:hint="eastAsia" w:ascii="宋体" w:hAnsi="宋体"/>
          <w:color w:val="000000" w:themeColor="text1"/>
          <w:sz w:val="24"/>
          <w:highlight w:val="none"/>
          <w14:textFill>
            <w14:solidFill>
              <w14:schemeClr w14:val="tx1"/>
            </w14:solidFill>
          </w14:textFill>
        </w:rPr>
        <w:t>供应商应针对本项目罗列出排污许可证审核、评估工作的重点和难点并提出相应解决措施。</w:t>
      </w:r>
    </w:p>
    <w:p w14:paraId="5404A1F3">
      <w:pPr>
        <w:numPr>
          <w:ilvl w:val="1"/>
          <w:numId w:val="0"/>
        </w:numPr>
        <w:spacing w:line="360" w:lineRule="auto"/>
        <w:ind w:firstLine="0"/>
        <w:rPr>
          <w:rFonts w:hint="eastAsia" w:ascii="宋体" w:hAnsi="宋体"/>
          <w:color w:val="000000" w:themeColor="text1"/>
          <w:sz w:val="24"/>
          <w:highlight w:val="none"/>
          <w14:textFill>
            <w14:solidFill>
              <w14:schemeClr w14:val="tx1"/>
            </w14:solidFill>
          </w14:textFill>
        </w:rPr>
      </w:pPr>
      <w:r>
        <w:rPr>
          <w:rFonts w:hint="eastAsia" w:ascii="宋体" w:hAnsi="宋体" w:eastAsia="宋体" w:cs="Times New Roman"/>
          <w:color w:val="000000" w:themeColor="text1"/>
          <w:kern w:val="2"/>
          <w:sz w:val="24"/>
          <w:szCs w:val="24"/>
          <w:highlight w:val="none"/>
          <w:lang w:val="en-US" w:eastAsia="zh-CN" w:bidi="ar-SA"/>
          <w14:textFill>
            <w14:solidFill>
              <w14:schemeClr w14:val="tx1"/>
            </w14:solidFill>
          </w14:textFill>
        </w:rPr>
        <w:t>3.2</w:t>
      </w:r>
      <w:r>
        <w:rPr>
          <w:rFonts w:hint="eastAsia" w:ascii="宋体" w:hAnsi="宋体"/>
          <w:color w:val="000000" w:themeColor="text1"/>
          <w:sz w:val="24"/>
          <w:highlight w:val="none"/>
          <w14:textFill>
            <w14:solidFill>
              <w14:schemeClr w14:val="tx1"/>
            </w14:solidFill>
          </w14:textFill>
        </w:rPr>
        <w:t>供应商应针对本项目提供包括①工作部署计划、②数据收集措施、③审核手段的工作部署方案。</w:t>
      </w:r>
    </w:p>
    <w:p w14:paraId="36A4216A">
      <w:pPr>
        <w:numPr>
          <w:ilvl w:val="1"/>
          <w:numId w:val="0"/>
        </w:numPr>
        <w:spacing w:line="360" w:lineRule="auto"/>
        <w:ind w:firstLine="0"/>
        <w:rPr>
          <w:rFonts w:hint="eastAsia" w:ascii="宋体" w:hAnsi="宋体" w:cs="宋体"/>
          <w:bCs/>
          <w:color w:val="000000" w:themeColor="text1"/>
          <w:kern w:val="0"/>
          <w:sz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lang w:val="en-US" w:eastAsia="zh-CN" w:bidi="ar-SA"/>
          <w14:textFill>
            <w14:solidFill>
              <w14:schemeClr w14:val="tx1"/>
            </w14:solidFill>
          </w14:textFill>
        </w:rPr>
        <w:t>3.3</w:t>
      </w:r>
      <w:r>
        <w:rPr>
          <w:rFonts w:hint="eastAsia" w:ascii="宋体" w:hAnsi="宋体"/>
          <w:color w:val="000000" w:themeColor="text1"/>
          <w:sz w:val="24"/>
          <w:highlight w:val="none"/>
          <w14:textFill>
            <w14:solidFill>
              <w14:schemeClr w14:val="tx1"/>
            </w14:solidFill>
          </w14:textFill>
        </w:rPr>
        <w:t>供应商应针对本项目提供信息资料安全保密方案，方案中须包含</w:t>
      </w:r>
      <w:r>
        <w:rPr>
          <w:rFonts w:hint="eastAsia" w:ascii="宋体" w:hAnsi="宋体" w:cs="宋体"/>
          <w:bCs/>
          <w:color w:val="000000" w:themeColor="text1"/>
          <w:kern w:val="0"/>
          <w:sz w:val="24"/>
          <w:highlight w:val="none"/>
          <w14:textFill>
            <w14:solidFill>
              <w14:schemeClr w14:val="tx1"/>
            </w14:solidFill>
          </w14:textFill>
        </w:rPr>
        <w:t>具体的数据保密管理要求，内容包括不泄露采购人相关数据和文档、相关调查数据，且有针对纸质、电子数据等不同形式的资料对应的保密措施。</w:t>
      </w:r>
    </w:p>
    <w:p w14:paraId="5B3D2318">
      <w:pPr>
        <w:numPr>
          <w:ilvl w:val="1"/>
          <w:numId w:val="0"/>
        </w:numPr>
        <w:spacing w:line="360" w:lineRule="auto"/>
        <w:ind w:firstLine="0"/>
        <w:rPr>
          <w:rFonts w:hint="eastAsia"/>
          <w:color w:val="000000" w:themeColor="text1"/>
          <w:highlight w:val="none"/>
          <w14:textFill>
            <w14:solidFill>
              <w14:schemeClr w14:val="tx1"/>
            </w14:solidFill>
          </w14:textFill>
        </w:rPr>
      </w:pPr>
      <w:r>
        <w:rPr>
          <w:rFonts w:hint="eastAsia" w:ascii="宋体" w:hAnsi="宋体" w:eastAsia="宋体" w:cs="Times New Roman"/>
          <w:color w:val="000000" w:themeColor="text1"/>
          <w:kern w:val="2"/>
          <w:sz w:val="24"/>
          <w:szCs w:val="24"/>
          <w:highlight w:val="none"/>
          <w:lang w:val="en-US" w:eastAsia="zh-CN" w:bidi="ar-SA"/>
          <w14:textFill>
            <w14:solidFill>
              <w14:schemeClr w14:val="tx1"/>
            </w14:solidFill>
          </w14:textFill>
        </w:rPr>
        <w:t>3.4</w:t>
      </w:r>
      <w:r>
        <w:rPr>
          <w:rFonts w:hint="eastAsia" w:ascii="宋体" w:hAnsi="宋体"/>
          <w:color w:val="000000" w:themeColor="text1"/>
          <w:sz w:val="24"/>
          <w:highlight w:val="none"/>
          <w14:textFill>
            <w14:solidFill>
              <w14:schemeClr w14:val="tx1"/>
            </w14:solidFill>
          </w14:textFill>
        </w:rPr>
        <w:t>供应商应针对本项目提供进度安排方案，方案须包括工作目标、工作任务安排、项目进度动态控制措施等内容。</w:t>
      </w:r>
    </w:p>
    <w:p w14:paraId="0818C327">
      <w:pPr>
        <w:numPr>
          <w:ilvl w:val="1"/>
          <w:numId w:val="0"/>
        </w:numPr>
        <w:spacing w:line="360" w:lineRule="auto"/>
        <w:ind w:firstLine="0"/>
        <w:rPr>
          <w:rFonts w:hint="eastAsia" w:ascii="宋体" w:hAnsi="宋体"/>
          <w:color w:val="000000" w:themeColor="text1"/>
          <w:sz w:val="24"/>
          <w:highlight w:val="none"/>
          <w14:textFill>
            <w14:solidFill>
              <w14:schemeClr w14:val="tx1"/>
            </w14:solidFill>
          </w14:textFill>
        </w:rPr>
      </w:pPr>
      <w:r>
        <w:rPr>
          <w:rFonts w:hint="eastAsia" w:ascii="宋体" w:hAnsi="宋体" w:eastAsia="宋体" w:cs="Times New Roman"/>
          <w:color w:val="000000" w:themeColor="text1"/>
          <w:kern w:val="2"/>
          <w:sz w:val="24"/>
          <w:szCs w:val="24"/>
          <w:highlight w:val="none"/>
          <w:lang w:val="en-US" w:eastAsia="zh-CN" w:bidi="ar-SA"/>
          <w14:textFill>
            <w14:solidFill>
              <w14:schemeClr w14:val="tx1"/>
            </w14:solidFill>
          </w14:textFill>
        </w:rPr>
        <w:t>3.5</w:t>
      </w:r>
      <w:r>
        <w:rPr>
          <w:rFonts w:hint="eastAsia" w:ascii="宋体" w:hAnsi="宋体"/>
          <w:color w:val="000000" w:themeColor="text1"/>
          <w:sz w:val="24"/>
          <w:highlight w:val="none"/>
          <w14:textFill>
            <w14:solidFill>
              <w14:schemeClr w14:val="tx1"/>
            </w14:solidFill>
          </w14:textFill>
        </w:rPr>
        <w:t>供应商应针对本项目提供服务质量保障方案，方案须包括服务质量保障措施、及拟投入人员资质情况。</w:t>
      </w:r>
    </w:p>
    <w:p w14:paraId="2D8E7244">
      <w:pPr>
        <w:numPr>
          <w:ilvl w:val="1"/>
          <w:numId w:val="0"/>
        </w:numPr>
        <w:spacing w:line="360" w:lineRule="auto"/>
        <w:ind w:firstLine="0"/>
        <w:rPr>
          <w:rFonts w:hint="eastAsia" w:ascii="宋体" w:hAnsi="宋体"/>
          <w:color w:val="000000" w:themeColor="text1"/>
          <w:sz w:val="24"/>
          <w:highlight w:val="none"/>
          <w14:textFill>
            <w14:solidFill>
              <w14:schemeClr w14:val="tx1"/>
            </w14:solidFill>
          </w14:textFill>
        </w:rPr>
      </w:pPr>
      <w:r>
        <w:rPr>
          <w:rFonts w:hint="eastAsia" w:ascii="宋体" w:hAnsi="宋体" w:eastAsia="宋体" w:cs="Times New Roman"/>
          <w:color w:val="000000" w:themeColor="text1"/>
          <w:kern w:val="2"/>
          <w:sz w:val="24"/>
          <w:szCs w:val="24"/>
          <w:highlight w:val="none"/>
          <w:lang w:val="en-US" w:eastAsia="zh-CN" w:bidi="ar-SA"/>
          <w14:textFill>
            <w14:solidFill>
              <w14:schemeClr w14:val="tx1"/>
            </w14:solidFill>
          </w14:textFill>
        </w:rPr>
        <w:t>3.6</w:t>
      </w:r>
      <w:r>
        <w:rPr>
          <w:rFonts w:hint="eastAsia" w:ascii="宋体" w:hAnsi="宋体"/>
          <w:color w:val="000000" w:themeColor="text1"/>
          <w:sz w:val="24"/>
          <w:highlight w:val="none"/>
          <w14:textFill>
            <w14:solidFill>
              <w14:schemeClr w14:val="tx1"/>
            </w14:solidFill>
          </w14:textFill>
        </w:rPr>
        <w:t>供应商应针对本项目提供应急服务方案，针对服务过程中可能发生的突发情形提出服务人员投入安排、合理工作分配、紧急任务进度的把控等内容的服务质量保障措施。</w:t>
      </w:r>
    </w:p>
    <w:p w14:paraId="49D3AD97">
      <w:pPr>
        <w:numPr>
          <w:ilvl w:val="1"/>
          <w:numId w:val="0"/>
        </w:numPr>
        <w:spacing w:line="360" w:lineRule="auto"/>
        <w:ind w:firstLine="0"/>
        <w:rPr>
          <w:rFonts w:hint="eastAsia" w:ascii="宋体" w:hAnsi="宋体"/>
          <w:color w:val="000000" w:themeColor="text1"/>
          <w:sz w:val="24"/>
          <w:highlight w:val="none"/>
          <w14:textFill>
            <w14:solidFill>
              <w14:schemeClr w14:val="tx1"/>
            </w14:solidFill>
          </w14:textFill>
        </w:rPr>
      </w:pPr>
      <w:r>
        <w:rPr>
          <w:rFonts w:hint="eastAsia" w:ascii="宋体" w:hAnsi="宋体" w:eastAsia="宋体" w:cs="Times New Roman"/>
          <w:color w:val="000000" w:themeColor="text1"/>
          <w:kern w:val="2"/>
          <w:sz w:val="24"/>
          <w:szCs w:val="24"/>
          <w:highlight w:val="none"/>
          <w:lang w:val="en-US" w:eastAsia="zh-CN" w:bidi="ar-SA"/>
          <w14:textFill>
            <w14:solidFill>
              <w14:schemeClr w14:val="tx1"/>
            </w14:solidFill>
          </w14:textFill>
        </w:rPr>
        <w:t>3.7</w:t>
      </w:r>
      <w:r>
        <w:rPr>
          <w:rFonts w:hint="eastAsia" w:ascii="宋体" w:hAnsi="宋体"/>
          <w:color w:val="000000" w:themeColor="text1"/>
          <w:sz w:val="24"/>
          <w:highlight w:val="none"/>
          <w14:textFill>
            <w14:solidFill>
              <w14:schemeClr w14:val="tx1"/>
            </w14:solidFill>
          </w14:textFill>
        </w:rPr>
        <w:t>供应商应承诺自行配备服务过程中所需的车辆及其他工具，并提供书面承诺函（格式自拟）及设备清单，清单中须列明设备名称、数量、配置情况。</w:t>
      </w:r>
    </w:p>
    <w:p w14:paraId="2446044C">
      <w:pPr>
        <w:pStyle w:val="3"/>
        <w:numPr>
          <w:ilvl w:val="0"/>
          <w:numId w:val="0"/>
        </w:numPr>
        <w:spacing w:before="0" w:after="0" w:line="360" w:lineRule="auto"/>
        <w:rPr>
          <w:rFonts w:ascii="宋体" w:hAnsi="宋体" w:eastAsia="宋体"/>
          <w:color w:val="000000" w:themeColor="text1"/>
          <w:sz w:val="24"/>
          <w:szCs w:val="24"/>
          <w:highlight w:val="none"/>
          <w14:textFill>
            <w14:solidFill>
              <w14:schemeClr w14:val="tx1"/>
            </w14:solidFill>
          </w14:textFill>
        </w:rPr>
      </w:pPr>
      <w:bookmarkStart w:id="23" w:name="_Toc200006361"/>
      <w:r>
        <w:rPr>
          <w:rFonts w:hint="eastAsia" w:ascii="宋体" w:hAnsi="宋体" w:eastAsia="宋体" w:cs="Times New Roman"/>
          <w:b/>
          <w:bCs/>
          <w:color w:val="000000" w:themeColor="text1"/>
          <w:kern w:val="2"/>
          <w:sz w:val="24"/>
          <w:szCs w:val="24"/>
          <w:highlight w:val="none"/>
          <w:lang w:val="en-US" w:eastAsia="zh-CN" w:bidi="ar-SA"/>
          <w14:textFill>
            <w14:solidFill>
              <w14:schemeClr w14:val="tx1"/>
            </w14:solidFill>
          </w14:textFill>
        </w:rPr>
        <w:t>4.</w:t>
      </w:r>
      <w:r>
        <w:rPr>
          <w:rFonts w:hint="eastAsia" w:ascii="宋体" w:hAnsi="宋体" w:eastAsia="宋体"/>
          <w:color w:val="000000" w:themeColor="text1"/>
          <w:sz w:val="24"/>
          <w:szCs w:val="24"/>
          <w:highlight w:val="none"/>
          <w14:textFill>
            <w14:solidFill>
              <w14:schemeClr w14:val="tx1"/>
            </w14:solidFill>
          </w14:textFill>
        </w:rPr>
        <w:t>验收及考核标准</w:t>
      </w:r>
      <w:bookmarkEnd w:id="20"/>
      <w:bookmarkEnd w:id="21"/>
      <w:bookmarkEnd w:id="23"/>
    </w:p>
    <w:p w14:paraId="56C558C4">
      <w:pPr>
        <w:numPr>
          <w:ilvl w:val="0"/>
          <w:numId w:val="3"/>
        </w:numPr>
        <w:spacing w:line="360" w:lineRule="auto"/>
        <w:rPr>
          <w:rFonts w:hint="eastAsia"/>
          <w:vanish/>
          <w:color w:val="000000" w:themeColor="text1"/>
          <w:sz w:val="24"/>
          <w:highlight w:val="none"/>
          <w14:textFill>
            <w14:solidFill>
              <w14:schemeClr w14:val="tx1"/>
            </w14:solidFill>
          </w14:textFill>
        </w:rPr>
      </w:pPr>
    </w:p>
    <w:p w14:paraId="043FDE99">
      <w:pPr>
        <w:numPr>
          <w:ilvl w:val="1"/>
          <w:numId w:val="0"/>
        </w:numPr>
        <w:spacing w:line="360" w:lineRule="auto"/>
        <w:ind w:firstLine="0"/>
        <w:rPr>
          <w:rFonts w:hint="eastAsia" w:ascii="宋体" w:hAnsi="宋体"/>
          <w:bCs/>
          <w:color w:val="000000" w:themeColor="text1"/>
          <w:sz w:val="24"/>
          <w:highlight w:val="none"/>
          <w14:textFill>
            <w14:solidFill>
              <w14:schemeClr w14:val="tx1"/>
            </w14:solidFill>
          </w14:textFill>
        </w:rPr>
      </w:pPr>
      <w:r>
        <w:rPr>
          <w:rFonts w:hint="eastAsia" w:ascii="宋体" w:hAnsi="宋体" w:eastAsia="宋体" w:cs="Times New Roman"/>
          <w:bCs/>
          <w:color w:val="000000" w:themeColor="text1"/>
          <w:kern w:val="2"/>
          <w:sz w:val="24"/>
          <w:szCs w:val="24"/>
          <w:highlight w:val="none"/>
          <w:lang w:val="en-US" w:eastAsia="zh-CN" w:bidi="ar-SA"/>
          <w14:textFill>
            <w14:solidFill>
              <w14:schemeClr w14:val="tx1"/>
            </w14:solidFill>
          </w14:textFill>
        </w:rPr>
        <w:t>4.1</w:t>
      </w:r>
      <w:r>
        <w:rPr>
          <w:rFonts w:hint="eastAsia" w:ascii="宋体" w:hAnsi="宋体"/>
          <w:color w:val="000000" w:themeColor="text1"/>
          <w:sz w:val="24"/>
          <w:highlight w:val="none"/>
          <w14:textFill>
            <w14:solidFill>
              <w14:schemeClr w14:val="tx1"/>
            </w14:solidFill>
          </w14:textFill>
        </w:rPr>
        <w:t>验收依据：磋商文件、成交人响应文件、合同、国家有关的规范标准规定及提交的成果资料，均为验收依据。</w:t>
      </w:r>
    </w:p>
    <w:p w14:paraId="19ABDE08">
      <w:pPr>
        <w:numPr>
          <w:ilvl w:val="1"/>
          <w:numId w:val="0"/>
        </w:numPr>
        <w:spacing w:line="360" w:lineRule="auto"/>
        <w:ind w:firstLine="0"/>
        <w:rPr>
          <w:rFonts w:hint="eastAsia" w:ascii="宋体" w:hAnsi="宋体"/>
          <w:bCs/>
          <w:color w:val="000000" w:themeColor="text1"/>
          <w:sz w:val="24"/>
          <w:highlight w:val="none"/>
          <w14:textFill>
            <w14:solidFill>
              <w14:schemeClr w14:val="tx1"/>
            </w14:solidFill>
          </w14:textFill>
        </w:rPr>
      </w:pPr>
      <w:r>
        <w:rPr>
          <w:rFonts w:hint="eastAsia" w:ascii="宋体" w:hAnsi="宋体" w:eastAsia="宋体" w:cs="Times New Roman"/>
          <w:bCs/>
          <w:color w:val="000000" w:themeColor="text1"/>
          <w:kern w:val="2"/>
          <w:sz w:val="24"/>
          <w:szCs w:val="24"/>
          <w:highlight w:val="none"/>
          <w:lang w:val="en-US" w:eastAsia="zh-CN" w:bidi="ar-SA"/>
          <w14:textFill>
            <w14:solidFill>
              <w14:schemeClr w14:val="tx1"/>
            </w14:solidFill>
          </w14:textFill>
        </w:rPr>
        <w:t>4.2</w:t>
      </w:r>
      <w:r>
        <w:rPr>
          <w:rFonts w:hint="eastAsia" w:ascii="宋体" w:hAnsi="宋体"/>
          <w:bCs/>
          <w:color w:val="000000" w:themeColor="text1"/>
          <w:sz w:val="24"/>
          <w:highlight w:val="none"/>
          <w14:textFill>
            <w14:solidFill>
              <w14:schemeClr w14:val="tx1"/>
            </w14:solidFill>
          </w14:textFill>
        </w:rPr>
        <w:t>验收标准</w:t>
      </w:r>
    </w:p>
    <w:p w14:paraId="12F74C72">
      <w:pPr>
        <w:numPr>
          <w:ilvl w:val="2"/>
          <w:numId w:val="0"/>
        </w:numPr>
        <w:spacing w:line="360" w:lineRule="auto"/>
        <w:ind w:firstLine="0"/>
        <w:rPr>
          <w:rFonts w:ascii="宋体" w:hAnsi="宋体"/>
          <w:bCs/>
          <w:color w:val="000000" w:themeColor="text1"/>
          <w:sz w:val="24"/>
          <w:highlight w:val="none"/>
          <w14:textFill>
            <w14:solidFill>
              <w14:schemeClr w14:val="tx1"/>
            </w14:solidFill>
          </w14:textFill>
        </w:rPr>
      </w:pPr>
      <w:r>
        <w:rPr>
          <w:rFonts w:hint="eastAsia" w:ascii="宋体" w:hAnsi="宋体" w:eastAsia="宋体" w:cs="Times New Roman"/>
          <w:b w:val="0"/>
          <w:bCs/>
          <w:color w:val="000000" w:themeColor="text1"/>
          <w:kern w:val="2"/>
          <w:sz w:val="24"/>
          <w:szCs w:val="22"/>
          <w:highlight w:val="none"/>
          <w:lang w:val="en-US" w:eastAsia="zh-CN" w:bidi="ar-SA"/>
          <w14:textFill>
            <w14:solidFill>
              <w14:schemeClr w14:val="tx1"/>
            </w14:solidFill>
          </w14:textFill>
        </w:rPr>
        <w:t>4.2.1</w:t>
      </w:r>
      <w:r>
        <w:rPr>
          <w:rFonts w:hint="eastAsia" w:ascii="宋体" w:hAnsi="宋体"/>
          <w:bCs/>
          <w:color w:val="000000" w:themeColor="text1"/>
          <w:sz w:val="24"/>
          <w:highlight w:val="none"/>
          <w14:textFill>
            <w14:solidFill>
              <w14:schemeClr w14:val="tx1"/>
            </w14:solidFill>
          </w14:textFill>
        </w:rPr>
        <w:t>供应商积极主动参与排污许可证核发全程工作，包括初始名单筛选、主动联系</w:t>
      </w:r>
      <w:r>
        <w:rPr>
          <w:rFonts w:hint="eastAsia" w:ascii="宋体" w:hAnsi="宋体"/>
          <w:bCs/>
          <w:color w:val="000000" w:themeColor="text1"/>
          <w:sz w:val="24"/>
          <w:highlight w:val="none"/>
          <w:lang w:eastAsia="zh-CN"/>
          <w14:textFill>
            <w14:solidFill>
              <w14:schemeClr w14:val="tx1"/>
            </w14:solidFill>
          </w14:textFill>
        </w:rPr>
        <w:t>排污单位</w:t>
      </w:r>
      <w:r>
        <w:rPr>
          <w:rFonts w:hint="eastAsia" w:ascii="宋体" w:hAnsi="宋体"/>
          <w:bCs/>
          <w:color w:val="000000" w:themeColor="text1"/>
          <w:sz w:val="24"/>
          <w:highlight w:val="none"/>
          <w14:textFill>
            <w14:solidFill>
              <w14:schemeClr w14:val="tx1"/>
            </w14:solidFill>
          </w14:textFill>
        </w:rPr>
        <w:t>、指导</w:t>
      </w:r>
      <w:r>
        <w:rPr>
          <w:rFonts w:hint="eastAsia" w:ascii="宋体" w:hAnsi="宋体"/>
          <w:bCs/>
          <w:color w:val="000000" w:themeColor="text1"/>
          <w:sz w:val="24"/>
          <w:highlight w:val="none"/>
          <w:lang w:eastAsia="zh-CN"/>
          <w14:textFill>
            <w14:solidFill>
              <w14:schemeClr w14:val="tx1"/>
            </w14:solidFill>
          </w14:textFill>
        </w:rPr>
        <w:t>排污单位</w:t>
      </w:r>
      <w:r>
        <w:rPr>
          <w:rFonts w:hint="eastAsia" w:ascii="宋体" w:hAnsi="宋体"/>
          <w:bCs/>
          <w:color w:val="000000" w:themeColor="text1"/>
          <w:sz w:val="24"/>
          <w:highlight w:val="none"/>
          <w14:textFill>
            <w14:solidFill>
              <w14:schemeClr w14:val="tx1"/>
            </w14:solidFill>
          </w14:textFill>
        </w:rPr>
        <w:t>填报、审核</w:t>
      </w:r>
      <w:r>
        <w:rPr>
          <w:rFonts w:hint="eastAsia" w:ascii="宋体" w:hAnsi="宋体"/>
          <w:bCs/>
          <w:color w:val="000000" w:themeColor="text1"/>
          <w:sz w:val="24"/>
          <w:highlight w:val="none"/>
          <w:lang w:eastAsia="zh-CN"/>
          <w14:textFill>
            <w14:solidFill>
              <w14:schemeClr w14:val="tx1"/>
            </w14:solidFill>
          </w14:textFill>
        </w:rPr>
        <w:t>排污单位</w:t>
      </w:r>
      <w:r>
        <w:rPr>
          <w:rFonts w:hint="eastAsia" w:ascii="宋体" w:hAnsi="宋体"/>
          <w:bCs/>
          <w:color w:val="000000" w:themeColor="text1"/>
          <w:sz w:val="24"/>
          <w:highlight w:val="none"/>
          <w14:textFill>
            <w14:solidFill>
              <w14:schemeClr w14:val="tx1"/>
            </w14:solidFill>
          </w14:textFill>
        </w:rPr>
        <w:t>填报内容和提交材料等排污许可证核发的各项工作。</w:t>
      </w:r>
    </w:p>
    <w:p w14:paraId="09C26097">
      <w:pPr>
        <w:numPr>
          <w:ilvl w:val="2"/>
          <w:numId w:val="0"/>
        </w:numPr>
        <w:spacing w:line="360" w:lineRule="auto"/>
        <w:ind w:firstLine="0"/>
        <w:rPr>
          <w:rFonts w:hint="eastAsia" w:ascii="宋体" w:hAnsi="宋体" w:eastAsia="宋体"/>
          <w:bCs/>
          <w:color w:val="000000" w:themeColor="text1"/>
          <w:sz w:val="24"/>
          <w:highlight w:val="none"/>
          <w:lang w:eastAsia="zh-CN"/>
          <w14:textFill>
            <w14:solidFill>
              <w14:schemeClr w14:val="tx1"/>
            </w14:solidFill>
          </w14:textFill>
        </w:rPr>
      </w:pPr>
      <w:r>
        <w:rPr>
          <w:rFonts w:hint="eastAsia" w:ascii="宋体" w:hAnsi="宋体" w:eastAsia="宋体" w:cs="Times New Roman"/>
          <w:b w:val="0"/>
          <w:bCs/>
          <w:color w:val="000000" w:themeColor="text1"/>
          <w:kern w:val="2"/>
          <w:sz w:val="24"/>
          <w:szCs w:val="22"/>
          <w:highlight w:val="none"/>
          <w:lang w:val="en-US" w:eastAsia="zh-CN" w:bidi="ar-SA"/>
          <w14:textFill>
            <w14:solidFill>
              <w14:schemeClr w14:val="tx1"/>
            </w14:solidFill>
          </w14:textFill>
        </w:rPr>
        <w:t>4.2.2</w:t>
      </w:r>
      <w:r>
        <w:rPr>
          <w:rFonts w:hint="eastAsia" w:ascii="宋体" w:hAnsi="宋体"/>
          <w:bCs/>
          <w:color w:val="000000" w:themeColor="text1"/>
          <w:sz w:val="24"/>
          <w:highlight w:val="none"/>
          <w14:textFill>
            <w14:solidFill>
              <w14:schemeClr w14:val="tx1"/>
            </w14:solidFill>
          </w14:textFill>
        </w:rPr>
        <w:t>按时完成省、市、区各级部门要求的排污许可证相关任务，如产生因供应</w:t>
      </w:r>
      <w:r>
        <w:rPr>
          <w:rFonts w:hint="eastAsia" w:ascii="宋体" w:hAnsi="宋体" w:eastAsia="宋体"/>
          <w:bCs/>
          <w:color w:val="000000" w:themeColor="text1"/>
          <w:sz w:val="24"/>
          <w:highlight w:val="none"/>
          <w14:textFill>
            <w14:solidFill>
              <w14:schemeClr w14:val="tx1"/>
            </w14:solidFill>
          </w14:textFill>
        </w:rPr>
        <w:t>商自身缘故导致排污许可证相关任务未能及时完成的情况，每发生一起扣除合同总额10%。</w:t>
      </w:r>
    </w:p>
    <w:p w14:paraId="4F2A8488">
      <w:pPr>
        <w:numPr>
          <w:ilvl w:val="2"/>
          <w:numId w:val="0"/>
        </w:numPr>
        <w:spacing w:line="360" w:lineRule="auto"/>
        <w:ind w:firstLine="0"/>
        <w:rPr>
          <w:rFonts w:ascii="宋体" w:hAnsi="宋体"/>
          <w:bCs/>
          <w:color w:val="000000" w:themeColor="text1"/>
          <w:sz w:val="24"/>
          <w:highlight w:val="none"/>
          <w14:textFill>
            <w14:solidFill>
              <w14:schemeClr w14:val="tx1"/>
            </w14:solidFill>
          </w14:textFill>
        </w:rPr>
      </w:pPr>
      <w:r>
        <w:rPr>
          <w:rFonts w:hint="eastAsia" w:ascii="宋体" w:hAnsi="宋体" w:eastAsia="宋体" w:cs="Times New Roman"/>
          <w:b w:val="0"/>
          <w:bCs/>
          <w:color w:val="000000" w:themeColor="text1"/>
          <w:kern w:val="2"/>
          <w:sz w:val="24"/>
          <w:szCs w:val="22"/>
          <w:highlight w:val="none"/>
          <w:lang w:val="en-US" w:eastAsia="zh-CN" w:bidi="ar-SA"/>
          <w14:textFill>
            <w14:solidFill>
              <w14:schemeClr w14:val="tx1"/>
            </w14:solidFill>
          </w14:textFill>
        </w:rPr>
        <w:t>4.2.3</w:t>
      </w:r>
      <w:r>
        <w:rPr>
          <w:rFonts w:hint="eastAsia" w:ascii="宋体" w:hAnsi="宋体"/>
          <w:bCs/>
          <w:color w:val="000000" w:themeColor="text1"/>
          <w:sz w:val="24"/>
          <w:highlight w:val="none"/>
          <w14:textFill>
            <w14:solidFill>
              <w14:schemeClr w14:val="tx1"/>
            </w14:solidFill>
          </w14:textFill>
        </w:rPr>
        <w:t>成交供应商于</w:t>
      </w:r>
      <w:r>
        <w:rPr>
          <w:rFonts w:hint="eastAsia" w:ascii="宋体" w:hAnsi="宋体"/>
          <w:bCs/>
          <w:color w:val="000000" w:themeColor="text1"/>
          <w:sz w:val="24"/>
          <w:highlight w:val="none"/>
          <w:lang w:eastAsia="zh-CN"/>
          <w14:textFill>
            <w14:solidFill>
              <w14:schemeClr w14:val="tx1"/>
            </w14:solidFill>
          </w14:textFill>
        </w:rPr>
        <w:t>服务期间</w:t>
      </w:r>
      <w:r>
        <w:rPr>
          <w:rFonts w:hint="eastAsia" w:ascii="宋体" w:hAnsi="宋体"/>
          <w:bCs/>
          <w:color w:val="000000" w:themeColor="text1"/>
          <w:sz w:val="24"/>
          <w:highlight w:val="none"/>
          <w14:textFill>
            <w14:solidFill>
              <w14:schemeClr w14:val="tx1"/>
            </w14:solidFill>
          </w14:textFill>
        </w:rPr>
        <w:t>未被国家、省、市等相关部门通报排污许可证填报质量等相关问题，一经发现每存在一项扣除合同总额</w:t>
      </w:r>
      <w:r>
        <w:rPr>
          <w:rFonts w:hint="eastAsia" w:ascii="宋体" w:hAnsi="宋体"/>
          <w:bCs/>
          <w:color w:val="000000" w:themeColor="text1"/>
          <w:sz w:val="24"/>
          <w:highlight w:val="none"/>
          <w:lang w:val="en-US" w:eastAsia="zh-CN"/>
          <w14:textFill>
            <w14:solidFill>
              <w14:schemeClr w14:val="tx1"/>
            </w14:solidFill>
          </w14:textFill>
        </w:rPr>
        <w:t>10</w:t>
      </w:r>
      <w:r>
        <w:rPr>
          <w:rFonts w:hint="eastAsia" w:ascii="宋体" w:hAnsi="宋体"/>
          <w:bCs/>
          <w:color w:val="000000" w:themeColor="text1"/>
          <w:sz w:val="24"/>
          <w:highlight w:val="none"/>
          <w14:textFill>
            <w14:solidFill>
              <w14:schemeClr w14:val="tx1"/>
            </w14:solidFill>
          </w14:textFill>
        </w:rPr>
        <w:t>%。</w:t>
      </w:r>
    </w:p>
    <w:p w14:paraId="4D0B5EC7">
      <w:pPr>
        <w:numPr>
          <w:ilvl w:val="2"/>
          <w:numId w:val="0"/>
        </w:numPr>
        <w:spacing w:line="360" w:lineRule="auto"/>
        <w:ind w:firstLine="0"/>
        <w:rPr>
          <w:rFonts w:hint="eastAsia" w:ascii="宋体" w:hAnsi="宋体"/>
          <w:bCs/>
          <w:color w:val="000000" w:themeColor="text1"/>
          <w:sz w:val="24"/>
          <w:highlight w:val="none"/>
          <w14:textFill>
            <w14:solidFill>
              <w14:schemeClr w14:val="tx1"/>
            </w14:solidFill>
          </w14:textFill>
        </w:rPr>
      </w:pPr>
      <w:r>
        <w:rPr>
          <w:rFonts w:hint="eastAsia" w:ascii="宋体" w:hAnsi="宋体" w:eastAsia="宋体" w:cs="Times New Roman"/>
          <w:b w:val="0"/>
          <w:bCs/>
          <w:color w:val="000000" w:themeColor="text1"/>
          <w:kern w:val="2"/>
          <w:sz w:val="24"/>
          <w:szCs w:val="22"/>
          <w:highlight w:val="none"/>
          <w:lang w:val="en-US" w:eastAsia="zh-CN" w:bidi="ar-SA"/>
          <w14:textFill>
            <w14:solidFill>
              <w14:schemeClr w14:val="tx1"/>
            </w14:solidFill>
          </w14:textFill>
        </w:rPr>
        <w:t>4.2.4</w:t>
      </w:r>
      <w:r>
        <w:rPr>
          <w:rFonts w:hint="eastAsia" w:ascii="宋体" w:hAnsi="宋体"/>
          <w:bCs/>
          <w:color w:val="000000" w:themeColor="text1"/>
          <w:sz w:val="24"/>
          <w:highlight w:val="none"/>
          <w14:textFill>
            <w14:solidFill>
              <w14:schemeClr w14:val="tx1"/>
            </w14:solidFill>
          </w14:textFill>
        </w:rPr>
        <w:t>严格按照实施方案对排污许可证填报、提交材料进行详细审核，并提供每一家</w:t>
      </w:r>
      <w:r>
        <w:rPr>
          <w:rFonts w:hint="eastAsia" w:ascii="宋体" w:hAnsi="宋体"/>
          <w:bCs/>
          <w:color w:val="000000" w:themeColor="text1"/>
          <w:sz w:val="24"/>
          <w:highlight w:val="none"/>
          <w:lang w:eastAsia="zh-CN"/>
          <w14:textFill>
            <w14:solidFill>
              <w14:schemeClr w14:val="tx1"/>
            </w14:solidFill>
          </w14:textFill>
        </w:rPr>
        <w:t>排污单位</w:t>
      </w:r>
      <w:r>
        <w:rPr>
          <w:rFonts w:hint="eastAsia" w:ascii="宋体" w:hAnsi="宋体"/>
          <w:bCs/>
          <w:color w:val="000000" w:themeColor="text1"/>
          <w:sz w:val="24"/>
          <w:highlight w:val="none"/>
          <w14:textFill>
            <w14:solidFill>
              <w14:schemeClr w14:val="tx1"/>
            </w14:solidFill>
          </w14:textFill>
        </w:rPr>
        <w:t>完整的技术报告。</w:t>
      </w:r>
    </w:p>
    <w:p w14:paraId="5B64ABC3">
      <w:pPr>
        <w:numPr>
          <w:ilvl w:val="2"/>
          <w:numId w:val="0"/>
        </w:numPr>
        <w:spacing w:line="360" w:lineRule="auto"/>
        <w:ind w:firstLine="0"/>
        <w:rPr>
          <w:rFonts w:hint="eastAsia" w:ascii="宋体" w:hAnsi="宋体"/>
          <w:bCs/>
          <w:color w:val="000000" w:themeColor="text1"/>
          <w:sz w:val="24"/>
          <w:highlight w:val="none"/>
          <w14:textFill>
            <w14:solidFill>
              <w14:schemeClr w14:val="tx1"/>
            </w14:solidFill>
          </w14:textFill>
        </w:rPr>
      </w:pPr>
      <w:r>
        <w:rPr>
          <w:rFonts w:hint="eastAsia" w:ascii="宋体" w:hAnsi="宋体" w:eastAsia="宋体" w:cs="Times New Roman"/>
          <w:b w:val="0"/>
          <w:bCs/>
          <w:color w:val="000000" w:themeColor="text1"/>
          <w:kern w:val="2"/>
          <w:sz w:val="24"/>
          <w:szCs w:val="22"/>
          <w:highlight w:val="none"/>
          <w:lang w:val="en-US" w:eastAsia="zh-CN" w:bidi="ar-SA"/>
          <w14:textFill>
            <w14:solidFill>
              <w14:schemeClr w14:val="tx1"/>
            </w14:solidFill>
          </w14:textFill>
        </w:rPr>
        <w:t>4.2.5</w:t>
      </w:r>
      <w:r>
        <w:rPr>
          <w:rFonts w:hint="eastAsia" w:ascii="宋体" w:hAnsi="宋体"/>
          <w:bCs/>
          <w:color w:val="000000" w:themeColor="text1"/>
          <w:sz w:val="24"/>
          <w:highlight w:val="none"/>
          <w14:textFill>
            <w14:solidFill>
              <w14:schemeClr w14:val="tx1"/>
            </w14:solidFill>
          </w14:textFill>
        </w:rPr>
        <w:t>成交供应商拟投入的服务人员必须固定且具备许可证审核经验，如排污许可证产生因成交供应商所投入人员不到位或无技术基础导致的技术性错误，每发生一起扣除合同总额</w:t>
      </w:r>
      <w:r>
        <w:rPr>
          <w:rFonts w:hint="eastAsia" w:ascii="宋体" w:hAnsi="宋体"/>
          <w:bCs/>
          <w:color w:val="000000" w:themeColor="text1"/>
          <w:sz w:val="24"/>
          <w:highlight w:val="none"/>
          <w:lang w:val="en-US" w:eastAsia="zh-CN"/>
          <w14:textFill>
            <w14:solidFill>
              <w14:schemeClr w14:val="tx1"/>
            </w14:solidFill>
          </w14:textFill>
        </w:rPr>
        <w:t>5</w:t>
      </w:r>
      <w:r>
        <w:rPr>
          <w:rFonts w:hint="eastAsia" w:ascii="宋体" w:hAnsi="宋体"/>
          <w:bCs/>
          <w:color w:val="000000" w:themeColor="text1"/>
          <w:sz w:val="24"/>
          <w:highlight w:val="none"/>
          <w14:textFill>
            <w14:solidFill>
              <w14:schemeClr w14:val="tx1"/>
            </w14:solidFill>
          </w14:textFill>
        </w:rPr>
        <w:t>%。</w:t>
      </w:r>
    </w:p>
    <w:p w14:paraId="5F14A784">
      <w:pPr>
        <w:pStyle w:val="7"/>
        <w:rPr>
          <w:rFonts w:hint="eastAsia" w:ascii="宋体" w:hAnsi="宋体" w:eastAsia="宋体"/>
          <w:bCs/>
          <w:color w:val="000000" w:themeColor="text1"/>
          <w:sz w:val="24"/>
          <w:highlight w:val="none"/>
          <w:lang w:val="en-US" w:eastAsia="zh-CN"/>
          <w14:textFill>
            <w14:solidFill>
              <w14:schemeClr w14:val="tx1"/>
            </w14:solidFill>
          </w14:textFill>
        </w:rPr>
      </w:pPr>
      <w:r>
        <w:rPr>
          <w:rFonts w:hint="eastAsia" w:ascii="宋体" w:hAnsi="宋体"/>
          <w:bCs/>
          <w:color w:val="000000" w:themeColor="text1"/>
          <w:sz w:val="24"/>
          <w:highlight w:val="none"/>
          <w:lang w:val="en-US" w:eastAsia="zh-CN"/>
          <w14:textFill>
            <w14:solidFill>
              <w14:schemeClr w14:val="tx1"/>
            </w14:solidFill>
          </w14:textFill>
        </w:rPr>
        <w:t xml:space="preserve">4.2.6 </w:t>
      </w:r>
      <w:r>
        <w:rPr>
          <w:rFonts w:hint="eastAsia" w:ascii="宋体" w:hAnsi="宋体"/>
          <w:bCs/>
          <w:color w:val="000000" w:themeColor="text1"/>
          <w:sz w:val="24"/>
          <w:highlight w:val="none"/>
          <w14:textFill>
            <w14:solidFill>
              <w14:schemeClr w14:val="tx1"/>
            </w14:solidFill>
          </w14:textFill>
        </w:rPr>
        <w:t>成交供应商</w:t>
      </w:r>
      <w:r>
        <w:rPr>
          <w:rFonts w:hint="eastAsia" w:ascii="宋体" w:hAnsi="宋体"/>
          <w:bCs/>
          <w:color w:val="000000" w:themeColor="text1"/>
          <w:sz w:val="24"/>
          <w:highlight w:val="none"/>
          <w:lang w:eastAsia="zh-CN"/>
          <w14:textFill>
            <w14:solidFill>
              <w14:schemeClr w14:val="tx1"/>
            </w14:solidFill>
          </w14:textFill>
        </w:rPr>
        <w:t>于服务期间</w:t>
      </w:r>
      <w:r>
        <w:rPr>
          <w:rFonts w:hint="eastAsia" w:ascii="宋体" w:hAnsi="宋体"/>
          <w:bCs/>
          <w:color w:val="000000" w:themeColor="text1"/>
          <w:sz w:val="24"/>
          <w:highlight w:val="none"/>
          <w14:textFill>
            <w14:solidFill>
              <w14:schemeClr w14:val="tx1"/>
            </w14:solidFill>
          </w14:textFill>
        </w:rPr>
        <w:t>被国家、省、市等相关部门通报排污许可证填报质量等相关问题</w:t>
      </w:r>
      <w:r>
        <w:rPr>
          <w:rFonts w:hint="eastAsia" w:ascii="宋体" w:hAnsi="宋体"/>
          <w:bCs/>
          <w:color w:val="000000" w:themeColor="text1"/>
          <w:sz w:val="24"/>
          <w:highlight w:val="none"/>
          <w:lang w:eastAsia="zh-CN"/>
          <w14:textFill>
            <w14:solidFill>
              <w14:schemeClr w14:val="tx1"/>
            </w14:solidFill>
          </w14:textFill>
        </w:rPr>
        <w:t>或未能完成上级下达相关任务的，超过三次的，采购人有权无条件终止合同。</w:t>
      </w:r>
    </w:p>
    <w:p w14:paraId="4A4CCD9A">
      <w:pPr>
        <w:rPr>
          <w:rFonts w:hint="eastAsia" w:eastAsia="宋体"/>
          <w:color w:val="000000" w:themeColor="text1"/>
          <w:highlight w:val="none"/>
          <w:lang w:eastAsia="zh-CN"/>
          <w14:textFill>
            <w14:solidFill>
              <w14:schemeClr w14:val="tx1"/>
            </w14:solidFill>
          </w14:textFill>
        </w:rPr>
      </w:pPr>
    </w:p>
    <w:p w14:paraId="32DCCD93">
      <w:pPr>
        <w:pStyle w:val="3"/>
        <w:spacing w:before="121" w:beforeLines="40" w:after="121" w:afterLines="40" w:line="360" w:lineRule="auto"/>
        <w:jc w:val="center"/>
        <w:rPr>
          <w:rFonts w:ascii="宋体" w:hAnsi="宋体" w:eastAsia="宋体"/>
          <w:color w:val="000000" w:themeColor="text1"/>
          <w:sz w:val="24"/>
          <w:szCs w:val="24"/>
          <w:highlight w:val="none"/>
          <w14:textFill>
            <w14:solidFill>
              <w14:schemeClr w14:val="tx1"/>
            </w14:solidFill>
          </w14:textFill>
        </w:rPr>
      </w:pPr>
      <w:bookmarkStart w:id="24" w:name="_Toc456182410"/>
      <w:bookmarkStart w:id="25" w:name="_Toc200006362"/>
      <w:r>
        <w:rPr>
          <w:rFonts w:hint="eastAsia" w:ascii="宋体" w:hAnsi="宋体" w:eastAsia="宋体"/>
          <w:color w:val="000000" w:themeColor="text1"/>
          <w:highlight w:val="none"/>
          <w14:textFill>
            <w14:solidFill>
              <w14:schemeClr w14:val="tx1"/>
            </w14:solidFill>
          </w14:textFill>
        </w:rPr>
        <w:t>第二节  商务要求</w:t>
      </w:r>
      <w:bookmarkEnd w:id="11"/>
      <w:bookmarkEnd w:id="24"/>
      <w:bookmarkEnd w:id="25"/>
    </w:p>
    <w:p w14:paraId="011EABA6">
      <w:pPr>
        <w:pStyle w:val="3"/>
        <w:numPr>
          <w:ilvl w:val="0"/>
          <w:numId w:val="0"/>
        </w:numPr>
        <w:spacing w:before="0" w:after="0" w:line="360" w:lineRule="auto"/>
        <w:rPr>
          <w:rFonts w:hint="eastAsia" w:ascii="宋体" w:hAnsi="宋体" w:eastAsia="宋体"/>
          <w:color w:val="000000" w:themeColor="text1"/>
          <w:sz w:val="24"/>
          <w:szCs w:val="24"/>
          <w:highlight w:val="none"/>
          <w14:textFill>
            <w14:solidFill>
              <w14:schemeClr w14:val="tx1"/>
            </w14:solidFill>
          </w14:textFill>
        </w:rPr>
      </w:pPr>
      <w:bookmarkStart w:id="26" w:name="_Toc430678025"/>
      <w:bookmarkStart w:id="27" w:name="_Toc200006363"/>
      <w:bookmarkStart w:id="28" w:name="_Toc177360131"/>
      <w:bookmarkStart w:id="29" w:name="_Toc334099300"/>
      <w:bookmarkStart w:id="30" w:name="_Toc198633299"/>
      <w:bookmarkStart w:id="31" w:name="_Toc410308179"/>
      <w:bookmarkStart w:id="32" w:name="_Toc368189827"/>
      <w:bookmarkStart w:id="33" w:name="_Toc302969347"/>
      <w:bookmarkStart w:id="34" w:name="_Toc456182411"/>
      <w:r>
        <w:rPr>
          <w:rFonts w:hint="eastAsia" w:ascii="宋体" w:hAnsi="宋体" w:eastAsia="宋体" w:cs="Times New Roman"/>
          <w:b/>
          <w:bCs/>
          <w:color w:val="000000" w:themeColor="text1"/>
          <w:kern w:val="2"/>
          <w:sz w:val="24"/>
          <w:szCs w:val="24"/>
          <w:highlight w:val="none"/>
          <w:lang w:val="en-US" w:eastAsia="zh-CN" w:bidi="ar-SA"/>
          <w14:textFill>
            <w14:solidFill>
              <w14:schemeClr w14:val="tx1"/>
            </w14:solidFill>
          </w14:textFill>
        </w:rPr>
        <w:t>5.</w:t>
      </w:r>
      <w:r>
        <w:rPr>
          <w:rFonts w:hint="eastAsia" w:ascii="宋体" w:hAnsi="宋体" w:eastAsia="宋体"/>
          <w:color w:val="000000" w:themeColor="text1"/>
          <w:sz w:val="24"/>
          <w:szCs w:val="24"/>
          <w:highlight w:val="none"/>
          <w14:textFill>
            <w14:solidFill>
              <w14:schemeClr w14:val="tx1"/>
            </w14:solidFill>
          </w14:textFill>
        </w:rPr>
        <w:t>商务响应要求</w:t>
      </w:r>
      <w:bookmarkEnd w:id="26"/>
      <w:bookmarkEnd w:id="27"/>
      <w:bookmarkEnd w:id="28"/>
      <w:bookmarkEnd w:id="29"/>
      <w:bookmarkEnd w:id="30"/>
      <w:bookmarkEnd w:id="31"/>
      <w:bookmarkEnd w:id="32"/>
      <w:bookmarkEnd w:id="33"/>
      <w:bookmarkEnd w:id="34"/>
    </w:p>
    <w:p w14:paraId="7833A4BF">
      <w:pPr>
        <w:numPr>
          <w:ilvl w:val="0"/>
          <w:numId w:val="3"/>
        </w:numPr>
        <w:spacing w:line="360" w:lineRule="auto"/>
        <w:rPr>
          <w:rFonts w:hint="eastAsia" w:ascii="宋体" w:hAnsi="宋体"/>
          <w:vanish/>
          <w:color w:val="000000" w:themeColor="text1"/>
          <w:sz w:val="24"/>
          <w:highlight w:val="none"/>
          <w14:textFill>
            <w14:solidFill>
              <w14:schemeClr w14:val="tx1"/>
            </w14:solidFill>
          </w14:textFill>
        </w:rPr>
      </w:pPr>
    </w:p>
    <w:p w14:paraId="40913050">
      <w:pPr>
        <w:numPr>
          <w:ilvl w:val="1"/>
          <w:numId w:val="0"/>
        </w:numPr>
        <w:spacing w:line="360" w:lineRule="auto"/>
        <w:ind w:firstLine="0"/>
        <w:rPr>
          <w:rFonts w:hint="eastAsia" w:ascii="宋体" w:hAnsi="宋体"/>
          <w:bCs/>
          <w:color w:val="000000" w:themeColor="text1"/>
          <w:sz w:val="24"/>
          <w:highlight w:val="none"/>
          <w14:textFill>
            <w14:solidFill>
              <w14:schemeClr w14:val="tx1"/>
            </w14:solidFill>
          </w14:textFill>
        </w:rPr>
      </w:pPr>
      <w:r>
        <w:rPr>
          <w:rFonts w:hint="eastAsia" w:ascii="宋体" w:hAnsi="宋体" w:eastAsia="宋体" w:cs="Times New Roman"/>
          <w:bCs/>
          <w:color w:val="000000" w:themeColor="text1"/>
          <w:kern w:val="2"/>
          <w:sz w:val="24"/>
          <w:szCs w:val="24"/>
          <w:highlight w:val="none"/>
          <w:lang w:val="en-US" w:eastAsia="zh-CN" w:bidi="ar-SA"/>
          <w14:textFill>
            <w14:solidFill>
              <w14:schemeClr w14:val="tx1"/>
            </w14:solidFill>
          </w14:textFill>
        </w:rPr>
        <w:t>5.1</w:t>
      </w:r>
      <w:r>
        <w:rPr>
          <w:rFonts w:hint="eastAsia" w:ascii="宋体" w:hAnsi="宋体"/>
          <w:bCs/>
          <w:color w:val="000000" w:themeColor="text1"/>
          <w:sz w:val="24"/>
          <w:highlight w:val="none"/>
          <w14:textFill>
            <w14:solidFill>
              <w14:schemeClr w14:val="tx1"/>
            </w14:solidFill>
          </w14:textFill>
        </w:rPr>
        <w:t>供应商具有</w:t>
      </w:r>
      <w:r>
        <w:rPr>
          <w:rFonts w:hint="eastAsia" w:ascii="宋体" w:hAnsi="宋体" w:cs="宋体"/>
          <w:color w:val="000000" w:themeColor="text1"/>
          <w:kern w:val="0"/>
          <w:sz w:val="24"/>
          <w:highlight w:val="none"/>
          <w14:textFill>
            <w14:solidFill>
              <w14:schemeClr w14:val="tx1"/>
            </w14:solidFill>
          </w14:textFill>
        </w:rPr>
        <w:t>质量管理体系认证证书、</w:t>
      </w:r>
      <w:r>
        <w:rPr>
          <w:rFonts w:hint="eastAsia" w:ascii="宋体" w:hAnsi="宋体" w:cs="宋体"/>
          <w:color w:val="000000" w:themeColor="text1"/>
          <w:kern w:val="0"/>
          <w:sz w:val="24"/>
          <w:highlight w:val="none"/>
          <w:lang w:eastAsia="zh-CN"/>
          <w14:textFill>
            <w14:solidFill>
              <w14:schemeClr w14:val="tx1"/>
            </w14:solidFill>
          </w14:textFill>
        </w:rPr>
        <w:t>企业</w:t>
      </w:r>
      <w:r>
        <w:rPr>
          <w:rFonts w:hint="eastAsia" w:ascii="宋体" w:hAnsi="宋体" w:cs="宋体"/>
          <w:color w:val="000000" w:themeColor="text1"/>
          <w:kern w:val="0"/>
          <w:sz w:val="24"/>
          <w:highlight w:val="none"/>
          <w14:textFill>
            <w14:solidFill>
              <w14:schemeClr w14:val="tx1"/>
            </w14:solidFill>
          </w14:textFill>
        </w:rPr>
        <w:t>诚信管理体系认证证书、社会责任管理体系认证证书的，可提供</w:t>
      </w:r>
      <w:r>
        <w:rPr>
          <w:rFonts w:hint="eastAsia" w:ascii="宋体" w:hAnsi="宋体" w:cs="仿宋"/>
          <w:color w:val="000000" w:themeColor="text1"/>
          <w:sz w:val="24"/>
          <w:highlight w:val="none"/>
          <w14:textFill>
            <w14:solidFill>
              <w14:schemeClr w14:val="tx1"/>
            </w14:solidFill>
          </w14:textFill>
        </w:rPr>
        <w:t>有效</w:t>
      </w:r>
      <w:r>
        <w:rPr>
          <w:rFonts w:ascii="宋体" w:hAnsi="宋体" w:cs="仿宋"/>
          <w:color w:val="000000" w:themeColor="text1"/>
          <w:sz w:val="24"/>
          <w:highlight w:val="none"/>
          <w14:textFill>
            <w14:solidFill>
              <w14:schemeClr w14:val="tx1"/>
            </w14:solidFill>
          </w14:textFill>
        </w:rPr>
        <w:t>证书复印件</w:t>
      </w:r>
      <w:r>
        <w:rPr>
          <w:rFonts w:hint="eastAsia" w:ascii="宋体" w:hAnsi="宋体" w:cs="仿宋"/>
          <w:color w:val="000000" w:themeColor="text1"/>
          <w:sz w:val="24"/>
          <w:highlight w:val="none"/>
          <w14:textFill>
            <w14:solidFill>
              <w14:schemeClr w14:val="tx1"/>
            </w14:solidFill>
          </w14:textFill>
        </w:rPr>
        <w:t>或</w:t>
      </w:r>
      <w:r>
        <w:rPr>
          <w:rFonts w:ascii="宋体" w:hAnsi="宋体" w:cs="仿宋"/>
          <w:color w:val="000000" w:themeColor="text1"/>
          <w:sz w:val="24"/>
          <w:highlight w:val="none"/>
          <w14:textFill>
            <w14:solidFill>
              <w14:schemeClr w14:val="tx1"/>
            </w14:solidFill>
          </w14:textFill>
        </w:rPr>
        <w:t>全国认证认可信息公共服务平台（cx.cnca.cn）</w:t>
      </w:r>
      <w:r>
        <w:rPr>
          <w:rFonts w:hint="eastAsia" w:ascii="宋体" w:hAnsi="宋体" w:cs="仿宋"/>
          <w:color w:val="000000" w:themeColor="text1"/>
          <w:sz w:val="24"/>
          <w:highlight w:val="none"/>
          <w14:textFill>
            <w14:solidFill>
              <w14:schemeClr w14:val="tx1"/>
            </w14:solidFill>
          </w14:textFill>
        </w:rPr>
        <w:t>查询截图，</w:t>
      </w:r>
      <w:r>
        <w:rPr>
          <w:rFonts w:ascii="宋体" w:hAnsi="宋体" w:cs="仿宋"/>
          <w:color w:val="000000" w:themeColor="text1"/>
          <w:sz w:val="24"/>
          <w:highlight w:val="none"/>
          <w14:textFill>
            <w14:solidFill>
              <w14:schemeClr w14:val="tx1"/>
            </w14:solidFill>
          </w14:textFill>
        </w:rPr>
        <w:t>在提交磋商响应文件时证书应处于有效状态</w:t>
      </w:r>
      <w:r>
        <w:rPr>
          <w:rFonts w:hint="eastAsia" w:ascii="宋体" w:hAnsi="宋体"/>
          <w:bCs/>
          <w:color w:val="000000" w:themeColor="text1"/>
          <w:sz w:val="24"/>
          <w:highlight w:val="none"/>
          <w14:textFill>
            <w14:solidFill>
              <w14:schemeClr w14:val="tx1"/>
            </w14:solidFill>
          </w14:textFill>
        </w:rPr>
        <w:t>。</w:t>
      </w:r>
    </w:p>
    <w:p w14:paraId="33E40ACB">
      <w:pPr>
        <w:numPr>
          <w:ilvl w:val="1"/>
          <w:numId w:val="0"/>
        </w:numPr>
        <w:spacing w:line="360" w:lineRule="auto"/>
        <w:ind w:firstLine="0"/>
        <w:rPr>
          <w:rFonts w:hint="eastAsia" w:ascii="宋体" w:hAnsi="宋体"/>
          <w:bCs/>
          <w:color w:val="000000" w:themeColor="text1"/>
          <w:sz w:val="24"/>
          <w:highlight w:val="none"/>
          <w14:textFill>
            <w14:solidFill>
              <w14:schemeClr w14:val="tx1"/>
            </w14:solidFill>
          </w14:textFill>
        </w:rPr>
      </w:pPr>
      <w:r>
        <w:rPr>
          <w:rFonts w:hint="eastAsia" w:ascii="宋体" w:hAnsi="宋体" w:eastAsia="宋体" w:cs="Times New Roman"/>
          <w:bCs/>
          <w:color w:val="000000" w:themeColor="text1"/>
          <w:kern w:val="2"/>
          <w:sz w:val="24"/>
          <w:szCs w:val="24"/>
          <w:highlight w:val="none"/>
          <w:lang w:val="en-US" w:eastAsia="zh-CN" w:bidi="ar-SA"/>
          <w14:textFill>
            <w14:solidFill>
              <w14:schemeClr w14:val="tx1"/>
            </w14:solidFill>
          </w14:textFill>
        </w:rPr>
        <w:t>5.2</w:t>
      </w:r>
      <w:r>
        <w:rPr>
          <w:rFonts w:hint="eastAsia" w:ascii="宋体" w:hAnsi="宋体"/>
          <w:bCs/>
          <w:color w:val="000000" w:themeColor="text1"/>
          <w:sz w:val="24"/>
          <w:highlight w:val="none"/>
          <w14:textFill>
            <w14:solidFill>
              <w14:schemeClr w14:val="tx1"/>
            </w14:solidFill>
          </w14:textFill>
        </w:rPr>
        <w:t>供应商应针对本项目提供人员招聘方案，方案须包括</w:t>
      </w:r>
      <w:r>
        <w:rPr>
          <w:rFonts w:hint="eastAsia" w:ascii="宋体" w:hAnsi="宋体"/>
          <w:color w:val="000000" w:themeColor="text1"/>
          <w:sz w:val="24"/>
          <w:highlight w:val="none"/>
          <w14:textFill>
            <w14:solidFill>
              <w14:schemeClr w14:val="tx1"/>
            </w14:solidFill>
          </w14:textFill>
        </w:rPr>
        <w:t>①人员招聘计划、②人员稳定措施、③人员管理制度及岗位安排。</w:t>
      </w:r>
    </w:p>
    <w:p w14:paraId="171BD800">
      <w:pPr>
        <w:numPr>
          <w:ilvl w:val="1"/>
          <w:numId w:val="0"/>
        </w:numPr>
        <w:spacing w:line="360" w:lineRule="auto"/>
        <w:ind w:firstLine="0"/>
        <w:rPr>
          <w:rFonts w:hint="eastAsia" w:ascii="宋体" w:hAnsi="宋体"/>
          <w:bCs/>
          <w:color w:val="000000" w:themeColor="text1"/>
          <w:sz w:val="24"/>
          <w:highlight w:val="none"/>
          <w14:textFill>
            <w14:solidFill>
              <w14:schemeClr w14:val="tx1"/>
            </w14:solidFill>
          </w14:textFill>
        </w:rPr>
      </w:pPr>
      <w:r>
        <w:rPr>
          <w:rFonts w:hint="eastAsia" w:ascii="宋体" w:hAnsi="宋体" w:eastAsia="宋体" w:cs="Times New Roman"/>
          <w:bCs/>
          <w:color w:val="000000" w:themeColor="text1"/>
          <w:kern w:val="2"/>
          <w:sz w:val="24"/>
          <w:szCs w:val="24"/>
          <w:highlight w:val="none"/>
          <w:lang w:val="en-US" w:eastAsia="zh-CN" w:bidi="ar-SA"/>
          <w14:textFill>
            <w14:solidFill>
              <w14:schemeClr w14:val="tx1"/>
            </w14:solidFill>
          </w14:textFill>
        </w:rPr>
        <w:t>5.3</w:t>
      </w:r>
      <w:r>
        <w:rPr>
          <w:rFonts w:hint="eastAsia" w:ascii="宋体" w:hAnsi="宋体"/>
          <w:color w:val="000000" w:themeColor="text1"/>
          <w:sz w:val="24"/>
          <w:highlight w:val="none"/>
          <w14:textFill>
            <w14:solidFill>
              <w14:schemeClr w14:val="tx1"/>
            </w14:solidFill>
          </w14:textFill>
        </w:rPr>
        <w:t>供应商应针对本项目提供</w:t>
      </w:r>
      <w:bookmarkStart w:id="35" w:name="OLE_LINK69"/>
      <w:bookmarkStart w:id="36" w:name="OLE_LINK68"/>
      <w:r>
        <w:rPr>
          <w:rFonts w:hint="eastAsia" w:ascii="宋体" w:hAnsi="宋体"/>
          <w:color w:val="000000" w:themeColor="text1"/>
          <w:sz w:val="24"/>
          <w:highlight w:val="none"/>
          <w14:textFill>
            <w14:solidFill>
              <w14:schemeClr w14:val="tx1"/>
            </w14:solidFill>
          </w14:textFill>
        </w:rPr>
        <w:t>专业化填报培训</w:t>
      </w:r>
      <w:bookmarkEnd w:id="35"/>
      <w:bookmarkEnd w:id="36"/>
      <w:r>
        <w:rPr>
          <w:rFonts w:hint="eastAsia" w:ascii="宋体" w:hAnsi="宋体"/>
          <w:color w:val="000000" w:themeColor="text1"/>
          <w:sz w:val="24"/>
          <w:highlight w:val="none"/>
          <w14:textFill>
            <w14:solidFill>
              <w14:schemeClr w14:val="tx1"/>
            </w14:solidFill>
          </w14:textFill>
        </w:rPr>
        <w:t>方案，方案须包括①培训计划、②培训方式、③培训内容。</w:t>
      </w:r>
    </w:p>
    <w:p w14:paraId="5308B4D0">
      <w:pPr>
        <w:numPr>
          <w:ilvl w:val="1"/>
          <w:numId w:val="0"/>
        </w:numPr>
        <w:spacing w:line="360" w:lineRule="auto"/>
        <w:ind w:firstLine="0"/>
        <w:rPr>
          <w:rFonts w:hint="eastAsia" w:ascii="宋体" w:hAnsi="宋体"/>
          <w:bCs/>
          <w:color w:val="000000" w:themeColor="text1"/>
          <w:sz w:val="24"/>
          <w:highlight w:val="none"/>
          <w14:textFill>
            <w14:solidFill>
              <w14:schemeClr w14:val="tx1"/>
            </w14:solidFill>
          </w14:textFill>
        </w:rPr>
      </w:pPr>
      <w:r>
        <w:rPr>
          <w:rFonts w:hint="eastAsia" w:ascii="宋体" w:hAnsi="宋体" w:eastAsia="宋体" w:cs="Times New Roman"/>
          <w:bCs/>
          <w:color w:val="000000" w:themeColor="text1"/>
          <w:kern w:val="2"/>
          <w:sz w:val="24"/>
          <w:szCs w:val="24"/>
          <w:highlight w:val="none"/>
          <w:lang w:val="en-US" w:eastAsia="zh-CN" w:bidi="ar-SA"/>
          <w14:textFill>
            <w14:solidFill>
              <w14:schemeClr w14:val="tx1"/>
            </w14:solidFill>
          </w14:textFill>
        </w:rPr>
        <w:t>5.4</w:t>
      </w:r>
      <w:r>
        <w:rPr>
          <w:rFonts w:hint="eastAsia" w:ascii="宋体" w:hAnsi="宋体"/>
          <w:color w:val="000000" w:themeColor="text1"/>
          <w:sz w:val="24"/>
          <w:highlight w:val="none"/>
          <w14:textFill>
            <w14:solidFill>
              <w14:schemeClr w14:val="tx1"/>
            </w14:solidFill>
          </w14:textFill>
        </w:rPr>
        <w:t>供应商应承诺自接到采购人通知后最迟2小时内到达采购人单位，提供书面承诺函（格式自拟）并加盖供应商公章。</w:t>
      </w:r>
    </w:p>
    <w:p w14:paraId="66ED3D14">
      <w:pPr>
        <w:numPr>
          <w:ilvl w:val="1"/>
          <w:numId w:val="0"/>
        </w:numPr>
        <w:spacing w:line="360" w:lineRule="auto"/>
        <w:ind w:firstLine="0"/>
        <w:rPr>
          <w:rFonts w:hint="eastAsia" w:ascii="宋体" w:hAnsi="宋体"/>
          <w:bCs/>
          <w:color w:val="000000" w:themeColor="text1"/>
          <w:sz w:val="24"/>
          <w:highlight w:val="none"/>
          <w14:textFill>
            <w14:solidFill>
              <w14:schemeClr w14:val="tx1"/>
            </w14:solidFill>
          </w14:textFill>
        </w:rPr>
      </w:pPr>
      <w:r>
        <w:rPr>
          <w:rFonts w:hint="eastAsia" w:ascii="宋体" w:hAnsi="宋体" w:eastAsia="宋体" w:cs="Times New Roman"/>
          <w:bCs/>
          <w:color w:val="000000" w:themeColor="text1"/>
          <w:kern w:val="2"/>
          <w:sz w:val="24"/>
          <w:szCs w:val="24"/>
          <w:highlight w:val="none"/>
          <w:lang w:val="en-US" w:eastAsia="zh-CN" w:bidi="ar-SA"/>
          <w14:textFill>
            <w14:solidFill>
              <w14:schemeClr w14:val="tx1"/>
            </w14:solidFill>
          </w14:textFill>
        </w:rPr>
        <w:t>5.5</w:t>
      </w:r>
      <w:r>
        <w:rPr>
          <w:rFonts w:hint="eastAsia" w:ascii="宋体" w:hAnsi="宋体"/>
          <w:bCs/>
          <w:color w:val="000000" w:themeColor="text1"/>
          <w:sz w:val="24"/>
          <w:highlight w:val="none"/>
          <w14:textFill>
            <w14:solidFill>
              <w14:schemeClr w14:val="tx1"/>
            </w14:solidFill>
          </w14:textFill>
        </w:rPr>
        <w:t>供应商拟投入本项目的服务团队中，有至少三名成员</w:t>
      </w:r>
      <w:r>
        <w:rPr>
          <w:rFonts w:hint="eastAsia" w:ascii="宋体" w:hAnsi="宋体"/>
          <w:color w:val="000000" w:themeColor="text1"/>
          <w:sz w:val="24"/>
          <w:highlight w:val="none"/>
          <w14:textFill>
            <w14:solidFill>
              <w14:schemeClr w14:val="tx1"/>
            </w14:solidFill>
          </w14:textFill>
        </w:rPr>
        <w:t>参加过市级及以上相关生态环境行政主管部门组织的排污许可证申报、审核、技术规范等相关培训的，可提供参加培训的现场签到表及培训照片并加盖供应商公章。</w:t>
      </w:r>
    </w:p>
    <w:p w14:paraId="3D9CA9AD">
      <w:pPr>
        <w:numPr>
          <w:ilvl w:val="1"/>
          <w:numId w:val="0"/>
        </w:numPr>
        <w:spacing w:line="360" w:lineRule="auto"/>
        <w:ind w:firstLine="0"/>
        <w:rPr>
          <w:rFonts w:hint="eastAsia" w:ascii="宋体" w:hAnsi="宋体"/>
          <w:bCs/>
          <w:color w:val="000000" w:themeColor="text1"/>
          <w:sz w:val="24"/>
          <w:highlight w:val="none"/>
          <w14:textFill>
            <w14:solidFill>
              <w14:schemeClr w14:val="tx1"/>
            </w14:solidFill>
          </w14:textFill>
        </w:rPr>
      </w:pPr>
      <w:r>
        <w:rPr>
          <w:rFonts w:hint="eastAsia" w:ascii="宋体" w:hAnsi="宋体" w:eastAsia="宋体" w:cs="Times New Roman"/>
          <w:bCs/>
          <w:color w:val="000000" w:themeColor="text1"/>
          <w:kern w:val="2"/>
          <w:sz w:val="24"/>
          <w:szCs w:val="24"/>
          <w:highlight w:val="none"/>
          <w:lang w:val="en-US" w:eastAsia="zh-CN" w:bidi="ar-SA"/>
          <w14:textFill>
            <w14:solidFill>
              <w14:schemeClr w14:val="tx1"/>
            </w14:solidFill>
          </w14:textFill>
        </w:rPr>
        <w:t>5.6</w:t>
      </w:r>
      <w:r>
        <w:rPr>
          <w:rFonts w:hint="eastAsia" w:ascii="宋体" w:hAnsi="宋体"/>
          <w:color w:val="000000" w:themeColor="text1"/>
          <w:sz w:val="24"/>
          <w:highlight w:val="none"/>
          <w14:textFill>
            <w14:solidFill>
              <w14:schemeClr w14:val="tx1"/>
            </w14:solidFill>
          </w14:textFill>
        </w:rPr>
        <w:t>供应商应承诺为本项目配备的服务人员在服务期间若被发现不能胜任工作要求的，采购人有权提出更换，且更换超过两次及以上还未符合采购人要求的，采购人有权终止合同，提供书面承诺函（格式自拟）并加盖供应商公章。</w:t>
      </w:r>
    </w:p>
    <w:p w14:paraId="34CB31AA">
      <w:pPr>
        <w:numPr>
          <w:ilvl w:val="1"/>
          <w:numId w:val="0"/>
        </w:numPr>
        <w:spacing w:line="360" w:lineRule="auto"/>
        <w:ind w:firstLine="0"/>
        <w:rPr>
          <w:rFonts w:hint="eastAsia" w:ascii="宋体" w:hAnsi="宋体" w:eastAsia="宋体" w:cs="Times New Roman"/>
          <w:b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Times New Roman"/>
          <w:bCs/>
          <w:color w:val="000000" w:themeColor="text1"/>
          <w:kern w:val="2"/>
          <w:sz w:val="24"/>
          <w:szCs w:val="24"/>
          <w:highlight w:val="none"/>
          <w:lang w:val="en-US" w:eastAsia="zh-CN" w:bidi="ar-SA"/>
          <w14:textFill>
            <w14:solidFill>
              <w14:schemeClr w14:val="tx1"/>
            </w14:solidFill>
          </w14:textFill>
        </w:rPr>
        <w:t>5.7</w:t>
      </w:r>
      <w:r>
        <w:rPr>
          <w:rFonts w:hint="eastAsia" w:ascii="宋体" w:hAnsi="宋体" w:cs="宋体"/>
          <w:color w:val="000000" w:themeColor="text1"/>
          <w:kern w:val="0"/>
          <w:sz w:val="24"/>
          <w:highlight w:val="none"/>
          <w14:textFill>
            <w14:solidFill>
              <w14:schemeClr w14:val="tx1"/>
            </w14:solidFill>
          </w14:textFill>
        </w:rPr>
        <w:t>供应商应为本项目提供本地化服务的，</w:t>
      </w:r>
      <w:r>
        <w:rPr>
          <w:rFonts w:hint="eastAsia" w:ascii="宋体" w:hAnsi="宋体" w:cs="宋体"/>
          <w:color w:val="000000" w:themeColor="text1"/>
          <w:sz w:val="24"/>
          <w:highlight w:val="none"/>
          <w:lang w:val="en-US" w:eastAsia="zh-CN"/>
          <w14:textFill>
            <w14:solidFill>
              <w14:schemeClr w14:val="tx1"/>
            </w14:solidFill>
          </w14:textFill>
        </w:rPr>
        <w:t>供应商可提供合作单位协议或者自身机构的营业执照证明，也可以提供在本地设立的项目部、办公室、办事处等机构证明，或者承诺成交后提供本地化服务。</w:t>
      </w:r>
    </w:p>
    <w:p w14:paraId="6862A5EC">
      <w:pPr>
        <w:numPr>
          <w:ilvl w:val="1"/>
          <w:numId w:val="0"/>
        </w:numPr>
        <w:spacing w:line="360" w:lineRule="auto"/>
        <w:ind w:firstLine="0"/>
        <w:rPr>
          <w:rFonts w:hint="eastAsia" w:ascii="宋体" w:hAnsi="宋体"/>
          <w:bCs/>
          <w:color w:val="000000" w:themeColor="text1"/>
          <w:sz w:val="24"/>
          <w:highlight w:val="none"/>
          <w14:textFill>
            <w14:solidFill>
              <w14:schemeClr w14:val="tx1"/>
            </w14:solidFill>
          </w14:textFill>
        </w:rPr>
      </w:pPr>
      <w:r>
        <w:rPr>
          <w:rFonts w:hint="eastAsia" w:ascii="宋体" w:hAnsi="宋体" w:eastAsia="宋体" w:cs="Times New Roman"/>
          <w:bCs/>
          <w:color w:val="000000" w:themeColor="text1"/>
          <w:kern w:val="2"/>
          <w:sz w:val="24"/>
          <w:szCs w:val="24"/>
          <w:highlight w:val="none"/>
          <w:lang w:val="en-US" w:eastAsia="zh-CN" w:bidi="ar-SA"/>
          <w14:textFill>
            <w14:solidFill>
              <w14:schemeClr w14:val="tx1"/>
            </w14:solidFill>
          </w14:textFill>
        </w:rPr>
        <w:t>5.8</w:t>
      </w:r>
      <w:r>
        <w:rPr>
          <w:rFonts w:hint="eastAsia" w:ascii="宋体" w:hAnsi="宋体" w:cs="宋体"/>
          <w:color w:val="000000" w:themeColor="text1"/>
          <w:kern w:val="0"/>
          <w:sz w:val="24"/>
          <w:highlight w:val="none"/>
          <w14:textFill>
            <w14:solidFill>
              <w14:schemeClr w14:val="tx1"/>
            </w14:solidFill>
          </w14:textFill>
        </w:rPr>
        <w:t>供应商2022</w:t>
      </w:r>
      <w:r>
        <w:rPr>
          <w:rFonts w:hint="eastAsia" w:ascii="宋体" w:hAnsi="宋体"/>
          <w:color w:val="000000" w:themeColor="text1"/>
          <w:sz w:val="24"/>
          <w:highlight w:val="none"/>
          <w14:textFill>
            <w14:solidFill>
              <w14:schemeClr w14:val="tx1"/>
            </w14:solidFill>
          </w14:textFill>
        </w:rPr>
        <w:t>年1月1日（以合同签订时间为准）以来承接过排污许可证审核及评估服务</w:t>
      </w:r>
      <w:r>
        <w:rPr>
          <w:rFonts w:ascii="宋体" w:hAnsi="宋体"/>
          <w:color w:val="000000" w:themeColor="text1"/>
          <w:sz w:val="24"/>
          <w:highlight w:val="none"/>
          <w14:textFill>
            <w14:solidFill>
              <w14:schemeClr w14:val="tx1"/>
            </w14:solidFill>
          </w14:textFill>
        </w:rPr>
        <w:t>项目</w:t>
      </w:r>
      <w:r>
        <w:rPr>
          <w:rFonts w:hint="eastAsia" w:ascii="宋体" w:hAnsi="宋体" w:cs="Arial"/>
          <w:color w:val="000000" w:themeColor="text1"/>
          <w:sz w:val="24"/>
          <w:highlight w:val="none"/>
          <w:lang w:val="zh-CN"/>
          <w14:textFill>
            <w14:solidFill>
              <w14:schemeClr w14:val="tx1"/>
            </w14:solidFill>
          </w14:textFill>
        </w:rPr>
        <w:t>的</w:t>
      </w:r>
      <w:r>
        <w:rPr>
          <w:rFonts w:hint="eastAsia" w:ascii="宋体" w:hAnsi="宋体"/>
          <w:color w:val="000000" w:themeColor="text1"/>
          <w:sz w:val="24"/>
          <w:highlight w:val="none"/>
          <w14:textFill>
            <w14:solidFill>
              <w14:schemeClr w14:val="tx1"/>
            </w14:solidFill>
          </w14:textFill>
        </w:rPr>
        <w:t>经营业绩、经验的，可提供有效证明文件。</w:t>
      </w:r>
    </w:p>
    <w:p w14:paraId="10B0BE08">
      <w:pPr>
        <w:numPr>
          <w:ilvl w:val="1"/>
          <w:numId w:val="0"/>
        </w:numPr>
        <w:spacing w:line="360" w:lineRule="auto"/>
        <w:ind w:firstLine="0"/>
        <w:rPr>
          <w:rFonts w:hint="eastAsia" w:ascii="宋体" w:hAnsi="宋体"/>
          <w:color w:val="000000" w:themeColor="text1"/>
          <w:sz w:val="24"/>
          <w:highlight w:val="none"/>
          <w14:textFill>
            <w14:solidFill>
              <w14:schemeClr w14:val="tx1"/>
            </w14:solidFill>
          </w14:textFill>
        </w:rPr>
      </w:pPr>
      <w:r>
        <w:rPr>
          <w:rFonts w:hint="eastAsia" w:ascii="宋体" w:hAnsi="宋体" w:eastAsia="宋体" w:cs="Times New Roman"/>
          <w:bCs/>
          <w:color w:val="000000" w:themeColor="text1"/>
          <w:kern w:val="2"/>
          <w:sz w:val="24"/>
          <w:szCs w:val="24"/>
          <w:highlight w:val="none"/>
          <w:lang w:val="en-US" w:eastAsia="zh-CN" w:bidi="ar-SA"/>
          <w14:textFill>
            <w14:solidFill>
              <w14:schemeClr w14:val="tx1"/>
            </w14:solidFill>
          </w14:textFill>
        </w:rPr>
        <w:t>5.9</w:t>
      </w:r>
      <w:r>
        <w:rPr>
          <w:rFonts w:hint="eastAsia" w:ascii="宋体" w:hAnsi="宋体"/>
          <w:color w:val="000000" w:themeColor="text1"/>
          <w:sz w:val="24"/>
          <w:highlight w:val="none"/>
          <w14:textFill>
            <w14:solidFill>
              <w14:schemeClr w14:val="tx1"/>
            </w14:solidFill>
          </w14:textFill>
        </w:rPr>
        <w:t>供应商2021年1月1日（以合同签订时间为准）以来承接的类似排污许可证申报、审核及评估服务项目业绩获得业主单位出具的</w:t>
      </w:r>
      <w:r>
        <w:rPr>
          <w:rFonts w:hint="eastAsia" w:ascii="宋体" w:hAnsi="宋体" w:cs="宋体"/>
          <w:color w:val="000000" w:themeColor="text1"/>
          <w:sz w:val="24"/>
          <w:highlight w:val="none"/>
          <w14:textFill>
            <w14:solidFill>
              <w14:schemeClr w14:val="tx1"/>
            </w14:solidFill>
          </w14:textFill>
        </w:rPr>
        <w:t>“满意”或“优”（若采用评分制，得分不低于85%）及以上评价</w:t>
      </w:r>
      <w:r>
        <w:rPr>
          <w:rFonts w:hint="eastAsia" w:ascii="宋体" w:hAnsi="宋体"/>
          <w:color w:val="000000" w:themeColor="text1"/>
          <w:sz w:val="24"/>
          <w:highlight w:val="none"/>
          <w14:textFill>
            <w14:solidFill>
              <w14:schemeClr w14:val="tx1"/>
            </w14:solidFill>
          </w14:textFill>
        </w:rPr>
        <w:t>的好评证明，</w:t>
      </w:r>
      <w:r>
        <w:rPr>
          <w:rFonts w:hint="eastAsia" w:ascii="宋体" w:hAnsi="宋体" w:cs="宋体"/>
          <w:color w:val="000000" w:themeColor="text1"/>
          <w:sz w:val="24"/>
          <w:highlight w:val="none"/>
          <w14:textFill>
            <w14:solidFill>
              <w14:schemeClr w14:val="tx1"/>
            </w14:solidFill>
          </w14:textFill>
        </w:rPr>
        <w:t>可</w:t>
      </w:r>
      <w:r>
        <w:rPr>
          <w:rFonts w:hint="eastAsia" w:ascii="宋体" w:hAnsi="宋体"/>
          <w:color w:val="000000" w:themeColor="text1"/>
          <w:sz w:val="24"/>
          <w:highlight w:val="none"/>
          <w14:textFill>
            <w14:solidFill>
              <w14:schemeClr w14:val="tx1"/>
            </w14:solidFill>
          </w14:textFill>
        </w:rPr>
        <w:t>提供相关项目合同复印件、加盖业主单位公章的好评证明。</w:t>
      </w:r>
    </w:p>
    <w:p w14:paraId="68A9423F">
      <w:pPr>
        <w:pStyle w:val="3"/>
        <w:keepNext w:val="0"/>
        <w:keepLines w:val="0"/>
        <w:spacing w:before="0" w:after="0" w:line="360" w:lineRule="auto"/>
        <w:ind w:firstLine="0" w:firstLineChars="0"/>
        <w:rPr>
          <w:rFonts w:hint="default"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5.10  </w:t>
      </w:r>
      <w:r>
        <w:rPr>
          <w:rFonts w:hint="default" w:ascii="宋体" w:hAnsi="宋体" w:eastAsia="宋体" w:cs="宋体"/>
          <w:b w:val="0"/>
          <w:bCs w:val="0"/>
          <w:color w:val="000000" w:themeColor="text1"/>
          <w:sz w:val="24"/>
          <w:szCs w:val="24"/>
          <w:highlight w:val="none"/>
          <w14:textFill>
            <w14:solidFill>
              <w14:schemeClr w14:val="tx1"/>
            </w14:solidFill>
          </w14:textFill>
        </w:rPr>
        <w:t>服务地点：厦门市行政区域内采购人指定地点。</w:t>
      </w:r>
    </w:p>
    <w:p w14:paraId="7ECE1F98">
      <w:pPr>
        <w:pStyle w:val="3"/>
        <w:keepNext w:val="0"/>
        <w:keepLines w:val="0"/>
        <w:spacing w:before="0" w:after="0" w:line="360" w:lineRule="auto"/>
        <w:ind w:firstLine="0" w:firstLineChars="0"/>
        <w:rPr>
          <w:rFonts w:hint="default"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5.11</w:t>
      </w:r>
      <w:r>
        <w:rPr>
          <w:rFonts w:hint="default" w:ascii="宋体" w:hAnsi="宋体" w:eastAsia="宋体" w:cs="宋体"/>
          <w:b w:val="0"/>
          <w:bCs w:val="0"/>
          <w:color w:val="000000" w:themeColor="text1"/>
          <w:sz w:val="24"/>
          <w:szCs w:val="24"/>
          <w:highlight w:val="none"/>
          <w14:textFill>
            <w14:solidFill>
              <w14:schemeClr w14:val="tx1"/>
            </w14:solidFill>
          </w14:textFill>
        </w:rPr>
        <w:t> 服务时间：</w:t>
      </w:r>
      <w:r>
        <w:rPr>
          <w:rFonts w:hint="eastAsia" w:ascii="宋体" w:hAnsi="宋体" w:eastAsia="宋体" w:cs="宋体"/>
          <w:b w:val="0"/>
          <w:bCs w:val="0"/>
          <w:color w:val="000000" w:themeColor="text1"/>
          <w:sz w:val="24"/>
          <w:szCs w:val="24"/>
          <w:highlight w:val="none"/>
          <w14:textFill>
            <w14:solidFill>
              <w14:schemeClr w14:val="tx1"/>
            </w14:solidFill>
          </w14:textFill>
        </w:rPr>
        <w:t>自合同签订之日起一年</w:t>
      </w:r>
      <w:r>
        <w:rPr>
          <w:rFonts w:hint="default" w:ascii="宋体" w:hAnsi="宋体" w:eastAsia="宋体" w:cs="宋体"/>
          <w:b w:val="0"/>
          <w:bCs w:val="0"/>
          <w:color w:val="000000" w:themeColor="text1"/>
          <w:sz w:val="24"/>
          <w:szCs w:val="24"/>
          <w:highlight w:val="none"/>
          <w14:textFill>
            <w14:solidFill>
              <w14:schemeClr w14:val="tx1"/>
            </w14:solidFill>
          </w14:textFill>
        </w:rPr>
        <w:t>。</w:t>
      </w:r>
    </w:p>
    <w:p w14:paraId="5E9EDCBA">
      <w:pPr>
        <w:pStyle w:val="3"/>
        <w:keepNext w:val="0"/>
        <w:keepLines w:val="0"/>
        <w:spacing w:before="0" w:after="0" w:line="360" w:lineRule="auto"/>
        <w:ind w:firstLine="0" w:firstLineChars="0"/>
        <w:rPr>
          <w:rFonts w:hint="default"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5.12</w:t>
      </w:r>
      <w:r>
        <w:rPr>
          <w:rFonts w:hint="eastAsia" w:ascii="宋体" w:hAnsi="宋体" w:eastAsia="宋体" w:cs="宋体"/>
          <w:b w:val="0"/>
          <w:bCs w:val="0"/>
          <w:color w:val="000000" w:themeColor="text1"/>
          <w:sz w:val="24"/>
          <w:szCs w:val="24"/>
          <w:highlight w:val="none"/>
          <w14:textFill>
            <w14:solidFill>
              <w14:schemeClr w14:val="tx1"/>
            </w14:solidFill>
          </w14:textFill>
        </w:rPr>
        <w:t>本项目为可延续采购的服务项目，合同一年一签。延续签订合同的条件为服务价格不变，服务质量满足项目需求，经采购人考核合格，双方协商一致，可续签一年服务合同</w:t>
      </w:r>
    </w:p>
    <w:p w14:paraId="4C811B25">
      <w:pPr>
        <w:pStyle w:val="3"/>
        <w:keepNext w:val="0"/>
        <w:keepLines w:val="0"/>
        <w:spacing w:before="0" w:after="0" w:line="360" w:lineRule="auto"/>
        <w:ind w:firstLine="0" w:firstLineChars="0"/>
        <w:rPr>
          <w:rFonts w:hint="default"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5.12</w:t>
      </w:r>
      <w:r>
        <w:rPr>
          <w:rFonts w:hint="default" w:ascii="宋体" w:hAnsi="宋体" w:eastAsia="宋体" w:cs="宋体"/>
          <w:b w:val="0"/>
          <w:bCs w:val="0"/>
          <w:color w:val="000000" w:themeColor="text1"/>
          <w:sz w:val="24"/>
          <w:szCs w:val="24"/>
          <w:highlight w:val="none"/>
          <w14:textFill>
            <w14:solidFill>
              <w14:schemeClr w14:val="tx1"/>
            </w14:solidFill>
          </w14:textFill>
        </w:rPr>
        <w:t> 是否收取履约保证金：否。</w:t>
      </w:r>
    </w:p>
    <w:p w14:paraId="20A5992C">
      <w:pPr>
        <w:pStyle w:val="3"/>
        <w:keepNext w:val="0"/>
        <w:keepLines w:val="0"/>
        <w:spacing w:before="0" w:after="0" w:line="360" w:lineRule="auto"/>
        <w:ind w:firstLine="0" w:firstLineChars="0"/>
        <w:rPr>
          <w:rFonts w:hint="default" w:ascii="宋体" w:hAnsi="宋体" w:eastAsia="宋体" w:cs="宋体"/>
          <w:b w:val="0"/>
          <w:bCs w:val="0"/>
          <w:color w:val="000000" w:themeColor="text1"/>
          <w:sz w:val="24"/>
          <w:szCs w:val="24"/>
          <w:highlight w:val="none"/>
          <w14:textFill>
            <w14:solidFill>
              <w14:schemeClr w14:val="tx1"/>
            </w14:solidFill>
          </w14:textFill>
        </w:rPr>
      </w:pPr>
    </w:p>
    <w:p w14:paraId="1A8730D0">
      <w:pPr>
        <w:numPr>
          <w:ilvl w:val="1"/>
          <w:numId w:val="0"/>
        </w:numPr>
        <w:spacing w:line="360" w:lineRule="auto"/>
        <w:ind w:firstLine="0"/>
        <w:rPr>
          <w:rFonts w:hint="default" w:ascii="宋体" w:hAnsi="宋体" w:eastAsia="宋体"/>
          <w:color w:val="000000" w:themeColor="text1"/>
          <w:sz w:val="24"/>
          <w:highlight w:val="none"/>
          <w:lang w:val="en-US" w:eastAsia="zh-CN"/>
          <w14:textFill>
            <w14:solidFill>
              <w14:schemeClr w14:val="tx1"/>
            </w14:solidFill>
          </w14:textFill>
        </w:rPr>
      </w:pPr>
    </w:p>
    <w:p w14:paraId="19FB6E3B">
      <w:pPr>
        <w:pStyle w:val="3"/>
        <w:keepNext w:val="0"/>
        <w:spacing w:before="121" w:beforeLines="40" w:after="121" w:afterLines="40" w:line="360" w:lineRule="auto"/>
        <w:jc w:val="center"/>
        <w:rPr>
          <w:rFonts w:ascii="宋体" w:hAnsi="宋体" w:eastAsia="宋体"/>
          <w:color w:val="000000" w:themeColor="text1"/>
          <w:highlight w:val="none"/>
          <w14:textFill>
            <w14:solidFill>
              <w14:schemeClr w14:val="tx1"/>
            </w14:solidFill>
          </w14:textFill>
        </w:rPr>
      </w:pPr>
      <w:bookmarkStart w:id="37" w:name="_Toc398284576"/>
      <w:bookmarkStart w:id="38" w:name="_Toc200006364"/>
      <w:bookmarkStart w:id="39" w:name="_Toc389081200"/>
      <w:bookmarkStart w:id="40" w:name="_Toc430678028"/>
      <w:bookmarkStart w:id="41" w:name="_Toc456182413"/>
      <w:bookmarkStart w:id="42" w:name="_Toc398504632"/>
      <w:r>
        <w:rPr>
          <w:rFonts w:hint="eastAsia" w:ascii="宋体" w:hAnsi="宋体" w:eastAsia="宋体"/>
          <w:color w:val="000000" w:themeColor="text1"/>
          <w:highlight w:val="none"/>
          <w14:textFill>
            <w14:solidFill>
              <w14:schemeClr w14:val="tx1"/>
            </w14:solidFill>
          </w14:textFill>
        </w:rPr>
        <w:t>第三节  报价要求</w:t>
      </w:r>
      <w:bookmarkEnd w:id="37"/>
      <w:bookmarkEnd w:id="38"/>
      <w:bookmarkEnd w:id="39"/>
      <w:bookmarkEnd w:id="40"/>
      <w:bookmarkEnd w:id="41"/>
      <w:bookmarkEnd w:id="42"/>
    </w:p>
    <w:p w14:paraId="3AC54268">
      <w:pPr>
        <w:pStyle w:val="67"/>
        <w:numPr>
          <w:ilvl w:val="0"/>
          <w:numId w:val="4"/>
        </w:numPr>
        <w:spacing w:line="360" w:lineRule="auto"/>
        <w:ind w:firstLineChars="0"/>
        <w:rPr>
          <w:rFonts w:hint="eastAsia" w:ascii="宋体" w:hAnsi="宋体"/>
          <w:vanish/>
          <w:color w:val="000000" w:themeColor="text1"/>
          <w:sz w:val="24"/>
          <w:highlight w:val="none"/>
          <w14:textFill>
            <w14:solidFill>
              <w14:schemeClr w14:val="tx1"/>
            </w14:solidFill>
          </w14:textFill>
        </w:rPr>
      </w:pPr>
    </w:p>
    <w:p w14:paraId="552FC982">
      <w:pPr>
        <w:pStyle w:val="3"/>
        <w:keepNext w:val="0"/>
        <w:numPr>
          <w:ilvl w:val="0"/>
          <w:numId w:val="0"/>
        </w:numPr>
        <w:spacing w:before="0" w:after="0" w:line="360" w:lineRule="auto"/>
        <w:rPr>
          <w:rFonts w:hint="eastAsia" w:ascii="宋体" w:hAnsi="宋体" w:eastAsia="宋体"/>
          <w:color w:val="000000" w:themeColor="text1"/>
          <w:sz w:val="24"/>
          <w:szCs w:val="24"/>
          <w:highlight w:val="none"/>
          <w14:textFill>
            <w14:solidFill>
              <w14:schemeClr w14:val="tx1"/>
            </w14:solidFill>
          </w14:textFill>
        </w:rPr>
      </w:pPr>
      <w:bookmarkStart w:id="43" w:name="_Toc450120026"/>
      <w:bookmarkStart w:id="44" w:name="_Toc200006365"/>
      <w:r>
        <w:rPr>
          <w:rFonts w:hint="eastAsia" w:ascii="宋体" w:hAnsi="宋体" w:eastAsia="宋体" w:cs="Times New Roman"/>
          <w:b/>
          <w:bCs/>
          <w:color w:val="000000" w:themeColor="text1"/>
          <w:kern w:val="2"/>
          <w:sz w:val="24"/>
          <w:szCs w:val="24"/>
          <w:highlight w:val="none"/>
          <w:lang w:val="en-US" w:eastAsia="zh-CN" w:bidi="ar-SA"/>
          <w14:textFill>
            <w14:solidFill>
              <w14:schemeClr w14:val="tx1"/>
            </w14:solidFill>
          </w14:textFill>
        </w:rPr>
        <w:t>6.</w:t>
      </w:r>
      <w:r>
        <w:rPr>
          <w:rFonts w:hint="eastAsia" w:ascii="宋体" w:hAnsi="宋体" w:eastAsia="宋体"/>
          <w:color w:val="000000" w:themeColor="text1"/>
          <w:sz w:val="24"/>
          <w:szCs w:val="24"/>
          <w:highlight w:val="none"/>
          <w14:textFill>
            <w14:solidFill>
              <w14:schemeClr w14:val="tx1"/>
            </w14:solidFill>
          </w14:textFill>
        </w:rPr>
        <w:t>报价要求</w:t>
      </w:r>
      <w:bookmarkEnd w:id="43"/>
      <w:bookmarkEnd w:id="44"/>
    </w:p>
    <w:p w14:paraId="1390083B">
      <w:pPr>
        <w:numPr>
          <w:ilvl w:val="1"/>
          <w:numId w:val="0"/>
        </w:numPr>
        <w:spacing w:line="360" w:lineRule="auto"/>
        <w:ind w:firstLine="0"/>
        <w:rPr>
          <w:rFonts w:hint="eastAsia" w:ascii="宋体" w:hAnsi="宋体"/>
          <w:bCs/>
          <w:color w:val="000000" w:themeColor="text1"/>
          <w:sz w:val="24"/>
          <w:highlight w:val="none"/>
          <w14:textFill>
            <w14:solidFill>
              <w14:schemeClr w14:val="tx1"/>
            </w14:solidFill>
          </w14:textFill>
        </w:rPr>
      </w:pPr>
      <w:r>
        <w:rPr>
          <w:rFonts w:hint="eastAsia" w:ascii="宋体" w:hAnsi="宋体" w:eastAsia="宋体" w:cs="Times New Roman"/>
          <w:bCs/>
          <w:color w:val="000000" w:themeColor="text1"/>
          <w:kern w:val="2"/>
          <w:sz w:val="24"/>
          <w:szCs w:val="24"/>
          <w:highlight w:val="none"/>
          <w:lang w:val="en-US" w:eastAsia="zh-CN" w:bidi="ar-SA"/>
          <w14:textFill>
            <w14:solidFill>
              <w14:schemeClr w14:val="tx1"/>
            </w14:solidFill>
          </w14:textFill>
        </w:rPr>
        <w:t>6.1</w:t>
      </w:r>
      <w:r>
        <w:rPr>
          <w:rFonts w:hint="eastAsia" w:ascii="宋体" w:hAnsi="宋体"/>
          <w:color w:val="000000" w:themeColor="text1"/>
          <w:sz w:val="24"/>
          <w:highlight w:val="none"/>
          <w14:textFill>
            <w14:solidFill>
              <w14:schemeClr w14:val="tx1"/>
            </w14:solidFill>
          </w14:textFill>
        </w:rPr>
        <w:t>本次采</w:t>
      </w:r>
      <w:r>
        <w:rPr>
          <w:rFonts w:hint="eastAsia" w:ascii="宋体" w:hAnsi="宋体"/>
          <w:bCs/>
          <w:color w:val="000000" w:themeColor="text1"/>
          <w:sz w:val="24"/>
          <w:highlight w:val="none"/>
          <w14:textFill>
            <w14:solidFill>
              <w14:schemeClr w14:val="tx1"/>
            </w14:solidFill>
          </w14:textFill>
        </w:rPr>
        <w:t>购为整体采购，供应商必须对采购项目的所有内容进行报价响应，不得对采购内容拆分报价，不完整响应或拆分报价的将导致无效磋商。</w:t>
      </w:r>
    </w:p>
    <w:p w14:paraId="221E69A5">
      <w:pPr>
        <w:widowControl/>
        <w:numPr>
          <w:ilvl w:val="1"/>
          <w:numId w:val="0"/>
        </w:numPr>
        <w:spacing w:line="360" w:lineRule="auto"/>
        <w:ind w:firstLine="0"/>
        <w:jc w:val="left"/>
        <w:rPr>
          <w:rFonts w:hint="default" w:ascii="宋体" w:hAnsi="宋体"/>
          <w:bCs/>
          <w:color w:val="000000" w:themeColor="text1"/>
          <w:sz w:val="24"/>
          <w:highlight w:val="none"/>
          <w:lang w:val="en-US"/>
          <w14:textFill>
            <w14:solidFill>
              <w14:schemeClr w14:val="tx1"/>
            </w14:solidFill>
          </w14:textFill>
        </w:rPr>
      </w:pPr>
      <w:r>
        <w:rPr>
          <w:rFonts w:hint="eastAsia" w:ascii="宋体" w:hAnsi="宋体" w:eastAsia="宋体" w:cs="Times New Roman"/>
          <w:bCs/>
          <w:color w:val="000000" w:themeColor="text1"/>
          <w:kern w:val="2"/>
          <w:sz w:val="24"/>
          <w:szCs w:val="24"/>
          <w:highlight w:val="none"/>
          <w:lang w:val="en-US" w:eastAsia="zh-CN" w:bidi="ar-SA"/>
          <w14:textFill>
            <w14:solidFill>
              <w14:schemeClr w14:val="tx1"/>
            </w14:solidFill>
          </w14:textFill>
        </w:rPr>
        <w:t>6.2</w:t>
      </w:r>
      <w:r>
        <w:rPr>
          <w:rFonts w:hint="eastAsia" w:ascii="宋体" w:hAnsi="宋体"/>
          <w:bCs/>
          <w:color w:val="000000" w:themeColor="text1"/>
          <w:sz w:val="24"/>
          <w:highlight w:val="none"/>
          <w14:textFill>
            <w14:solidFill>
              <w14:schemeClr w14:val="tx1"/>
            </w14:solidFill>
          </w14:textFill>
        </w:rPr>
        <w:t>报价以人民币为货币单位，应分单价、小计和总价。</w:t>
      </w:r>
      <w:r>
        <w:rPr>
          <w:rFonts w:hint="eastAsia" w:ascii="宋体" w:hAnsi="宋体" w:eastAsia="宋体" w:cs="Times New Roman"/>
          <w:bCs/>
          <w:color w:val="000000" w:themeColor="text1"/>
          <w:sz w:val="24"/>
          <w:szCs w:val="22"/>
          <w:highlight w:val="none"/>
          <w:lang w:val="en-US" w:eastAsia="zh-CN"/>
          <w14:textFill>
            <w14:solidFill>
              <w14:schemeClr w14:val="tx1"/>
            </w14:solidFill>
          </w14:textFill>
        </w:rPr>
        <w:t>排污许可证填报内容技术审核（预估重点管理40家次、简化管理200家次）</w:t>
      </w:r>
      <w:r>
        <w:rPr>
          <w:rFonts w:hint="eastAsia" w:ascii="宋体" w:hAnsi="宋体" w:cs="Times New Roman"/>
          <w:bCs/>
          <w:color w:val="000000" w:themeColor="text1"/>
          <w:sz w:val="24"/>
          <w:szCs w:val="22"/>
          <w:highlight w:val="none"/>
          <w:lang w:val="en-US" w:eastAsia="zh-CN"/>
          <w14:textFill>
            <w14:solidFill>
              <w14:schemeClr w14:val="tx1"/>
            </w14:solidFill>
          </w14:textFill>
        </w:rPr>
        <w:t>、</w:t>
      </w:r>
      <w:r>
        <w:rPr>
          <w:rFonts w:hint="eastAsia" w:ascii="宋体" w:hAnsi="宋体" w:eastAsia="宋体" w:cs="Times New Roman"/>
          <w:bCs/>
          <w:color w:val="000000" w:themeColor="text1"/>
          <w:sz w:val="24"/>
          <w:szCs w:val="22"/>
          <w:highlight w:val="none"/>
          <w:lang w:val="en-US" w:eastAsia="zh-CN"/>
          <w14:textFill>
            <w14:solidFill>
              <w14:schemeClr w14:val="tx1"/>
            </w14:solidFill>
          </w14:textFill>
        </w:rPr>
        <w:t>初始排污权核定（预估40家次）</w:t>
      </w:r>
      <w:r>
        <w:rPr>
          <w:rFonts w:hint="eastAsia" w:ascii="宋体" w:hAnsi="宋体" w:cs="Times New Roman"/>
          <w:bCs/>
          <w:color w:val="000000" w:themeColor="text1"/>
          <w:sz w:val="24"/>
          <w:szCs w:val="22"/>
          <w:highlight w:val="none"/>
          <w:lang w:val="en-US" w:eastAsia="zh-CN"/>
          <w14:textFill>
            <w14:solidFill>
              <w14:schemeClr w14:val="tx1"/>
            </w14:solidFill>
          </w14:textFill>
        </w:rPr>
        <w:t>、</w:t>
      </w:r>
      <w:r>
        <w:rPr>
          <w:rFonts w:hint="eastAsia" w:ascii="宋体" w:hAnsi="宋体" w:eastAsia="宋体" w:cs="Times New Roman"/>
          <w:bCs/>
          <w:color w:val="000000" w:themeColor="text1"/>
          <w:sz w:val="24"/>
          <w:szCs w:val="22"/>
          <w:highlight w:val="none"/>
          <w:lang w:val="en-US" w:eastAsia="zh-CN"/>
          <w14:textFill>
            <w14:solidFill>
              <w14:schemeClr w14:val="tx1"/>
            </w14:solidFill>
          </w14:textFill>
        </w:rPr>
        <w:t>排污许可证年度、季度执行报告技术审核（预估季度执行报告200家次，年度执行报告250家次）</w:t>
      </w:r>
      <w:r>
        <w:rPr>
          <w:rFonts w:hint="eastAsia" w:ascii="宋体" w:hAnsi="宋体" w:cs="Times New Roman"/>
          <w:bCs/>
          <w:color w:val="000000" w:themeColor="text1"/>
          <w:sz w:val="24"/>
          <w:szCs w:val="22"/>
          <w:highlight w:val="none"/>
          <w:lang w:val="en-US" w:eastAsia="zh-CN"/>
          <w14:textFill>
            <w14:solidFill>
              <w14:schemeClr w14:val="tx1"/>
            </w14:solidFill>
          </w14:textFill>
        </w:rPr>
        <w:t>。具体数量以实际为准，供应商应按上述暂估数量在报价一览表列出对应单价。</w:t>
      </w:r>
    </w:p>
    <w:p w14:paraId="17E9DFDE">
      <w:pPr>
        <w:numPr>
          <w:ilvl w:val="1"/>
          <w:numId w:val="0"/>
        </w:numPr>
        <w:spacing w:line="360" w:lineRule="auto"/>
        <w:ind w:firstLine="0"/>
        <w:rPr>
          <w:rFonts w:hint="eastAsia" w:ascii="宋体" w:hAnsi="宋体"/>
          <w:bCs/>
          <w:color w:val="000000" w:themeColor="text1"/>
          <w:sz w:val="24"/>
          <w:highlight w:val="none"/>
          <w14:textFill>
            <w14:solidFill>
              <w14:schemeClr w14:val="tx1"/>
            </w14:solidFill>
          </w14:textFill>
        </w:rPr>
      </w:pPr>
      <w:r>
        <w:rPr>
          <w:rFonts w:hint="eastAsia" w:ascii="宋体" w:hAnsi="宋体" w:eastAsia="宋体" w:cs="Times New Roman"/>
          <w:bCs/>
          <w:color w:val="000000" w:themeColor="text1"/>
          <w:kern w:val="2"/>
          <w:sz w:val="24"/>
          <w:szCs w:val="24"/>
          <w:highlight w:val="none"/>
          <w:lang w:val="en-US" w:eastAsia="zh-CN" w:bidi="ar-SA"/>
          <w14:textFill>
            <w14:solidFill>
              <w14:schemeClr w14:val="tx1"/>
            </w14:solidFill>
          </w14:textFill>
        </w:rPr>
        <w:t>6.3</w:t>
      </w:r>
      <w:r>
        <w:rPr>
          <w:rFonts w:hint="eastAsia" w:ascii="宋体" w:hAnsi="宋体"/>
          <w:bCs/>
          <w:color w:val="000000" w:themeColor="text1"/>
          <w:sz w:val="24"/>
          <w:highlight w:val="none"/>
          <w14:textFill>
            <w14:solidFill>
              <w14:schemeClr w14:val="tx1"/>
            </w14:solidFill>
          </w14:textFill>
        </w:rPr>
        <w:t>本项目为固定总价项目，磋商总报价为服务经采购人验收合格并交付使用所有可能发生的费用，报价中包括但不限于人员工资及福利费、通讯费、交通差旅费、文印费（如</w:t>
      </w:r>
      <w:r>
        <w:rPr>
          <w:rFonts w:hint="eastAsia"/>
          <w:color w:val="000000" w:themeColor="text1"/>
          <w:sz w:val="24"/>
          <w:highlight w:val="none"/>
          <w14:textFill>
            <w14:solidFill>
              <w14:schemeClr w14:val="tx1"/>
            </w14:solidFill>
          </w14:textFill>
        </w:rPr>
        <w:t>提供的资料图册等</w:t>
      </w:r>
      <w:r>
        <w:rPr>
          <w:rFonts w:hint="eastAsia" w:ascii="宋体" w:hAnsi="宋体"/>
          <w:bCs/>
          <w:color w:val="000000" w:themeColor="text1"/>
          <w:sz w:val="24"/>
          <w:highlight w:val="none"/>
          <w14:textFill>
            <w14:solidFill>
              <w14:schemeClr w14:val="tx1"/>
            </w14:solidFill>
          </w14:textFill>
        </w:rPr>
        <w:t>）、办公耗材费、电传费、邮寄费、食宿费、保险费、管理费、利润、税费、采购代理服务费等为完成本项目产生的所有费用。</w:t>
      </w:r>
    </w:p>
    <w:p w14:paraId="16C6840A">
      <w:pPr>
        <w:numPr>
          <w:ilvl w:val="1"/>
          <w:numId w:val="0"/>
        </w:numPr>
        <w:spacing w:line="360" w:lineRule="auto"/>
        <w:ind w:firstLine="0"/>
        <w:rPr>
          <w:rFonts w:hint="eastAsia" w:ascii="宋体" w:hAnsi="宋体"/>
          <w:bCs/>
          <w:color w:val="000000" w:themeColor="text1"/>
          <w:sz w:val="24"/>
          <w:highlight w:val="none"/>
          <w14:textFill>
            <w14:solidFill>
              <w14:schemeClr w14:val="tx1"/>
            </w14:solidFill>
          </w14:textFill>
        </w:rPr>
      </w:pPr>
      <w:r>
        <w:rPr>
          <w:rFonts w:hint="eastAsia" w:ascii="宋体" w:hAnsi="宋体" w:eastAsia="宋体" w:cs="Times New Roman"/>
          <w:bCs/>
          <w:color w:val="000000" w:themeColor="text1"/>
          <w:kern w:val="2"/>
          <w:sz w:val="24"/>
          <w:szCs w:val="24"/>
          <w:highlight w:val="none"/>
          <w:lang w:val="en-US" w:eastAsia="zh-CN" w:bidi="ar-SA"/>
          <w14:textFill>
            <w14:solidFill>
              <w14:schemeClr w14:val="tx1"/>
            </w14:solidFill>
          </w14:textFill>
        </w:rPr>
        <w:t>6.5</w:t>
      </w:r>
      <w:r>
        <w:rPr>
          <w:rFonts w:hint="eastAsia" w:ascii="宋体" w:hAnsi="宋体"/>
          <w:bCs/>
          <w:color w:val="000000" w:themeColor="text1"/>
          <w:sz w:val="24"/>
          <w:highlight w:val="none"/>
          <w14:textFill>
            <w14:solidFill>
              <w14:schemeClr w14:val="tx1"/>
            </w14:solidFill>
          </w14:textFill>
        </w:rPr>
        <w:t>供应商对本项目首次报价和二次报价均只能有一个报价，</w:t>
      </w:r>
      <w:r>
        <w:rPr>
          <w:rFonts w:hint="eastAsia" w:ascii="宋体" w:hAnsi="宋体"/>
          <w:bCs/>
          <w:color w:val="000000" w:themeColor="text1"/>
          <w:sz w:val="24"/>
          <w:highlight w:val="none"/>
          <w:lang w:val="en-US" w:eastAsia="zh-CN"/>
          <w14:textFill>
            <w14:solidFill>
              <w14:schemeClr w14:val="tx1"/>
            </w14:solidFill>
          </w14:textFill>
        </w:rPr>
        <w:t>采购人</w:t>
      </w:r>
      <w:r>
        <w:rPr>
          <w:rFonts w:hint="eastAsia" w:ascii="宋体" w:hAnsi="宋体"/>
          <w:bCs/>
          <w:color w:val="000000" w:themeColor="text1"/>
          <w:sz w:val="24"/>
          <w:highlight w:val="none"/>
          <w14:textFill>
            <w14:solidFill>
              <w14:schemeClr w14:val="tx1"/>
            </w14:solidFill>
          </w14:textFill>
        </w:rPr>
        <w:t>不接受有选择的报价。</w:t>
      </w:r>
    </w:p>
    <w:p w14:paraId="379D9E48">
      <w:pPr>
        <w:pStyle w:val="3"/>
        <w:keepNext w:val="0"/>
        <w:keepLines w:val="0"/>
        <w:spacing w:before="0" w:after="0" w:line="360" w:lineRule="auto"/>
        <w:ind w:firstLine="0" w:firstLineChars="0"/>
        <w:rPr>
          <w:rFonts w:hint="default"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6.4</w:t>
      </w:r>
      <w:r>
        <w:rPr>
          <w:rFonts w:hint="default" w:ascii="宋体" w:hAnsi="宋体" w:eastAsia="宋体" w:cs="宋体"/>
          <w:b w:val="0"/>
          <w:bCs w:val="0"/>
          <w:color w:val="000000" w:themeColor="text1"/>
          <w:sz w:val="24"/>
          <w:szCs w:val="24"/>
          <w:highlight w:val="none"/>
          <w14:textFill>
            <w14:solidFill>
              <w14:schemeClr w14:val="tx1"/>
            </w14:solidFill>
          </w14:textFill>
        </w:rPr>
        <w:t> 供应商应在首次报价中提供报价明细表，若在最后报价中未提供报价明细的，则按同一比率(μ)调整各分项价格(μ=最后总报价÷响应文件的总报价，调整后的分项价格＝响应文件的分项报价×μ)。</w:t>
      </w:r>
    </w:p>
    <w:p w14:paraId="0F2847B6">
      <w:pPr>
        <w:pStyle w:val="3"/>
        <w:keepNext w:val="0"/>
        <w:keepLines w:val="0"/>
        <w:spacing w:before="0" w:after="0" w:line="360" w:lineRule="auto"/>
        <w:ind w:firstLine="0" w:firstLineChars="0"/>
        <w:rPr>
          <w:rFonts w:hint="default"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6</w:t>
      </w:r>
      <w:r>
        <w:rPr>
          <w:rFonts w:hint="default" w:ascii="宋体" w:hAnsi="宋体" w:eastAsia="宋体" w:cs="宋体"/>
          <w:b w:val="0"/>
          <w:bCs w:val="0"/>
          <w:color w:val="000000" w:themeColor="text1"/>
          <w:sz w:val="24"/>
          <w:szCs w:val="24"/>
          <w:highlight w:val="none"/>
          <w14:textFill>
            <w14:solidFill>
              <w14:schemeClr w14:val="tx1"/>
            </w14:solidFill>
          </w14:textFill>
        </w:rPr>
        <w:t>.5 供应商漏报的单价或每单价报价中漏报、少报的费用，视为此项费用已隐含在总报价中，成交后不得再向采购人收取任何费用。</w:t>
      </w:r>
    </w:p>
    <w:p w14:paraId="45DCB72D">
      <w:pPr>
        <w:pStyle w:val="3"/>
        <w:keepNext w:val="0"/>
        <w:keepLines w:val="0"/>
        <w:spacing w:before="0" w:after="0" w:line="360" w:lineRule="auto"/>
        <w:ind w:firstLine="0" w:firstLineChars="0"/>
        <w:rPr>
          <w:rFonts w:hint="default"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6</w:t>
      </w:r>
      <w:r>
        <w:rPr>
          <w:rFonts w:hint="default" w:ascii="宋体" w:hAnsi="宋体" w:eastAsia="宋体" w:cs="宋体"/>
          <w:b w:val="0"/>
          <w:bCs w:val="0"/>
          <w:color w:val="000000" w:themeColor="text1"/>
          <w:sz w:val="24"/>
          <w:szCs w:val="24"/>
          <w:highlight w:val="none"/>
          <w14:textFill>
            <w14:solidFill>
              <w14:schemeClr w14:val="tx1"/>
            </w14:solidFill>
          </w14:textFill>
        </w:rPr>
        <w:t>.6 供应商对本项目只能有一个报价，采购单位不接受有选择的报价。</w:t>
      </w:r>
    </w:p>
    <w:p w14:paraId="17137C49">
      <w:pPr>
        <w:spacing w:line="360" w:lineRule="auto"/>
        <w:ind w:firstLine="0" w:firstLineChars="0"/>
        <w:rPr>
          <w:rFonts w:hint="eastAsia" w:ascii="宋体" w:hAnsi="宋体" w:eastAsia="宋体" w:cs="宋体"/>
          <w:b/>
          <w:bCs w:val="0"/>
          <w:color w:val="000000" w:themeColor="text1"/>
          <w:kern w:val="0"/>
          <w:sz w:val="24"/>
          <w:szCs w:val="24"/>
          <w:highlight w:val="none"/>
          <w:lang w:eastAsia="zh-CN"/>
          <w14:textFill>
            <w14:solidFill>
              <w14:schemeClr w14:val="tx1"/>
            </w14:solidFill>
          </w14:textFill>
        </w:rPr>
      </w:pPr>
      <w:r>
        <w:rPr>
          <w:rFonts w:hint="eastAsia" w:ascii="宋体" w:hAnsi="宋体" w:cs="宋体"/>
          <w:b/>
          <w:bCs w:val="0"/>
          <w:color w:val="000000" w:themeColor="text1"/>
          <w:kern w:val="0"/>
          <w:sz w:val="24"/>
          <w:szCs w:val="24"/>
          <w:highlight w:val="none"/>
          <w:lang w:eastAsia="zh-CN"/>
          <w14:textFill>
            <w14:solidFill>
              <w14:schemeClr w14:val="tx1"/>
            </w14:solidFill>
          </w14:textFill>
        </w:rPr>
        <w:t>★</w:t>
      </w:r>
      <w:r>
        <w:rPr>
          <w:rFonts w:hint="eastAsia" w:ascii="宋体" w:hAnsi="宋体" w:cs="宋体"/>
          <w:b/>
          <w:bCs w:val="0"/>
          <w:color w:val="000000" w:themeColor="text1"/>
          <w:kern w:val="0"/>
          <w:sz w:val="24"/>
          <w:szCs w:val="24"/>
          <w:highlight w:val="none"/>
          <w:lang w:val="en-US" w:eastAsia="zh-CN"/>
          <w14:textFill>
            <w14:solidFill>
              <w14:schemeClr w14:val="tx1"/>
            </w14:solidFill>
          </w14:textFill>
        </w:rPr>
        <w:t>6.7</w:t>
      </w:r>
      <w:r>
        <w:rPr>
          <w:rFonts w:hint="eastAsia" w:ascii="宋体" w:hAnsi="宋体" w:eastAsia="宋体" w:cs="宋体"/>
          <w:b/>
          <w:bCs w:val="0"/>
          <w:color w:val="000000" w:themeColor="text1"/>
          <w:kern w:val="0"/>
          <w:sz w:val="24"/>
          <w:szCs w:val="24"/>
          <w:highlight w:val="none"/>
          <w14:textFill>
            <w14:solidFill>
              <w14:schemeClr w14:val="tx1"/>
            </w14:solidFill>
          </w14:textFill>
        </w:rPr>
        <w:t>本采购项目的采购预算为人民币</w:t>
      </w:r>
      <w:r>
        <w:rPr>
          <w:rFonts w:hint="eastAsia" w:ascii="宋体" w:hAnsi="宋体" w:cs="宋体"/>
          <w:b/>
          <w:color w:val="000000" w:themeColor="text1"/>
          <w:kern w:val="0"/>
          <w:sz w:val="24"/>
          <w:szCs w:val="24"/>
          <w:highlight w:val="none"/>
          <w:lang w:val="en-US" w:eastAsia="zh-CN"/>
          <w14:textFill>
            <w14:solidFill>
              <w14:schemeClr w14:val="tx1"/>
            </w14:solidFill>
          </w14:textFill>
        </w:rPr>
        <w:t>44.5</w:t>
      </w:r>
      <w:r>
        <w:rPr>
          <w:rFonts w:hint="eastAsia" w:ascii="宋体" w:hAnsi="宋体" w:cs="宋体"/>
          <w:b/>
          <w:color w:val="000000" w:themeColor="text1"/>
          <w:kern w:val="0"/>
          <w:sz w:val="24"/>
          <w:szCs w:val="24"/>
          <w:highlight w:val="none"/>
          <w14:textFill>
            <w14:solidFill>
              <w14:schemeClr w14:val="tx1"/>
            </w14:solidFill>
          </w14:textFill>
        </w:rPr>
        <w:t>万元</w:t>
      </w:r>
      <w:r>
        <w:rPr>
          <w:rFonts w:hint="eastAsia" w:ascii="宋体" w:hAnsi="宋体" w:eastAsia="宋体" w:cs="宋体"/>
          <w:b/>
          <w:bCs w:val="0"/>
          <w:color w:val="000000" w:themeColor="text1"/>
          <w:kern w:val="0"/>
          <w:sz w:val="24"/>
          <w:szCs w:val="24"/>
          <w:highlight w:val="none"/>
          <w14:textFill>
            <w14:solidFill>
              <w14:schemeClr w14:val="tx1"/>
            </w14:solidFill>
          </w14:textFill>
        </w:rPr>
        <w:t>，采购预算为总报价的最高限价</w:t>
      </w:r>
      <w:r>
        <w:rPr>
          <w:rFonts w:hint="eastAsia" w:ascii="宋体" w:hAnsi="宋体" w:cs="宋体"/>
          <w:b/>
          <w:bCs w:val="0"/>
          <w:color w:val="000000" w:themeColor="text1"/>
          <w:kern w:val="0"/>
          <w:sz w:val="24"/>
          <w:szCs w:val="24"/>
          <w:highlight w:val="none"/>
          <w:lang w:eastAsia="zh-CN"/>
          <w14:textFill>
            <w14:solidFill>
              <w14:schemeClr w14:val="tx1"/>
            </w14:solidFill>
          </w14:textFill>
        </w:rPr>
        <w:t>，</w:t>
      </w:r>
      <w:r>
        <w:rPr>
          <w:rFonts w:hint="eastAsia" w:ascii="宋体" w:hAnsi="宋体" w:eastAsia="宋体" w:cs="宋体"/>
          <w:b/>
          <w:bCs w:val="0"/>
          <w:color w:val="000000" w:themeColor="text1"/>
          <w:kern w:val="0"/>
          <w:sz w:val="24"/>
          <w:szCs w:val="24"/>
          <w:highlight w:val="none"/>
          <w14:textFill>
            <w14:solidFill>
              <w14:schemeClr w14:val="tx1"/>
            </w14:solidFill>
          </w14:textFill>
        </w:rPr>
        <w:t>任何一次总报价超过采购预算的属无效报价。</w:t>
      </w:r>
    </w:p>
    <w:p w14:paraId="6CFC9DE9">
      <w:pPr>
        <w:numPr>
          <w:ilvl w:val="1"/>
          <w:numId w:val="0"/>
        </w:numPr>
        <w:spacing w:line="360" w:lineRule="auto"/>
        <w:ind w:firstLine="0"/>
        <w:rPr>
          <w:rFonts w:hint="eastAsia" w:ascii="宋体" w:hAnsi="宋体"/>
          <w:bCs/>
          <w:color w:val="000000" w:themeColor="text1"/>
          <w:sz w:val="24"/>
          <w:highlight w:val="none"/>
          <w14:textFill>
            <w14:solidFill>
              <w14:schemeClr w14:val="tx1"/>
            </w14:solidFill>
          </w14:textFill>
        </w:rPr>
      </w:pPr>
    </w:p>
    <w:p w14:paraId="741E0BCB">
      <w:pPr>
        <w:numPr>
          <w:ilvl w:val="1"/>
          <w:numId w:val="0"/>
        </w:numPr>
        <w:spacing w:line="360" w:lineRule="auto"/>
        <w:ind w:firstLine="0"/>
        <w:rPr>
          <w:rFonts w:hint="eastAsia" w:ascii="宋体" w:hAnsi="宋体"/>
          <w:bCs/>
          <w:color w:val="000000" w:themeColor="text1"/>
          <w:sz w:val="24"/>
          <w:highlight w:val="none"/>
          <w14:textFill>
            <w14:solidFill>
              <w14:schemeClr w14:val="tx1"/>
            </w14:solidFill>
          </w14:textFill>
        </w:rPr>
      </w:pPr>
    </w:p>
    <w:p w14:paraId="05E7C023">
      <w:pPr>
        <w:pStyle w:val="3"/>
        <w:keepNext w:val="0"/>
        <w:keepLines w:val="0"/>
        <w:numPr>
          <w:ilvl w:val="-1"/>
          <w:numId w:val="0"/>
        </w:numPr>
        <w:spacing w:before="0" w:after="0" w:line="360" w:lineRule="auto"/>
        <w:ind w:firstLine="0" w:firstLineChars="0"/>
        <w:rPr>
          <w:rFonts w:hint="eastAsia" w:ascii="宋体" w:hAnsi="宋体" w:eastAsia="宋体"/>
          <w:b w:val="0"/>
          <w:bCs/>
          <w:color w:val="000000" w:themeColor="text1"/>
          <w:sz w:val="24"/>
          <w:szCs w:val="22"/>
          <w:highlight w:val="none"/>
          <w:lang w:val="en-US" w:eastAsia="zh-CN"/>
          <w14:textFill>
            <w14:solidFill>
              <w14:schemeClr w14:val="tx1"/>
            </w14:solidFill>
          </w14:textFill>
        </w:rPr>
      </w:pPr>
      <w:r>
        <w:rPr>
          <w:rFonts w:hint="eastAsia" w:ascii="宋体" w:hAnsi="宋体" w:eastAsia="宋体"/>
          <w:b w:val="0"/>
          <w:bCs/>
          <w:color w:val="000000" w:themeColor="text1"/>
          <w:sz w:val="24"/>
          <w:szCs w:val="22"/>
          <w:highlight w:val="none"/>
          <w:lang w:val="en-US" w:eastAsia="zh-CN"/>
          <w14:textFill>
            <w14:solidFill>
              <w14:schemeClr w14:val="tx1"/>
            </w14:solidFill>
          </w14:textFill>
        </w:rPr>
        <w:t>7</w:t>
      </w:r>
      <w:r>
        <w:rPr>
          <w:rFonts w:hint="eastAsia" w:ascii="宋体" w:hAnsi="宋体" w:eastAsia="宋体"/>
          <w:b w:val="0"/>
          <w:bCs/>
          <w:color w:val="000000" w:themeColor="text1"/>
          <w:sz w:val="24"/>
          <w:szCs w:val="22"/>
          <w:highlight w:val="none"/>
          <w:lang w:val="en-US" w:eastAsia="zh-CN"/>
          <w14:textFill>
            <w14:solidFill>
              <w14:schemeClr w14:val="tx1"/>
            </w14:solidFill>
          </w14:textFill>
        </w:rPr>
        <w:t>支付方式</w:t>
      </w:r>
    </w:p>
    <w:p w14:paraId="09ACDE5E">
      <w:pPr>
        <w:numPr>
          <w:ilvl w:val="-1"/>
          <w:numId w:val="0"/>
        </w:numPr>
        <w:rPr>
          <w:rFonts w:hint="default" w:ascii="宋体" w:hAnsi="宋体"/>
          <w:b w:val="0"/>
          <w:bCs/>
          <w:color w:val="000000" w:themeColor="text1"/>
          <w:sz w:val="24"/>
          <w:szCs w:val="22"/>
          <w:highlight w:val="none"/>
          <w:lang w:val="en-US" w:eastAsia="zh-CN"/>
          <w14:textFill>
            <w14:solidFill>
              <w14:schemeClr w14:val="tx1"/>
            </w14:solidFill>
          </w14:textFill>
        </w:rPr>
      </w:pPr>
    </w:p>
    <w:tbl>
      <w:tblPr>
        <w:tblStyle w:val="81"/>
        <w:tblW w:w="4418" w:type="pct"/>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2428"/>
        <w:gridCol w:w="5160"/>
      </w:tblGrid>
      <w:tr w14:paraId="16E069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PrEx>
        <w:trPr>
          <w:tblCellSpacing w:w="0" w:type="dxa"/>
          <w:jc w:val="center"/>
        </w:trPr>
        <w:tc>
          <w:tcPr>
            <w:tcW w:w="1600" w:type="pct"/>
            <w:tcBorders>
              <w:top w:val="inset" w:color="000000" w:sz="8" w:space="0"/>
              <w:left w:val="inset" w:color="000000" w:sz="8" w:space="0"/>
              <w:bottom w:val="inset" w:color="000000" w:sz="8" w:space="0"/>
              <w:right w:val="inset" w:color="000000" w:sz="8" w:space="0"/>
            </w:tcBorders>
            <w:shd w:val="clear" w:color="auto" w:fill="FFFFFF"/>
            <w:tcMar>
              <w:top w:w="10" w:type="dxa"/>
              <w:left w:w="118" w:type="dxa"/>
              <w:bottom w:w="10" w:type="dxa"/>
              <w:right w:w="118" w:type="dxa"/>
            </w:tcMar>
            <w:vAlign w:val="center"/>
          </w:tcPr>
          <w:p w14:paraId="0BE759E5">
            <w:pPr>
              <w:pStyle w:val="80"/>
              <w:widowControl/>
              <w:spacing w:before="270" w:after="270"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Style w:val="82"/>
                <w:rFonts w:hint="eastAsia" w:ascii="宋体" w:hAnsi="宋体" w:eastAsia="宋体" w:cs="宋体"/>
                <w:color w:val="000000" w:themeColor="text1"/>
                <w:kern w:val="0"/>
                <w:sz w:val="24"/>
                <w:szCs w:val="24"/>
                <w:highlight w:val="none"/>
                <w14:textFill>
                  <w14:solidFill>
                    <w14:schemeClr w14:val="tx1"/>
                  </w14:solidFill>
                </w14:textFill>
              </w:rPr>
              <w:t>支付期次</w:t>
            </w:r>
          </w:p>
        </w:tc>
        <w:tc>
          <w:tcPr>
            <w:tcW w:w="3399" w:type="pct"/>
            <w:tcBorders>
              <w:top w:val="inset" w:color="000000" w:sz="8" w:space="0"/>
              <w:left w:val="inset" w:color="000000" w:sz="8" w:space="0"/>
              <w:bottom w:val="inset" w:color="000000" w:sz="8" w:space="0"/>
              <w:right w:val="inset" w:color="000000" w:sz="8" w:space="0"/>
            </w:tcBorders>
            <w:shd w:val="clear" w:color="auto" w:fill="FFFFFF"/>
            <w:tcMar>
              <w:top w:w="10" w:type="dxa"/>
              <w:left w:w="118" w:type="dxa"/>
              <w:bottom w:w="10" w:type="dxa"/>
              <w:right w:w="118" w:type="dxa"/>
            </w:tcMar>
            <w:vAlign w:val="center"/>
          </w:tcPr>
          <w:p w14:paraId="0D502C4B">
            <w:pPr>
              <w:pStyle w:val="80"/>
              <w:widowControl/>
              <w:spacing w:before="270" w:after="270"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Style w:val="82"/>
                <w:rFonts w:hint="eastAsia" w:ascii="宋体" w:hAnsi="宋体" w:eastAsia="宋体" w:cs="宋体"/>
                <w:color w:val="000000" w:themeColor="text1"/>
                <w:kern w:val="0"/>
                <w:sz w:val="24"/>
                <w:szCs w:val="24"/>
                <w:highlight w:val="none"/>
                <w14:textFill>
                  <w14:solidFill>
                    <w14:schemeClr w14:val="tx1"/>
                  </w14:solidFill>
                </w14:textFill>
              </w:rPr>
              <w:t>支付期次说明</w:t>
            </w:r>
          </w:p>
        </w:tc>
      </w:tr>
      <w:tr w14:paraId="7014D3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blCellSpacing w:w="0" w:type="dxa"/>
          <w:jc w:val="center"/>
        </w:trPr>
        <w:tc>
          <w:tcPr>
            <w:tcW w:w="1600" w:type="pct"/>
            <w:tcBorders>
              <w:left w:val="inset" w:color="000000" w:sz="8" w:space="0"/>
              <w:bottom w:val="inset" w:color="000000" w:sz="8" w:space="0"/>
              <w:right w:val="inset" w:color="000000" w:sz="8" w:space="0"/>
            </w:tcBorders>
            <w:shd w:val="clear" w:color="auto" w:fill="FFFFFF"/>
            <w:tcMar>
              <w:top w:w="0" w:type="dxa"/>
              <w:left w:w="118" w:type="dxa"/>
              <w:bottom w:w="10" w:type="dxa"/>
              <w:right w:w="118" w:type="dxa"/>
            </w:tcMar>
            <w:vAlign w:val="center"/>
          </w:tcPr>
          <w:p w14:paraId="39D71CF4">
            <w:pPr>
              <w:pStyle w:val="80"/>
              <w:widowControl/>
              <w:spacing w:before="270" w:after="270"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Style w:val="82"/>
                <w:rFonts w:hint="eastAsia" w:ascii="宋体" w:hAnsi="宋体" w:eastAsia="宋体" w:cs="宋体"/>
                <w:color w:val="000000" w:themeColor="text1"/>
                <w:kern w:val="0"/>
                <w:sz w:val="24"/>
                <w:szCs w:val="24"/>
                <w:highlight w:val="none"/>
                <w14:textFill>
                  <w14:solidFill>
                    <w14:schemeClr w14:val="tx1"/>
                  </w14:solidFill>
                </w14:textFill>
              </w:rPr>
              <w:t>1</w:t>
            </w:r>
          </w:p>
        </w:tc>
        <w:tc>
          <w:tcPr>
            <w:tcW w:w="3399" w:type="pct"/>
            <w:tcBorders>
              <w:left w:val="inset" w:color="000000" w:sz="8" w:space="0"/>
              <w:bottom w:val="inset" w:color="000000" w:sz="8" w:space="0"/>
              <w:right w:val="inset" w:color="000000" w:sz="8" w:space="0"/>
            </w:tcBorders>
            <w:shd w:val="clear" w:color="auto" w:fill="FFFFFF"/>
            <w:tcMar>
              <w:top w:w="0" w:type="dxa"/>
              <w:left w:w="118" w:type="dxa"/>
              <w:bottom w:w="10" w:type="dxa"/>
              <w:right w:w="118" w:type="dxa"/>
            </w:tcMar>
            <w:vAlign w:val="center"/>
          </w:tcPr>
          <w:p w14:paraId="60EABF5A">
            <w:pPr>
              <w:pStyle w:val="80"/>
              <w:widowControl/>
              <w:spacing w:before="270" w:after="270"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Style w:val="82"/>
                <w:rFonts w:hint="eastAsia" w:ascii="宋体" w:hAnsi="宋体" w:cs="宋体"/>
                <w:color w:val="000000" w:themeColor="text1"/>
                <w:kern w:val="0"/>
                <w:sz w:val="24"/>
                <w:szCs w:val="24"/>
                <w:highlight w:val="none"/>
                <w14:textFill>
                  <w14:solidFill>
                    <w14:schemeClr w14:val="tx1"/>
                  </w14:solidFill>
                </w14:textFill>
              </w:rPr>
              <w:t>合同签订</w:t>
            </w:r>
            <w:r>
              <w:rPr>
                <w:rStyle w:val="82"/>
                <w:rFonts w:hint="eastAsia" w:ascii="宋体" w:hAnsi="宋体" w:cs="宋体"/>
                <w:color w:val="000000" w:themeColor="text1"/>
                <w:kern w:val="0"/>
                <w:sz w:val="24"/>
                <w:szCs w:val="24"/>
                <w:highlight w:val="none"/>
                <w:lang w:val="en-US" w:eastAsia="zh-CN"/>
                <w14:textFill>
                  <w14:solidFill>
                    <w14:schemeClr w14:val="tx1"/>
                  </w14:solidFill>
                </w14:textFill>
              </w:rPr>
              <w:t>后</w:t>
            </w:r>
            <w:r>
              <w:rPr>
                <w:rStyle w:val="82"/>
                <w:rFonts w:hint="eastAsia" w:ascii="宋体" w:hAnsi="宋体" w:cs="宋体"/>
                <w:color w:val="000000" w:themeColor="text1"/>
                <w:kern w:val="0"/>
                <w:sz w:val="24"/>
                <w:szCs w:val="24"/>
                <w:highlight w:val="none"/>
                <w:lang w:eastAsia="zh-CN"/>
                <w14:textFill>
                  <w14:solidFill>
                    <w14:schemeClr w14:val="tx1"/>
                  </w14:solidFill>
                </w14:textFill>
              </w:rPr>
              <w:t>服务</w:t>
            </w:r>
            <w:r>
              <w:rPr>
                <w:rStyle w:val="82"/>
                <w:rFonts w:hint="eastAsia" w:ascii="宋体" w:hAnsi="宋体" w:cs="宋体"/>
                <w:color w:val="000000" w:themeColor="text1"/>
                <w:kern w:val="0"/>
                <w:sz w:val="24"/>
                <w:szCs w:val="24"/>
                <w:highlight w:val="none"/>
                <w:lang w:val="en-US" w:eastAsia="zh-CN"/>
                <w14:textFill>
                  <w14:solidFill>
                    <w14:schemeClr w14:val="tx1"/>
                  </w14:solidFill>
                </w14:textFill>
              </w:rPr>
              <w:t>期</w:t>
            </w:r>
            <w:r>
              <w:rPr>
                <w:rStyle w:val="82"/>
                <w:rFonts w:hint="eastAsia" w:ascii="宋体" w:hAnsi="宋体" w:cs="宋体"/>
                <w:color w:val="000000" w:themeColor="text1"/>
                <w:kern w:val="0"/>
                <w:sz w:val="24"/>
                <w:szCs w:val="24"/>
                <w:highlight w:val="none"/>
                <w:lang w:eastAsia="zh-CN"/>
                <w14:textFill>
                  <w14:solidFill>
                    <w14:schemeClr w14:val="tx1"/>
                  </w14:solidFill>
                </w14:textFill>
              </w:rPr>
              <w:t>满半年，供应商</w:t>
            </w:r>
            <w:r>
              <w:rPr>
                <w:rStyle w:val="82"/>
                <w:rFonts w:hint="eastAsia" w:ascii="宋体" w:hAnsi="宋体" w:cs="宋体"/>
                <w:color w:val="000000" w:themeColor="text1"/>
                <w:kern w:val="0"/>
                <w:sz w:val="24"/>
                <w:szCs w:val="24"/>
                <w:highlight w:val="none"/>
                <w:lang w:val="en-US" w:eastAsia="zh-CN"/>
                <w14:textFill>
                  <w14:solidFill>
                    <w14:schemeClr w14:val="tx1"/>
                  </w14:solidFill>
                </w14:textFill>
              </w:rPr>
              <w:t>提供</w:t>
            </w:r>
            <w:r>
              <w:rPr>
                <w:rStyle w:val="82"/>
                <w:rFonts w:hint="eastAsia" w:ascii="宋体" w:hAnsi="宋体" w:cs="宋体"/>
                <w:color w:val="000000" w:themeColor="text1"/>
                <w:kern w:val="0"/>
                <w:sz w:val="24"/>
                <w:szCs w:val="24"/>
                <w:highlight w:val="none"/>
                <w:lang w:eastAsia="zh-CN"/>
                <w14:textFill>
                  <w14:solidFill>
                    <w14:schemeClr w14:val="tx1"/>
                  </w14:solidFill>
                </w14:textFill>
              </w:rPr>
              <w:t>技术审核工作数量清单，采购人核对后按照项目</w:t>
            </w:r>
            <w:r>
              <w:rPr>
                <w:rStyle w:val="82"/>
                <w:rFonts w:hint="eastAsia" w:ascii="宋体" w:hAnsi="宋体" w:cs="宋体"/>
                <w:color w:val="000000" w:themeColor="text1"/>
                <w:kern w:val="0"/>
                <w:sz w:val="24"/>
                <w:szCs w:val="24"/>
                <w:highlight w:val="none"/>
                <w:lang w:val="en-US" w:eastAsia="zh-CN"/>
                <w14:textFill>
                  <w14:solidFill>
                    <w14:schemeClr w14:val="tx1"/>
                  </w14:solidFill>
                </w14:textFill>
              </w:rPr>
              <w:t>成交</w:t>
            </w:r>
            <w:r>
              <w:rPr>
                <w:rStyle w:val="82"/>
                <w:rFonts w:hint="eastAsia" w:ascii="宋体" w:hAnsi="宋体" w:cs="宋体"/>
                <w:color w:val="000000" w:themeColor="text1"/>
                <w:kern w:val="0"/>
                <w:sz w:val="24"/>
                <w:szCs w:val="24"/>
                <w:highlight w:val="none"/>
                <w:lang w:eastAsia="zh-CN"/>
                <w14:textFill>
                  <w14:solidFill>
                    <w14:schemeClr w14:val="tx1"/>
                  </w14:solidFill>
                </w14:textFill>
              </w:rPr>
              <w:t>单价据实结算，由供应商出具请款函，采购人请款，供应商出具发票，采购人</w:t>
            </w:r>
            <w:r>
              <w:rPr>
                <w:rStyle w:val="82"/>
                <w:rFonts w:hint="eastAsia" w:ascii="宋体" w:hAnsi="宋体" w:cs="宋体"/>
                <w:color w:val="000000" w:themeColor="text1"/>
                <w:kern w:val="0"/>
                <w:sz w:val="24"/>
                <w:szCs w:val="24"/>
                <w:highlight w:val="none"/>
                <w14:textFill>
                  <w14:solidFill>
                    <w14:schemeClr w14:val="tx1"/>
                  </w14:solidFill>
                </w14:textFill>
              </w:rPr>
              <w:t>收到等额金额有效发票后20个工作日内向</w:t>
            </w:r>
            <w:r>
              <w:rPr>
                <w:rStyle w:val="82"/>
                <w:rFonts w:hint="eastAsia" w:ascii="宋体" w:hAnsi="宋体" w:cs="宋体"/>
                <w:color w:val="000000" w:themeColor="text1"/>
                <w:kern w:val="0"/>
                <w:sz w:val="24"/>
                <w:szCs w:val="24"/>
                <w:highlight w:val="none"/>
                <w:lang w:eastAsia="zh-CN"/>
                <w14:textFill>
                  <w14:solidFill>
                    <w14:schemeClr w14:val="tx1"/>
                  </w14:solidFill>
                </w14:textFill>
              </w:rPr>
              <w:t>供应商</w:t>
            </w:r>
            <w:r>
              <w:rPr>
                <w:rStyle w:val="82"/>
                <w:rFonts w:hint="eastAsia" w:ascii="宋体" w:hAnsi="宋体" w:cs="宋体"/>
                <w:color w:val="000000" w:themeColor="text1"/>
                <w:kern w:val="0"/>
                <w:sz w:val="24"/>
                <w:szCs w:val="24"/>
                <w:highlight w:val="none"/>
                <w14:textFill>
                  <w14:solidFill>
                    <w14:schemeClr w14:val="tx1"/>
                  </w14:solidFill>
                </w14:textFill>
              </w:rPr>
              <w:t>支付费用。</w:t>
            </w:r>
          </w:p>
        </w:tc>
      </w:tr>
      <w:tr w14:paraId="2DF134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blCellSpacing w:w="0" w:type="dxa"/>
          <w:jc w:val="center"/>
        </w:trPr>
        <w:tc>
          <w:tcPr>
            <w:tcW w:w="1600" w:type="pct"/>
            <w:tcBorders>
              <w:left w:val="inset" w:color="000000" w:sz="8" w:space="0"/>
              <w:bottom w:val="inset" w:color="000000" w:sz="8" w:space="0"/>
              <w:right w:val="inset" w:color="000000" w:sz="8" w:space="0"/>
            </w:tcBorders>
            <w:shd w:val="clear" w:color="auto" w:fill="FFFFFF"/>
            <w:tcMar>
              <w:top w:w="0" w:type="dxa"/>
              <w:left w:w="118" w:type="dxa"/>
              <w:bottom w:w="10" w:type="dxa"/>
              <w:right w:w="118" w:type="dxa"/>
            </w:tcMar>
            <w:vAlign w:val="center"/>
          </w:tcPr>
          <w:p w14:paraId="3DDFF36A">
            <w:pPr>
              <w:pStyle w:val="80"/>
              <w:widowControl/>
              <w:spacing w:before="270" w:after="270"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Style w:val="82"/>
                <w:rFonts w:hint="eastAsia" w:ascii="宋体" w:hAnsi="宋体" w:eastAsia="宋体" w:cs="宋体"/>
                <w:color w:val="000000" w:themeColor="text1"/>
                <w:kern w:val="0"/>
                <w:sz w:val="24"/>
                <w:szCs w:val="24"/>
                <w:highlight w:val="none"/>
                <w14:textFill>
                  <w14:solidFill>
                    <w14:schemeClr w14:val="tx1"/>
                  </w14:solidFill>
                </w14:textFill>
              </w:rPr>
              <w:t>2</w:t>
            </w:r>
          </w:p>
        </w:tc>
        <w:tc>
          <w:tcPr>
            <w:tcW w:w="3399" w:type="pct"/>
            <w:tcBorders>
              <w:left w:val="inset" w:color="000000" w:sz="8" w:space="0"/>
              <w:bottom w:val="inset" w:color="000000" w:sz="8" w:space="0"/>
              <w:right w:val="inset" w:color="000000" w:sz="8" w:space="0"/>
            </w:tcBorders>
            <w:shd w:val="clear" w:color="auto" w:fill="FFFFFF"/>
            <w:tcMar>
              <w:top w:w="0" w:type="dxa"/>
              <w:left w:w="118" w:type="dxa"/>
              <w:bottom w:w="10" w:type="dxa"/>
              <w:right w:w="118" w:type="dxa"/>
            </w:tcMar>
            <w:vAlign w:val="center"/>
          </w:tcPr>
          <w:p w14:paraId="183B9828">
            <w:pPr>
              <w:pStyle w:val="80"/>
              <w:widowControl/>
              <w:spacing w:before="270" w:after="270"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Style w:val="82"/>
                <w:rFonts w:hint="eastAsia" w:ascii="宋体" w:hAnsi="宋体" w:cs="宋体"/>
                <w:color w:val="000000" w:themeColor="text1"/>
                <w:kern w:val="0"/>
                <w:sz w:val="24"/>
                <w:szCs w:val="24"/>
                <w:highlight w:val="none"/>
                <w14:textFill>
                  <w14:solidFill>
                    <w14:schemeClr w14:val="tx1"/>
                  </w14:solidFill>
                </w14:textFill>
              </w:rPr>
              <w:t>合同服务期届满，</w:t>
            </w:r>
            <w:r>
              <w:rPr>
                <w:rStyle w:val="82"/>
                <w:rFonts w:hint="eastAsia" w:ascii="宋体" w:hAnsi="宋体" w:cs="宋体"/>
                <w:color w:val="000000" w:themeColor="text1"/>
                <w:kern w:val="0"/>
                <w:sz w:val="24"/>
                <w:szCs w:val="24"/>
                <w:highlight w:val="none"/>
                <w:lang w:eastAsia="zh-CN"/>
                <w14:textFill>
                  <w14:solidFill>
                    <w14:schemeClr w14:val="tx1"/>
                  </w14:solidFill>
                </w14:textFill>
              </w:rPr>
              <w:t>供应商</w:t>
            </w:r>
            <w:r>
              <w:rPr>
                <w:rStyle w:val="82"/>
                <w:rFonts w:hint="eastAsia" w:ascii="宋体" w:hAnsi="宋体" w:cs="宋体"/>
                <w:color w:val="000000" w:themeColor="text1"/>
                <w:kern w:val="0"/>
                <w:sz w:val="24"/>
                <w:szCs w:val="24"/>
                <w:highlight w:val="none"/>
                <w14:textFill>
                  <w14:solidFill>
                    <w14:schemeClr w14:val="tx1"/>
                  </w14:solidFill>
                </w14:textFill>
              </w:rPr>
              <w:t>在合同期限内</w:t>
            </w:r>
            <w:r>
              <w:rPr>
                <w:rStyle w:val="82"/>
                <w:rFonts w:hint="eastAsia" w:ascii="宋体" w:hAnsi="宋体" w:cs="宋体"/>
                <w:color w:val="000000" w:themeColor="text1"/>
                <w:kern w:val="0"/>
                <w:sz w:val="24"/>
                <w:szCs w:val="24"/>
                <w:highlight w:val="none"/>
                <w:lang w:eastAsia="zh-CN"/>
                <w14:textFill>
                  <w14:solidFill>
                    <w14:schemeClr w14:val="tx1"/>
                  </w14:solidFill>
                </w14:textFill>
              </w:rPr>
              <w:t>完成</w:t>
            </w:r>
            <w:r>
              <w:rPr>
                <w:rStyle w:val="82"/>
                <w:rFonts w:hint="eastAsia" w:ascii="宋体" w:hAnsi="宋体" w:cs="宋体"/>
                <w:color w:val="000000" w:themeColor="text1"/>
                <w:kern w:val="0"/>
                <w:sz w:val="24"/>
                <w:szCs w:val="24"/>
                <w:highlight w:val="none"/>
                <w14:textFill>
                  <w14:solidFill>
                    <w14:schemeClr w14:val="tx1"/>
                  </w14:solidFill>
                </w14:textFill>
              </w:rPr>
              <w:t>全部项目服务内容，提交纸质盖章版和电子版验收材料经</w:t>
            </w:r>
            <w:r>
              <w:rPr>
                <w:rStyle w:val="82"/>
                <w:rFonts w:hint="eastAsia" w:ascii="宋体" w:hAnsi="宋体" w:cs="宋体"/>
                <w:color w:val="000000" w:themeColor="text1"/>
                <w:kern w:val="0"/>
                <w:sz w:val="24"/>
                <w:szCs w:val="24"/>
                <w:highlight w:val="none"/>
                <w:lang w:eastAsia="zh-CN"/>
                <w14:textFill>
                  <w14:solidFill>
                    <w14:schemeClr w14:val="tx1"/>
                  </w14:solidFill>
                </w14:textFill>
              </w:rPr>
              <w:t>采购人</w:t>
            </w:r>
            <w:r>
              <w:rPr>
                <w:rStyle w:val="82"/>
                <w:rFonts w:hint="eastAsia" w:ascii="宋体" w:hAnsi="宋体" w:cs="宋体"/>
                <w:color w:val="000000" w:themeColor="text1"/>
                <w:kern w:val="0"/>
                <w:sz w:val="24"/>
                <w:szCs w:val="24"/>
                <w:highlight w:val="none"/>
                <w14:textFill>
                  <w14:solidFill>
                    <w14:schemeClr w14:val="tx1"/>
                  </w14:solidFill>
                </w14:textFill>
              </w:rPr>
              <w:t>验收合格后，</w:t>
            </w:r>
            <w:r>
              <w:rPr>
                <w:rStyle w:val="82"/>
                <w:rFonts w:hint="eastAsia" w:ascii="宋体" w:hAnsi="宋体" w:cs="宋体"/>
                <w:color w:val="000000" w:themeColor="text1"/>
                <w:kern w:val="0"/>
                <w:sz w:val="24"/>
                <w:szCs w:val="24"/>
                <w:highlight w:val="none"/>
                <w:lang w:val="en-US" w:eastAsia="zh-CN"/>
                <w14:textFill>
                  <w14:solidFill>
                    <w14:schemeClr w14:val="tx1"/>
                  </w14:solidFill>
                </w14:textFill>
              </w:rPr>
              <w:t>按照</w:t>
            </w:r>
            <w:r>
              <w:rPr>
                <w:rStyle w:val="82"/>
                <w:rFonts w:hint="eastAsia" w:ascii="宋体" w:hAnsi="宋体" w:cs="宋体"/>
                <w:color w:val="000000" w:themeColor="text1"/>
                <w:kern w:val="0"/>
                <w:sz w:val="24"/>
                <w:szCs w:val="24"/>
                <w:highlight w:val="none"/>
                <w:lang w:eastAsia="zh-CN"/>
                <w14:textFill>
                  <w14:solidFill>
                    <w14:schemeClr w14:val="tx1"/>
                  </w14:solidFill>
                </w14:textFill>
              </w:rPr>
              <w:t>成交单价和技术审核工作数量据实结算剩余款项，若两期支付款项累计不足</w:t>
            </w:r>
            <w:r>
              <w:rPr>
                <w:rStyle w:val="82"/>
                <w:rFonts w:hint="eastAsia" w:ascii="宋体" w:hAnsi="宋体" w:cs="宋体"/>
                <w:color w:val="000000" w:themeColor="text1"/>
                <w:kern w:val="0"/>
                <w:sz w:val="24"/>
                <w:szCs w:val="24"/>
                <w:highlight w:val="none"/>
                <w:lang w:val="en-US" w:eastAsia="zh-CN"/>
                <w14:textFill>
                  <w14:solidFill>
                    <w14:schemeClr w14:val="tx1"/>
                  </w14:solidFill>
                </w14:textFill>
              </w:rPr>
              <w:t>成交</w:t>
            </w:r>
            <w:r>
              <w:rPr>
                <w:rStyle w:val="82"/>
                <w:rFonts w:hint="eastAsia" w:ascii="宋体" w:hAnsi="宋体" w:cs="宋体"/>
                <w:color w:val="000000" w:themeColor="text1"/>
                <w:kern w:val="0"/>
                <w:sz w:val="24"/>
                <w:szCs w:val="24"/>
                <w:highlight w:val="none"/>
                <w:lang w:eastAsia="zh-CN"/>
                <w14:textFill>
                  <w14:solidFill>
                    <w14:schemeClr w14:val="tx1"/>
                  </w14:solidFill>
                </w14:textFill>
              </w:rPr>
              <w:t>总价，根据技术审核工作数量及成交单价据实结算，若超出项目</w:t>
            </w:r>
            <w:r>
              <w:rPr>
                <w:rStyle w:val="82"/>
                <w:rFonts w:hint="eastAsia" w:ascii="宋体" w:hAnsi="宋体" w:cs="宋体"/>
                <w:color w:val="000000" w:themeColor="text1"/>
                <w:kern w:val="0"/>
                <w:sz w:val="24"/>
                <w:szCs w:val="24"/>
                <w:highlight w:val="none"/>
                <w:lang w:val="en-US" w:eastAsia="zh-CN"/>
                <w14:textFill>
                  <w14:solidFill>
                    <w14:schemeClr w14:val="tx1"/>
                  </w14:solidFill>
                </w14:textFill>
              </w:rPr>
              <w:t>成交</w:t>
            </w:r>
            <w:r>
              <w:rPr>
                <w:rStyle w:val="82"/>
                <w:rFonts w:hint="eastAsia" w:ascii="宋体" w:hAnsi="宋体" w:cs="宋体"/>
                <w:color w:val="000000" w:themeColor="text1"/>
                <w:kern w:val="0"/>
                <w:sz w:val="24"/>
                <w:szCs w:val="24"/>
                <w:highlight w:val="none"/>
                <w:lang w:eastAsia="zh-CN"/>
                <w14:textFill>
                  <w14:solidFill>
                    <w14:schemeClr w14:val="tx1"/>
                  </w14:solidFill>
                </w14:textFill>
              </w:rPr>
              <w:t>总价，按项目</w:t>
            </w:r>
            <w:r>
              <w:rPr>
                <w:rStyle w:val="82"/>
                <w:rFonts w:hint="eastAsia" w:ascii="宋体" w:hAnsi="宋体" w:cs="宋体"/>
                <w:color w:val="000000" w:themeColor="text1"/>
                <w:kern w:val="0"/>
                <w:sz w:val="24"/>
                <w:szCs w:val="24"/>
                <w:highlight w:val="none"/>
                <w:lang w:val="en-US" w:eastAsia="zh-CN"/>
                <w14:textFill>
                  <w14:solidFill>
                    <w14:schemeClr w14:val="tx1"/>
                  </w14:solidFill>
                </w14:textFill>
              </w:rPr>
              <w:t>成交</w:t>
            </w:r>
            <w:r>
              <w:rPr>
                <w:rStyle w:val="82"/>
                <w:rFonts w:hint="eastAsia" w:ascii="宋体" w:hAnsi="宋体" w:cs="宋体"/>
                <w:color w:val="000000" w:themeColor="text1"/>
                <w:kern w:val="0"/>
                <w:sz w:val="24"/>
                <w:szCs w:val="24"/>
                <w:highlight w:val="none"/>
                <w:lang w:eastAsia="zh-CN"/>
                <w14:textFill>
                  <w14:solidFill>
                    <w14:schemeClr w14:val="tx1"/>
                  </w14:solidFill>
                </w14:textFill>
              </w:rPr>
              <w:t>总价封顶支付剩余款项。由供应商出具请款函，采购人请款，供应商出具发票，</w:t>
            </w:r>
            <w:r>
              <w:rPr>
                <w:rStyle w:val="82"/>
                <w:rFonts w:hint="eastAsia" w:ascii="宋体" w:hAnsi="宋体" w:cs="宋体"/>
                <w:color w:val="000000" w:themeColor="text1"/>
                <w:kern w:val="0"/>
                <w:sz w:val="24"/>
                <w:szCs w:val="24"/>
                <w:highlight w:val="none"/>
                <w14:textFill>
                  <w14:solidFill>
                    <w14:schemeClr w14:val="tx1"/>
                  </w14:solidFill>
                </w14:textFill>
              </w:rPr>
              <w:t>，</w:t>
            </w:r>
            <w:r>
              <w:rPr>
                <w:rStyle w:val="82"/>
                <w:rFonts w:hint="eastAsia" w:ascii="宋体" w:hAnsi="宋体" w:cs="宋体"/>
                <w:color w:val="000000" w:themeColor="text1"/>
                <w:kern w:val="0"/>
                <w:sz w:val="24"/>
                <w:szCs w:val="24"/>
                <w:highlight w:val="none"/>
                <w:lang w:eastAsia="zh-CN"/>
                <w14:textFill>
                  <w14:solidFill>
                    <w14:schemeClr w14:val="tx1"/>
                  </w14:solidFill>
                </w14:textFill>
              </w:rPr>
              <w:t>采购人</w:t>
            </w:r>
            <w:r>
              <w:rPr>
                <w:rStyle w:val="82"/>
                <w:rFonts w:hint="eastAsia" w:ascii="宋体" w:hAnsi="宋体" w:cs="宋体"/>
                <w:color w:val="000000" w:themeColor="text1"/>
                <w:kern w:val="0"/>
                <w:sz w:val="24"/>
                <w:szCs w:val="24"/>
                <w:highlight w:val="none"/>
                <w14:textFill>
                  <w14:solidFill>
                    <w14:schemeClr w14:val="tx1"/>
                  </w14:solidFill>
                </w14:textFill>
              </w:rPr>
              <w:t>收到等额金额有效发票后20个工作日内向</w:t>
            </w:r>
            <w:r>
              <w:rPr>
                <w:rStyle w:val="82"/>
                <w:rFonts w:hint="eastAsia" w:ascii="宋体" w:hAnsi="宋体" w:cs="宋体"/>
                <w:color w:val="000000" w:themeColor="text1"/>
                <w:kern w:val="0"/>
                <w:sz w:val="24"/>
                <w:szCs w:val="24"/>
                <w:highlight w:val="none"/>
                <w:lang w:eastAsia="zh-CN"/>
                <w14:textFill>
                  <w14:solidFill>
                    <w14:schemeClr w14:val="tx1"/>
                  </w14:solidFill>
                </w14:textFill>
              </w:rPr>
              <w:t>供应商</w:t>
            </w:r>
            <w:r>
              <w:rPr>
                <w:rStyle w:val="82"/>
                <w:rFonts w:hint="eastAsia" w:ascii="宋体" w:hAnsi="宋体" w:cs="宋体"/>
                <w:color w:val="000000" w:themeColor="text1"/>
                <w:kern w:val="0"/>
                <w:sz w:val="24"/>
                <w:szCs w:val="24"/>
                <w:highlight w:val="none"/>
                <w14:textFill>
                  <w14:solidFill>
                    <w14:schemeClr w14:val="tx1"/>
                  </w14:solidFill>
                </w14:textFill>
              </w:rPr>
              <w:t>支付费用。</w:t>
            </w:r>
          </w:p>
        </w:tc>
      </w:tr>
    </w:tbl>
    <w:p w14:paraId="26E1AC36">
      <w:pPr>
        <w:numPr>
          <w:ilvl w:val="1"/>
          <w:numId w:val="0"/>
        </w:numPr>
        <w:spacing w:line="360" w:lineRule="auto"/>
        <w:ind w:firstLine="0"/>
        <w:rPr>
          <w:rFonts w:hint="default" w:ascii="宋体" w:hAnsi="宋体" w:eastAsia="宋体"/>
          <w:bCs/>
          <w:color w:val="000000" w:themeColor="text1"/>
          <w:sz w:val="24"/>
          <w:highlight w:val="none"/>
          <w:lang w:val="en-US" w:eastAsia="zh-CN"/>
          <w14:textFill>
            <w14:solidFill>
              <w14:schemeClr w14:val="tx1"/>
            </w14:solidFill>
          </w14:textFill>
        </w:rPr>
      </w:pPr>
    </w:p>
    <w:p w14:paraId="5931CD86">
      <w:pPr>
        <w:keepNext/>
        <w:keepLines/>
        <w:numPr>
          <w:ilvl w:val="0"/>
          <w:numId w:val="0"/>
        </w:numPr>
        <w:spacing w:line="360" w:lineRule="auto"/>
        <w:ind w:left="0" w:leftChars="0" w:firstLine="482" w:firstLineChars="200"/>
        <w:jc w:val="left"/>
        <w:outlineLvl w:val="1"/>
        <w:rPr>
          <w:rFonts w:hint="eastAsia" w:ascii="宋体" w:hAnsi="宋体" w:eastAsia="宋体" w:cs="Times New Roman"/>
          <w:b/>
          <w:bCs/>
          <w:color w:val="000000" w:themeColor="text1"/>
          <w:kern w:val="2"/>
          <w:sz w:val="24"/>
          <w:szCs w:val="24"/>
          <w:highlight w:val="none"/>
          <w:lang w:val="en-US" w:eastAsia="zh-CN" w:bidi="ar-SA"/>
          <w14:textFill>
            <w14:solidFill>
              <w14:schemeClr w14:val="tx1"/>
            </w14:solidFill>
          </w14:textFill>
        </w:rPr>
      </w:pPr>
    </w:p>
    <w:bookmarkEnd w:id="3"/>
    <w:p w14:paraId="12B29580">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bookmarkStart w:id="45" w:name="_Toc268599010"/>
    </w:p>
    <w:p w14:paraId="59D68CCA">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6806F7B2">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23A6CE0B">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2D403F95">
      <w:pPr>
        <w:pStyle w:val="7"/>
        <w:rPr>
          <w:rFonts w:hint="eastAsia" w:ascii="宋体" w:hAnsi="宋体" w:eastAsia="宋体" w:cs="宋体"/>
          <w:b/>
          <w:bCs/>
          <w:color w:val="000000" w:themeColor="text1"/>
          <w:sz w:val="32"/>
          <w:szCs w:val="32"/>
          <w:highlight w:val="none"/>
          <w14:textFill>
            <w14:solidFill>
              <w14:schemeClr w14:val="tx1"/>
            </w14:solidFill>
          </w14:textFill>
        </w:rPr>
      </w:pPr>
    </w:p>
    <w:p w14:paraId="4B6C1FBC">
      <w:pPr>
        <w:rPr>
          <w:rFonts w:hint="eastAsia" w:ascii="宋体" w:hAnsi="宋体" w:eastAsia="宋体" w:cs="宋体"/>
          <w:b/>
          <w:bCs/>
          <w:color w:val="000000" w:themeColor="text1"/>
          <w:sz w:val="32"/>
          <w:szCs w:val="32"/>
          <w:highlight w:val="none"/>
          <w14:textFill>
            <w14:solidFill>
              <w14:schemeClr w14:val="tx1"/>
            </w14:solidFill>
          </w14:textFill>
        </w:rPr>
      </w:pPr>
    </w:p>
    <w:p w14:paraId="03075161">
      <w:pPr>
        <w:pStyle w:val="7"/>
        <w:rPr>
          <w:rFonts w:hint="eastAsia" w:ascii="宋体" w:hAnsi="宋体" w:eastAsia="宋体" w:cs="宋体"/>
          <w:b/>
          <w:bCs/>
          <w:color w:val="000000" w:themeColor="text1"/>
          <w:sz w:val="32"/>
          <w:szCs w:val="32"/>
          <w:highlight w:val="none"/>
          <w14:textFill>
            <w14:solidFill>
              <w14:schemeClr w14:val="tx1"/>
            </w14:solidFill>
          </w14:textFill>
        </w:rPr>
      </w:pPr>
    </w:p>
    <w:p w14:paraId="18D45326">
      <w:pPr>
        <w:rPr>
          <w:rFonts w:hint="eastAsia" w:ascii="宋体" w:hAnsi="宋体" w:eastAsia="宋体" w:cs="宋体"/>
          <w:b/>
          <w:bCs/>
          <w:color w:val="000000" w:themeColor="text1"/>
          <w:sz w:val="32"/>
          <w:szCs w:val="32"/>
          <w:highlight w:val="none"/>
          <w14:textFill>
            <w14:solidFill>
              <w14:schemeClr w14:val="tx1"/>
            </w14:solidFill>
          </w14:textFill>
        </w:rPr>
      </w:pPr>
    </w:p>
    <w:p w14:paraId="6C40E3E4">
      <w:pPr>
        <w:pStyle w:val="7"/>
        <w:rPr>
          <w:rFonts w:hint="eastAsia" w:ascii="宋体" w:hAnsi="宋体" w:eastAsia="宋体" w:cs="宋体"/>
          <w:b/>
          <w:bCs/>
          <w:color w:val="000000" w:themeColor="text1"/>
          <w:sz w:val="32"/>
          <w:szCs w:val="32"/>
          <w:highlight w:val="none"/>
          <w14:textFill>
            <w14:solidFill>
              <w14:schemeClr w14:val="tx1"/>
            </w14:solidFill>
          </w14:textFill>
        </w:rPr>
      </w:pPr>
    </w:p>
    <w:p w14:paraId="396EA60E">
      <w:pPr>
        <w:rPr>
          <w:rFonts w:hint="eastAsia" w:ascii="宋体" w:hAnsi="宋体" w:eastAsia="宋体" w:cs="宋体"/>
          <w:b/>
          <w:bCs/>
          <w:color w:val="000000" w:themeColor="text1"/>
          <w:sz w:val="32"/>
          <w:szCs w:val="32"/>
          <w:highlight w:val="none"/>
          <w14:textFill>
            <w14:solidFill>
              <w14:schemeClr w14:val="tx1"/>
            </w14:solidFill>
          </w14:textFill>
        </w:rPr>
      </w:pPr>
    </w:p>
    <w:p w14:paraId="70885CA5">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1C79DF22">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 xml:space="preserve">第四章   </w:t>
      </w:r>
      <w:r>
        <w:rPr>
          <w:rFonts w:hint="eastAsia" w:ascii="宋体" w:hAnsi="宋体" w:eastAsia="宋体" w:cs="宋体"/>
          <w:b/>
          <w:color w:val="000000" w:themeColor="text1"/>
          <w:sz w:val="32"/>
          <w:szCs w:val="32"/>
          <w:highlight w:val="none"/>
          <w14:textFill>
            <w14:solidFill>
              <w14:schemeClr w14:val="tx1"/>
            </w14:solidFill>
          </w14:textFill>
        </w:rPr>
        <w:t>政府采购合同</w:t>
      </w:r>
    </w:p>
    <w:tbl>
      <w:tblPr>
        <w:tblStyle w:val="22"/>
        <w:tblW w:w="0" w:type="auto"/>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24"/>
      </w:tblGrid>
      <w:tr w14:paraId="10BC9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80" w:hRule="atLeast"/>
        </w:trPr>
        <w:tc>
          <w:tcPr>
            <w:tcW w:w="7824" w:type="dxa"/>
            <w:tcBorders>
              <w:top w:val="single" w:color="auto" w:sz="4" w:space="0"/>
              <w:left w:val="single" w:color="auto" w:sz="4" w:space="0"/>
              <w:bottom w:val="single" w:color="auto" w:sz="4" w:space="0"/>
              <w:right w:val="single" w:color="auto" w:sz="4" w:space="0"/>
            </w:tcBorders>
            <w:noWrap w:val="0"/>
            <w:vAlign w:val="top"/>
          </w:tcPr>
          <w:p w14:paraId="2150C0F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注释： </w:t>
            </w:r>
          </w:p>
          <w:p w14:paraId="3C7DDB9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本格式条款仅作为双方签订合同的参考，为阐明各方的权利和义务，经协商可增加新的条款、修改相关条款， 但不得与采购文件、</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的实质性内容相背离。</w:t>
            </w:r>
          </w:p>
        </w:tc>
      </w:tr>
    </w:tbl>
    <w:p w14:paraId="56DECDFF">
      <w:pPr>
        <w:spacing w:line="360" w:lineRule="auto"/>
        <w:jc w:val="right"/>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合同号：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7D3019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甲方（采购人）：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签订地点：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0E91F908">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乙方（成交供应商）：</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签订日期：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年   月   日</w:t>
      </w:r>
    </w:p>
    <w:p w14:paraId="3D99B2E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35EBB77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根据甲方委托</w:t>
      </w:r>
      <w:r>
        <w:rPr>
          <w:rFonts w:hint="eastAsia" w:ascii="宋体" w:hAnsi="宋体" w:eastAsia="宋体" w:cs="宋体"/>
          <w:color w:val="000000" w:themeColor="text1"/>
          <w:sz w:val="24"/>
          <w:szCs w:val="24"/>
          <w:highlight w:val="none"/>
          <w:u w:val="single"/>
          <w14:textFill>
            <w14:solidFill>
              <w14:schemeClr w14:val="tx1"/>
            </w14:solidFill>
          </w14:textFill>
        </w:rPr>
        <w:t>（采购代理机构）</w:t>
      </w:r>
      <w:r>
        <w:rPr>
          <w:rFonts w:hint="eastAsia" w:ascii="宋体" w:hAnsi="宋体" w:eastAsia="宋体" w:cs="宋体"/>
          <w:color w:val="000000" w:themeColor="text1"/>
          <w:sz w:val="24"/>
          <w:szCs w:val="24"/>
          <w:highlight w:val="none"/>
          <w14:textFill>
            <w14:solidFill>
              <w14:schemeClr w14:val="tx1"/>
            </w14:solidFill>
          </w14:textFill>
        </w:rPr>
        <w:t>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进行采购（项目编号：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）的采购结果，乙方为成交供应商，现依照采购文件、</w:t>
      </w:r>
      <w:r>
        <w:rPr>
          <w:rFonts w:hint="eastAsia" w:ascii="宋体" w:hAnsi="宋体" w:eastAsia="宋体" w:cs="宋体"/>
          <w:color w:val="000000" w:themeColor="text1"/>
          <w:sz w:val="24"/>
          <w:szCs w:val="24"/>
          <w:highlight w:val="none"/>
          <w:u w:val="single"/>
          <w14:textFill>
            <w14:solidFill>
              <w14:schemeClr w14:val="tx1"/>
            </w14:solidFill>
          </w14:textFill>
        </w:rPr>
        <w:t>（成交供应商）</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及有关法律、法规、规章规定的内容，双方达成如下协议：</w:t>
      </w:r>
    </w:p>
    <w:p w14:paraId="1B4761E9">
      <w:pPr>
        <w:spacing w:line="360" w:lineRule="auto"/>
        <w:ind w:left="69" w:leftChars="33"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一、合同标的和合同价格</w:t>
      </w:r>
    </w:p>
    <w:tbl>
      <w:tblPr>
        <w:tblStyle w:val="22"/>
        <w:tblW w:w="85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1236"/>
        <w:gridCol w:w="914"/>
        <w:gridCol w:w="1677"/>
        <w:gridCol w:w="1701"/>
        <w:gridCol w:w="1778"/>
      </w:tblGrid>
      <w:tr w14:paraId="0EB14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exact"/>
        </w:trPr>
        <w:tc>
          <w:tcPr>
            <w:tcW w:w="1277" w:type="dxa"/>
            <w:tcBorders>
              <w:top w:val="single" w:color="auto" w:sz="4" w:space="0"/>
              <w:left w:val="single" w:color="auto" w:sz="4" w:space="0"/>
              <w:bottom w:val="single" w:color="auto" w:sz="4" w:space="0"/>
              <w:right w:val="single" w:color="auto" w:sz="4" w:space="0"/>
            </w:tcBorders>
            <w:noWrap w:val="0"/>
            <w:vAlign w:val="center"/>
          </w:tcPr>
          <w:p w14:paraId="2EB2DE41">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项目名称</w:t>
            </w:r>
          </w:p>
        </w:tc>
        <w:tc>
          <w:tcPr>
            <w:tcW w:w="1236" w:type="dxa"/>
            <w:tcBorders>
              <w:top w:val="single" w:color="auto" w:sz="4" w:space="0"/>
              <w:left w:val="single" w:color="auto" w:sz="4" w:space="0"/>
              <w:bottom w:val="single" w:color="auto" w:sz="4" w:space="0"/>
              <w:right w:val="single" w:color="auto" w:sz="4" w:space="0"/>
            </w:tcBorders>
            <w:noWrap w:val="0"/>
            <w:vAlign w:val="center"/>
          </w:tcPr>
          <w:p w14:paraId="79616788">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服务商</w:t>
            </w:r>
          </w:p>
        </w:tc>
        <w:tc>
          <w:tcPr>
            <w:tcW w:w="914" w:type="dxa"/>
            <w:tcBorders>
              <w:top w:val="single" w:color="auto" w:sz="4" w:space="0"/>
              <w:left w:val="single" w:color="auto" w:sz="4" w:space="0"/>
              <w:bottom w:val="single" w:color="auto" w:sz="4" w:space="0"/>
              <w:right w:val="single" w:color="auto" w:sz="4" w:space="0"/>
            </w:tcBorders>
            <w:noWrap w:val="0"/>
            <w:vAlign w:val="center"/>
          </w:tcPr>
          <w:p w14:paraId="30B15C7B">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 量</w:t>
            </w:r>
          </w:p>
        </w:tc>
        <w:tc>
          <w:tcPr>
            <w:tcW w:w="1677" w:type="dxa"/>
            <w:tcBorders>
              <w:top w:val="single" w:color="auto" w:sz="4" w:space="0"/>
              <w:left w:val="single" w:color="auto" w:sz="4" w:space="0"/>
              <w:bottom w:val="single" w:color="auto" w:sz="4" w:space="0"/>
              <w:right w:val="single" w:color="auto" w:sz="4" w:space="0"/>
            </w:tcBorders>
            <w:noWrap w:val="0"/>
            <w:vAlign w:val="center"/>
          </w:tcPr>
          <w:p w14:paraId="6A96D7E8">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 价</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8332274">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总 价</w:t>
            </w:r>
          </w:p>
        </w:tc>
        <w:tc>
          <w:tcPr>
            <w:tcW w:w="1778" w:type="dxa"/>
            <w:tcBorders>
              <w:top w:val="single" w:color="auto" w:sz="4" w:space="0"/>
              <w:left w:val="single" w:color="auto" w:sz="4" w:space="0"/>
              <w:bottom w:val="single" w:color="auto" w:sz="4" w:space="0"/>
              <w:right w:val="single" w:color="auto" w:sz="4" w:space="0"/>
            </w:tcBorders>
            <w:noWrap w:val="0"/>
            <w:vAlign w:val="center"/>
          </w:tcPr>
          <w:p w14:paraId="57C11B91">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服务期</w:t>
            </w:r>
          </w:p>
        </w:tc>
      </w:tr>
      <w:tr w14:paraId="56590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noWrap w:val="0"/>
            <w:vAlign w:val="top"/>
          </w:tcPr>
          <w:p w14:paraId="049397A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3AB91DF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198AF0A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14" w:type="dxa"/>
            <w:tcBorders>
              <w:top w:val="single" w:color="auto" w:sz="4" w:space="0"/>
              <w:left w:val="single" w:color="auto" w:sz="4" w:space="0"/>
              <w:bottom w:val="single" w:color="auto" w:sz="4" w:space="0"/>
              <w:right w:val="single" w:color="auto" w:sz="4" w:space="0"/>
            </w:tcBorders>
            <w:noWrap w:val="0"/>
            <w:vAlign w:val="top"/>
          </w:tcPr>
          <w:p w14:paraId="3A44B36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677" w:type="dxa"/>
            <w:tcBorders>
              <w:top w:val="single" w:color="auto" w:sz="4" w:space="0"/>
              <w:left w:val="single" w:color="auto" w:sz="4" w:space="0"/>
              <w:bottom w:val="single" w:color="auto" w:sz="4" w:space="0"/>
              <w:right w:val="single" w:color="auto" w:sz="4" w:space="0"/>
            </w:tcBorders>
            <w:noWrap w:val="0"/>
            <w:vAlign w:val="top"/>
          </w:tcPr>
          <w:p w14:paraId="53926DD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top"/>
          </w:tcPr>
          <w:p w14:paraId="1A16951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78" w:type="dxa"/>
            <w:tcBorders>
              <w:top w:val="single" w:color="auto" w:sz="4" w:space="0"/>
              <w:left w:val="single" w:color="auto" w:sz="4" w:space="0"/>
              <w:bottom w:val="single" w:color="auto" w:sz="4" w:space="0"/>
              <w:right w:val="single" w:color="auto" w:sz="4" w:space="0"/>
            </w:tcBorders>
            <w:noWrap w:val="0"/>
            <w:vAlign w:val="top"/>
          </w:tcPr>
          <w:p w14:paraId="0806585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11B6F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noWrap w:val="0"/>
            <w:vAlign w:val="top"/>
          </w:tcPr>
          <w:p w14:paraId="2D923FD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198E85D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2495AEF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14" w:type="dxa"/>
            <w:tcBorders>
              <w:top w:val="single" w:color="auto" w:sz="4" w:space="0"/>
              <w:left w:val="single" w:color="auto" w:sz="4" w:space="0"/>
              <w:bottom w:val="single" w:color="auto" w:sz="4" w:space="0"/>
              <w:right w:val="single" w:color="auto" w:sz="4" w:space="0"/>
            </w:tcBorders>
            <w:noWrap w:val="0"/>
            <w:vAlign w:val="top"/>
          </w:tcPr>
          <w:p w14:paraId="278FFD9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677" w:type="dxa"/>
            <w:tcBorders>
              <w:top w:val="single" w:color="auto" w:sz="4" w:space="0"/>
              <w:left w:val="single" w:color="auto" w:sz="4" w:space="0"/>
              <w:bottom w:val="single" w:color="auto" w:sz="4" w:space="0"/>
              <w:right w:val="single" w:color="auto" w:sz="4" w:space="0"/>
            </w:tcBorders>
            <w:noWrap w:val="0"/>
            <w:vAlign w:val="top"/>
          </w:tcPr>
          <w:p w14:paraId="0CEF369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top"/>
          </w:tcPr>
          <w:p w14:paraId="2533B90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78" w:type="dxa"/>
            <w:tcBorders>
              <w:top w:val="single" w:color="auto" w:sz="4" w:space="0"/>
              <w:left w:val="single" w:color="auto" w:sz="4" w:space="0"/>
              <w:bottom w:val="single" w:color="auto" w:sz="4" w:space="0"/>
              <w:right w:val="single" w:color="auto" w:sz="4" w:space="0"/>
            </w:tcBorders>
            <w:noWrap w:val="0"/>
            <w:vAlign w:val="top"/>
          </w:tcPr>
          <w:p w14:paraId="4DEBC8A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37EE0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noWrap w:val="0"/>
            <w:vAlign w:val="top"/>
          </w:tcPr>
          <w:p w14:paraId="535ABC3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17B3150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288B23C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14" w:type="dxa"/>
            <w:tcBorders>
              <w:top w:val="single" w:color="auto" w:sz="4" w:space="0"/>
              <w:left w:val="single" w:color="auto" w:sz="4" w:space="0"/>
              <w:bottom w:val="single" w:color="auto" w:sz="4" w:space="0"/>
              <w:right w:val="single" w:color="auto" w:sz="4" w:space="0"/>
            </w:tcBorders>
            <w:noWrap w:val="0"/>
            <w:vAlign w:val="top"/>
          </w:tcPr>
          <w:p w14:paraId="7D746D3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677" w:type="dxa"/>
            <w:tcBorders>
              <w:top w:val="single" w:color="auto" w:sz="4" w:space="0"/>
              <w:left w:val="single" w:color="auto" w:sz="4" w:space="0"/>
              <w:bottom w:val="single" w:color="auto" w:sz="4" w:space="0"/>
              <w:right w:val="single" w:color="auto" w:sz="4" w:space="0"/>
            </w:tcBorders>
            <w:noWrap w:val="0"/>
            <w:vAlign w:val="top"/>
          </w:tcPr>
          <w:p w14:paraId="6B1A2B6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top"/>
          </w:tcPr>
          <w:p w14:paraId="481ECB5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78" w:type="dxa"/>
            <w:tcBorders>
              <w:top w:val="single" w:color="auto" w:sz="4" w:space="0"/>
              <w:left w:val="single" w:color="auto" w:sz="4" w:space="0"/>
              <w:bottom w:val="single" w:color="auto" w:sz="4" w:space="0"/>
              <w:right w:val="single" w:color="auto" w:sz="4" w:space="0"/>
            </w:tcBorders>
            <w:noWrap w:val="0"/>
            <w:vAlign w:val="top"/>
          </w:tcPr>
          <w:p w14:paraId="1BF8ED7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2C740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noWrap w:val="0"/>
            <w:vAlign w:val="top"/>
          </w:tcPr>
          <w:p w14:paraId="38A89A1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376258A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02DD6FA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14" w:type="dxa"/>
            <w:tcBorders>
              <w:top w:val="single" w:color="auto" w:sz="4" w:space="0"/>
              <w:left w:val="single" w:color="auto" w:sz="4" w:space="0"/>
              <w:bottom w:val="single" w:color="auto" w:sz="4" w:space="0"/>
              <w:right w:val="single" w:color="auto" w:sz="4" w:space="0"/>
            </w:tcBorders>
            <w:noWrap w:val="0"/>
            <w:vAlign w:val="top"/>
          </w:tcPr>
          <w:p w14:paraId="36CEFF9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677" w:type="dxa"/>
            <w:tcBorders>
              <w:top w:val="single" w:color="auto" w:sz="4" w:space="0"/>
              <w:left w:val="single" w:color="auto" w:sz="4" w:space="0"/>
              <w:bottom w:val="single" w:color="auto" w:sz="4" w:space="0"/>
              <w:right w:val="single" w:color="auto" w:sz="4" w:space="0"/>
            </w:tcBorders>
            <w:noWrap w:val="0"/>
            <w:vAlign w:val="top"/>
          </w:tcPr>
          <w:p w14:paraId="5A07D85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top"/>
          </w:tcPr>
          <w:p w14:paraId="5E8D255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78" w:type="dxa"/>
            <w:tcBorders>
              <w:top w:val="single" w:color="auto" w:sz="4" w:space="0"/>
              <w:left w:val="single" w:color="auto" w:sz="4" w:space="0"/>
              <w:bottom w:val="single" w:color="auto" w:sz="4" w:space="0"/>
              <w:right w:val="single" w:color="auto" w:sz="4" w:space="0"/>
            </w:tcBorders>
            <w:noWrap w:val="0"/>
            <w:vAlign w:val="top"/>
          </w:tcPr>
          <w:p w14:paraId="73BBC35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bl>
    <w:p w14:paraId="3EDA39B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二、乙方应按下列要求完成服务工作：</w:t>
      </w:r>
    </w:p>
    <w:p w14:paraId="11F7853A">
      <w:pPr>
        <w:spacing w:line="360" w:lineRule="auto"/>
        <w:ind w:firstLine="480" w:firstLineChars="2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1.服务地点：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F7CC97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2.服务进度：</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486D74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3.服务质量要求：</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0067FC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4.服务期限要求：</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7D0CC3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三、为保证乙方有效进行服务工作，甲方应当向乙方提供下列工作条件和协作事项：</w:t>
      </w:r>
    </w:p>
    <w:p w14:paraId="748FEB12">
      <w:pPr>
        <w:spacing w:line="360" w:lineRule="auto"/>
        <w:ind w:right="-21" w:rightChars="-10" w:firstLine="5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20"/>
          <w:sz w:val="24"/>
          <w:szCs w:val="24"/>
          <w:highlight w:val="none"/>
          <w14:textFill>
            <w14:solidFill>
              <w14:schemeClr w14:val="tx1"/>
            </w14:solidFill>
          </w14:textFill>
        </w:rPr>
        <w:t>1. 提供技术资料：</w:t>
      </w:r>
      <w:r>
        <w:rPr>
          <w:rFonts w:hint="eastAsia" w:ascii="宋体" w:hAnsi="宋体" w:eastAsia="宋体" w:cs="宋体"/>
          <w:color w:val="000000" w:themeColor="text1"/>
          <w:spacing w:val="-20"/>
          <w:sz w:val="24"/>
          <w:szCs w:val="24"/>
          <w:highlight w:val="none"/>
          <w14:textFill>
            <w14:solidFill>
              <w14:schemeClr w14:val="tx1"/>
            </w14:solidFill>
          </w14:textFill>
        </w:rPr>
        <w:cr/>
      </w:r>
      <w:r>
        <w:rPr>
          <w:rFonts w:hint="eastAsia" w:ascii="宋体" w:hAnsi="宋体" w:eastAsia="宋体" w:cs="宋体"/>
          <w:color w:val="000000" w:themeColor="text1"/>
          <w:spacing w:val="-20"/>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（3）</w:t>
      </w:r>
      <w:r>
        <w:rPr>
          <w:rFonts w:hint="eastAsia" w:ascii="宋体" w:hAnsi="宋体" w:eastAsia="宋体" w:cs="宋体"/>
          <w:color w:val="000000" w:themeColor="text1"/>
          <w:spacing w:val="-20"/>
          <w:sz w:val="24"/>
          <w:szCs w:val="24"/>
          <w:highlight w:val="non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（4）</w:t>
      </w:r>
      <w:r>
        <w:rPr>
          <w:rFonts w:hint="eastAsia" w:ascii="宋体" w:hAnsi="宋体" w:eastAsia="宋体" w:cs="宋体"/>
          <w:color w:val="000000" w:themeColor="text1"/>
          <w:spacing w:val="-20"/>
          <w:sz w:val="24"/>
          <w:szCs w:val="24"/>
          <w:highlight w:val="non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2. 提供工作条件：</w:t>
      </w:r>
    </w:p>
    <w:p w14:paraId="5BDC28AD">
      <w:pPr>
        <w:spacing w:line="360" w:lineRule="auto"/>
        <w:ind w:right="-21" w:rightChars="-10"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pacing w:val="-20"/>
          <w:sz w:val="24"/>
          <w:szCs w:val="24"/>
          <w:highlight w:val="non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（3）</w:t>
      </w:r>
      <w:r>
        <w:rPr>
          <w:rFonts w:hint="eastAsia" w:ascii="宋体" w:hAnsi="宋体" w:eastAsia="宋体" w:cs="宋体"/>
          <w:color w:val="000000" w:themeColor="text1"/>
          <w:spacing w:val="-20"/>
          <w:sz w:val="24"/>
          <w:szCs w:val="24"/>
          <w:highlight w:val="non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（4）</w:t>
      </w:r>
      <w:r>
        <w:rPr>
          <w:rFonts w:hint="eastAsia" w:ascii="宋体" w:hAnsi="宋体" w:eastAsia="宋体" w:cs="宋体"/>
          <w:color w:val="000000" w:themeColor="text1"/>
          <w:spacing w:val="-20"/>
          <w:sz w:val="24"/>
          <w:szCs w:val="24"/>
          <w:highlight w:val="non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359FFCDE">
      <w:pPr>
        <w:spacing w:line="360" w:lineRule="auto"/>
        <w:ind w:right="-21" w:rightChars="-10" w:firstLine="480" w:firstLineChars="200"/>
        <w:rPr>
          <w:rFonts w:hint="eastAsia" w:ascii="宋体" w:hAnsi="宋体" w:eastAsia="宋体" w:cs="宋体"/>
          <w:color w:val="000000" w:themeColor="text1"/>
          <w:spacing w:val="-20"/>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其他：</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p>
    <w:p w14:paraId="0D2C398F">
      <w:pPr>
        <w:spacing w:line="360" w:lineRule="auto"/>
        <w:ind w:right="-21" w:rightChars="-10"/>
        <w:rPr>
          <w:rFonts w:hint="eastAsia" w:ascii="宋体" w:hAnsi="宋体" w:eastAsia="宋体" w:cs="宋体"/>
          <w:color w:val="000000" w:themeColor="text1"/>
          <w:spacing w:val="-20"/>
          <w:sz w:val="24"/>
          <w:szCs w:val="24"/>
          <w:highlight w:val="none"/>
          <w:u w:val="single"/>
          <w14:textFill>
            <w14:solidFill>
              <w14:schemeClr w14:val="tx1"/>
            </w14:solidFill>
          </w14:textFill>
        </w:rPr>
      </w:pP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4. 甲方提供上述工作条件和协作事项的时间及方式：</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p>
    <w:p w14:paraId="2D333F34">
      <w:pPr>
        <w:spacing w:line="360" w:lineRule="auto"/>
        <w:ind w:right="-21" w:rightChars="-10"/>
        <w:rPr>
          <w:rFonts w:hint="eastAsia" w:ascii="宋体" w:hAnsi="宋体" w:eastAsia="宋体" w:cs="宋体"/>
          <w:color w:val="000000" w:themeColor="text1"/>
          <w:spacing w:val="-20"/>
          <w:sz w:val="24"/>
          <w:szCs w:val="24"/>
          <w:highlight w:val="none"/>
          <w14:textFill>
            <w14:solidFill>
              <w14:schemeClr w14:val="tx1"/>
            </w14:solidFill>
          </w14:textFill>
        </w:rPr>
      </w:pP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p>
    <w:p w14:paraId="19AB712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 甲方向乙方支付服务报酬及支付方式为:</w:t>
      </w:r>
    </w:p>
    <w:p w14:paraId="6C5A51C9">
      <w:pPr>
        <w:spacing w:line="360" w:lineRule="auto"/>
        <w:ind w:firstLine="480" w:firstLineChars="2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1.本合同价款为固定总价价款，项目结算时除合同另有约定外均不予调整。本合同价款为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72A83D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2.服务费由甲方分期支付给乙方。</w:t>
      </w:r>
    </w:p>
    <w:p w14:paraId="47CB5689">
      <w:pPr>
        <w:spacing w:line="360" w:lineRule="auto"/>
        <w:ind w:firstLine="720" w:firstLineChars="3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具体支付方式和时间如下：</w:t>
      </w:r>
    </w:p>
    <w:p w14:paraId="19739C2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五、本合同的变更必须由双方协商一致，并以书面形式确定。</w:t>
      </w:r>
    </w:p>
    <w:p w14:paraId="2B4C23C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六、 双方确定以下列标准和方式对乙方的服务工作成果进行验收：</w:t>
      </w:r>
    </w:p>
    <w:p w14:paraId="4086ADE2">
      <w:pPr>
        <w:spacing w:line="360" w:lineRule="auto"/>
        <w:ind w:firstLine="480" w:firstLineChars="2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1、乙方完成服务工作的形式：</w:t>
      </w:r>
    </w:p>
    <w:p w14:paraId="3F7F7E38">
      <w:pPr>
        <w:spacing w:line="360" w:lineRule="auto"/>
        <w:ind w:firstLine="460" w:firstLineChars="19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2、服务工作成果的验收标准：</w:t>
      </w:r>
      <w:r>
        <w:rPr>
          <w:rFonts w:hint="eastAsia" w:ascii="宋体" w:hAnsi="宋体" w:eastAsia="宋体" w:cs="宋体"/>
          <w:color w:val="000000" w:themeColor="text1"/>
          <w:sz w:val="24"/>
          <w:szCs w:val="24"/>
          <w:highlight w:val="none"/>
          <w:u w:val="single"/>
          <w14:textFill>
            <w14:solidFill>
              <w14:schemeClr w14:val="tx1"/>
            </w14:solidFill>
          </w14:textFill>
        </w:rPr>
        <w:t xml:space="preserve">  国家、地方和行业现行有关技术规范、标准、设计要求以及甲方有关指令。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49819002">
      <w:pPr>
        <w:spacing w:line="360" w:lineRule="auto"/>
        <w:ind w:firstLine="460" w:firstLineChars="192"/>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3、服务工作成果的验收方法：</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EB784B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4、在本合同有效期或约定的服务期内，乙方在接到甲方故障通知后               </w:t>
      </w:r>
    </w:p>
    <w:p w14:paraId="427A342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小时内应委派专业技术人员到现场免费提供咨询等服务。</w:t>
      </w:r>
    </w:p>
    <w:p w14:paraId="59BFBB3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七、双方确定，按以下约定承担各自的违约责任：</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乙方须保障甲方在使用该服务或其任何一部分时不受到第三方关于侵犯专利权、商标权或工业设计权等知识产权的指控。如果任何第三方提出侵权指控与甲方无关，乙方须与第三方交涉并承担可能发生的责任与一切费用。如甲方因此而遭致损失的，乙方应赔偿该损失。</w:t>
      </w:r>
    </w:p>
    <w:p w14:paraId="2016174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八、双方确定，在本协议有效期内，甲方指定</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为甲方项目联系人,乙方指定</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为乙方项目联系人。双方联系人应及时向对方沟通和交换有关情况，及时提交和签认有关的报告及确认单、通知单等文件，并就重要情况及时向双方的所在单位部门负责人汇报。一方变更项目联系人的,应当及时以书面形式通知另一方。末及时通知并影响本协议履行或造成损失的,应承担相应的责任。</w:t>
      </w:r>
    </w:p>
    <w:p w14:paraId="4E77DB4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九、双方因履行本合同或与本合同有关一切事项而发生的争议，应协商解决。协商不成的，确定按以下第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种方式处理：</w:t>
      </w:r>
    </w:p>
    <w:p w14:paraId="64724AC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1.提交</w:t>
      </w:r>
      <w:r>
        <w:rPr>
          <w:rFonts w:hint="eastAsia" w:ascii="宋体" w:hAnsi="宋体" w:eastAsia="宋体" w:cs="宋体"/>
          <w:color w:val="000000" w:themeColor="text1"/>
          <w:sz w:val="24"/>
          <w:szCs w:val="24"/>
          <w:highlight w:val="none"/>
          <w:u w:val="single"/>
          <w14:textFill>
            <w14:solidFill>
              <w14:schemeClr w14:val="tx1"/>
            </w14:solidFill>
          </w14:textFill>
        </w:rPr>
        <w:t>（甲方所在地）</w:t>
      </w:r>
      <w:r>
        <w:rPr>
          <w:rFonts w:hint="eastAsia" w:ascii="宋体" w:hAnsi="宋体" w:eastAsia="宋体" w:cs="宋体"/>
          <w:color w:val="000000" w:themeColor="text1"/>
          <w:sz w:val="24"/>
          <w:szCs w:val="24"/>
          <w:highlight w:val="none"/>
          <w14:textFill>
            <w14:solidFill>
              <w14:schemeClr w14:val="tx1"/>
            </w14:solidFill>
          </w14:textFill>
        </w:rPr>
        <w:t>仲裁委员会仲裁;</w:t>
      </w:r>
    </w:p>
    <w:p w14:paraId="4AD946F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2.依法向项目所在地人民法院提出诉讼。</w:t>
      </w:r>
    </w:p>
    <w:p w14:paraId="0945EBB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十、本合同一式</w:t>
      </w:r>
      <w:r>
        <w:rPr>
          <w:rFonts w:hint="eastAsia" w:ascii="宋体" w:hAnsi="宋体" w:eastAsia="宋体" w:cs="宋体"/>
          <w:color w:val="000000" w:themeColor="text1"/>
          <w:sz w:val="24"/>
          <w:szCs w:val="24"/>
          <w:highlight w:val="none"/>
          <w:u w:val="single"/>
          <w14:textFill>
            <w14:solidFill>
              <w14:schemeClr w14:val="tx1"/>
            </w14:solidFill>
          </w14:textFill>
        </w:rPr>
        <w:t>三</w:t>
      </w:r>
      <w:r>
        <w:rPr>
          <w:rFonts w:hint="eastAsia" w:ascii="宋体" w:hAnsi="宋体" w:eastAsia="宋体" w:cs="宋体"/>
          <w:color w:val="000000" w:themeColor="text1"/>
          <w:sz w:val="24"/>
          <w:szCs w:val="24"/>
          <w:highlight w:val="none"/>
          <w14:textFill>
            <w14:solidFill>
              <w14:schemeClr w14:val="tx1"/>
            </w14:solidFill>
          </w14:textFill>
        </w:rPr>
        <w:t>份,甲方执</w:t>
      </w:r>
      <w:r>
        <w:rPr>
          <w:rFonts w:hint="eastAsia" w:ascii="宋体" w:hAnsi="宋体" w:eastAsia="宋体" w:cs="宋体"/>
          <w:color w:val="000000" w:themeColor="text1"/>
          <w:sz w:val="24"/>
          <w:szCs w:val="24"/>
          <w:highlight w:val="none"/>
          <w:u w:val="single"/>
          <w14:textFill>
            <w14:solidFill>
              <w14:schemeClr w14:val="tx1"/>
            </w14:solidFill>
          </w14:textFill>
        </w:rPr>
        <w:t>一</w:t>
      </w:r>
      <w:r>
        <w:rPr>
          <w:rFonts w:hint="eastAsia" w:ascii="宋体" w:hAnsi="宋体" w:eastAsia="宋体" w:cs="宋体"/>
          <w:color w:val="000000" w:themeColor="text1"/>
          <w:sz w:val="24"/>
          <w:szCs w:val="24"/>
          <w:highlight w:val="none"/>
          <w14:textFill>
            <w14:solidFill>
              <w14:schemeClr w14:val="tx1"/>
            </w14:solidFill>
          </w14:textFill>
        </w:rPr>
        <w:t>份，乙方执</w:t>
      </w:r>
      <w:r>
        <w:rPr>
          <w:rFonts w:hint="eastAsia" w:ascii="宋体" w:hAnsi="宋体" w:eastAsia="宋体" w:cs="宋体"/>
          <w:color w:val="000000" w:themeColor="text1"/>
          <w:sz w:val="24"/>
          <w:szCs w:val="24"/>
          <w:highlight w:val="none"/>
          <w:u w:val="single"/>
          <w14:textFill>
            <w14:solidFill>
              <w14:schemeClr w14:val="tx1"/>
            </w14:solidFill>
          </w14:textFill>
        </w:rPr>
        <w:t>一</w:t>
      </w:r>
      <w:r>
        <w:rPr>
          <w:rFonts w:hint="eastAsia" w:ascii="宋体" w:hAnsi="宋体" w:eastAsia="宋体" w:cs="宋体"/>
          <w:color w:val="000000" w:themeColor="text1"/>
          <w:sz w:val="24"/>
          <w:szCs w:val="24"/>
          <w:highlight w:val="none"/>
          <w14:textFill>
            <w14:solidFill>
              <w14:schemeClr w14:val="tx1"/>
            </w14:solidFill>
          </w14:textFill>
        </w:rPr>
        <w:t>份，送采购代理机构备份一份，具有同等法律效力.</w:t>
      </w:r>
    </w:p>
    <w:p w14:paraId="7FA4FAC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十一、本合同经双方签字盖章后生效，有关权利义务全部履结后自动失效。                  </w:t>
      </w:r>
    </w:p>
    <w:p w14:paraId="09CD1F6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十二、补充条款。</w:t>
      </w:r>
    </w:p>
    <w:p w14:paraId="55258CB1">
      <w:pPr>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1.甲方编发的采购文件和乙方的</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（含修正和补充文件）以及相关的澄清确认函件（如有）均为本合同组成文件。</w:t>
      </w:r>
    </w:p>
    <w:p w14:paraId="12C8EB7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2.乙方的项目组成员和经批准的技术工作方案的任何调整均必须事先获得甲方的书面批准，否则按照违约事件处理。</w:t>
      </w:r>
    </w:p>
    <w:p w14:paraId="31AF147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3.乙方的履约保函等合同文件必须与本合同的签订同步提交。</w:t>
      </w:r>
    </w:p>
    <w:p w14:paraId="27CB313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4.乙方必须及时和负责任地参加甲方、总监和质量监督部门组织的有关会议等活动，正确履行有关合同职责和法定职责，规范提供优质专业服务和支持。</w:t>
      </w:r>
    </w:p>
    <w:p w14:paraId="53F03E1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5.本合同未尽事宜，双方另行补充。</w:t>
      </w:r>
    </w:p>
    <w:p w14:paraId="0DC0BD9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合同，并根据情况可部分或全部免于承担违约责任</w:t>
      </w:r>
    </w:p>
    <w:p w14:paraId="02E61B3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4ADFF7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甲    方：                            乙    方：</w:t>
      </w:r>
    </w:p>
    <w:p w14:paraId="78D6C29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单位地址：                            单位地址：</w:t>
      </w:r>
    </w:p>
    <w:p w14:paraId="250BAA2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                          法定代表人：</w:t>
      </w:r>
    </w:p>
    <w:p w14:paraId="048EE20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委托代理人：                          委托代理人：</w:t>
      </w:r>
    </w:p>
    <w:p w14:paraId="4AC3548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    话：                            电    话：</w:t>
      </w:r>
    </w:p>
    <w:p w14:paraId="1E4E595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开户银行：                            开户银行：</w:t>
      </w:r>
    </w:p>
    <w:p w14:paraId="091FB185">
      <w:pPr>
        <w:spacing w:line="360" w:lineRule="auto"/>
        <w:outlineLvl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账    号：                            账    号：</w:t>
      </w:r>
      <w:bookmarkEnd w:id="45"/>
      <w:bookmarkStart w:id="46" w:name="_Toc268599011"/>
    </w:p>
    <w:p w14:paraId="2CC3B140">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318456BE">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554CB84B">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2F236C7F">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2A6608A8">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79AC912A">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15A2532A">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501A7617">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17F86430">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546CA510">
      <w:pPr>
        <w:spacing w:line="360" w:lineRule="auto"/>
        <w:outlineLvl w:val="0"/>
        <w:rPr>
          <w:rFonts w:hint="eastAsia" w:ascii="宋体" w:hAnsi="宋体" w:eastAsia="宋体" w:cs="宋体"/>
          <w:color w:val="000000" w:themeColor="text1"/>
          <w:sz w:val="24"/>
          <w:szCs w:val="24"/>
          <w:highlight w:val="none"/>
          <w14:textFill>
            <w14:solidFill>
              <w14:schemeClr w14:val="tx1"/>
            </w14:solidFill>
          </w14:textFill>
        </w:rPr>
      </w:pPr>
    </w:p>
    <w:p w14:paraId="006FF705">
      <w:pPr>
        <w:spacing w:line="360" w:lineRule="auto"/>
        <w:outlineLvl w:val="0"/>
        <w:rPr>
          <w:rFonts w:hint="eastAsia" w:ascii="宋体" w:hAnsi="宋体" w:eastAsia="宋体" w:cs="宋体"/>
          <w:color w:val="000000" w:themeColor="text1"/>
          <w:sz w:val="24"/>
          <w:szCs w:val="24"/>
          <w:highlight w:val="none"/>
          <w14:textFill>
            <w14:solidFill>
              <w14:schemeClr w14:val="tx1"/>
            </w14:solidFill>
          </w14:textFill>
        </w:rPr>
      </w:pPr>
    </w:p>
    <w:p w14:paraId="0CB27358">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01124E7B">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1BCB75CC">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65BEC7C6">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42EF2AD0">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00537340">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37450CBE">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1701014A">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33506412">
      <w:pPr>
        <w:spacing w:line="360" w:lineRule="auto"/>
        <w:outlineLvl w:val="0"/>
        <w:rPr>
          <w:rFonts w:hint="eastAsia" w:ascii="宋体" w:hAnsi="宋体" w:eastAsia="宋体" w:cs="宋体"/>
          <w:color w:val="000000" w:themeColor="text1"/>
          <w:sz w:val="24"/>
          <w:szCs w:val="24"/>
          <w:highlight w:val="none"/>
          <w14:textFill>
            <w14:solidFill>
              <w14:schemeClr w14:val="tx1"/>
            </w14:solidFill>
          </w14:textFill>
        </w:rPr>
      </w:pPr>
    </w:p>
    <w:p w14:paraId="31EB1CAF">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74162D15">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22681956">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11FDB191">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1A54C636">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12C68A49">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第五章　</w:t>
      </w:r>
      <w:r>
        <w:rPr>
          <w:rFonts w:hint="default" w:ascii="宋体" w:hAnsi="宋体" w:cs="宋体"/>
          <w:b/>
          <w:bCs/>
          <w:color w:val="000000" w:themeColor="text1"/>
          <w:sz w:val="32"/>
          <w:szCs w:val="32"/>
          <w:highlight w:val="none"/>
          <w:lang w:val="en-US"/>
          <w14:textFill>
            <w14:solidFill>
              <w14:schemeClr w14:val="tx1"/>
            </w14:solidFill>
          </w14:textFill>
        </w:rPr>
        <w:t>磋商响应文件</w:t>
      </w:r>
      <w:r>
        <w:rPr>
          <w:rFonts w:hint="eastAsia" w:ascii="宋体" w:hAnsi="宋体" w:eastAsia="宋体" w:cs="宋体"/>
          <w:b/>
          <w:bCs/>
          <w:color w:val="000000" w:themeColor="text1"/>
          <w:sz w:val="32"/>
          <w:szCs w:val="32"/>
          <w:highlight w:val="none"/>
          <w14:textFill>
            <w14:solidFill>
              <w14:schemeClr w14:val="tx1"/>
            </w14:solidFill>
          </w14:textFill>
        </w:rPr>
        <w:t>格式</w:t>
      </w:r>
      <w:bookmarkEnd w:id="46"/>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2446D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noWrap w:val="0"/>
            <w:vAlign w:val="top"/>
          </w:tcPr>
          <w:p w14:paraId="3EF1F20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注释： </w:t>
            </w:r>
          </w:p>
          <w:p w14:paraId="5FCC98A4">
            <w:pPr>
              <w:spacing w:line="360" w:lineRule="auto"/>
              <w:ind w:left="492" w:right="132"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格式》是</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的部分</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格式和签订合同时所需文件的格式。</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应参照这些格式文件制作</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w:t>
            </w:r>
          </w:p>
        </w:tc>
      </w:tr>
    </w:tbl>
    <w:p w14:paraId="40923B21">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62BEB1B3">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72E92C28">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6537BD91">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6F2828E6">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08316F93">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3CCF4A32">
      <w:pPr>
        <w:spacing w:line="360" w:lineRule="auto"/>
        <w:jc w:val="center"/>
        <w:rPr>
          <w:rFonts w:hint="eastAsia" w:ascii="宋体" w:hAnsi="宋体"/>
          <w:b/>
          <w:color w:val="000000" w:themeColor="text1"/>
          <w:sz w:val="72"/>
          <w:highlight w:val="none"/>
          <w14:textFill>
            <w14:solidFill>
              <w14:schemeClr w14:val="tx1"/>
            </w14:solidFill>
          </w14:textFill>
        </w:rPr>
      </w:pPr>
    </w:p>
    <w:p w14:paraId="6E9BBB7E">
      <w:pPr>
        <w:spacing w:line="360" w:lineRule="auto"/>
        <w:jc w:val="center"/>
        <w:rPr>
          <w:rFonts w:hint="eastAsia" w:ascii="宋体" w:hAnsi="宋体"/>
          <w:b/>
          <w:color w:val="000000" w:themeColor="text1"/>
          <w:sz w:val="72"/>
          <w:highlight w:val="none"/>
          <w14:textFill>
            <w14:solidFill>
              <w14:schemeClr w14:val="tx1"/>
            </w14:solidFill>
          </w14:textFill>
        </w:rPr>
      </w:pPr>
    </w:p>
    <w:p w14:paraId="5AC1B24E">
      <w:pPr>
        <w:spacing w:line="360" w:lineRule="auto"/>
        <w:jc w:val="center"/>
        <w:rPr>
          <w:rFonts w:hint="eastAsia" w:ascii="宋体" w:hAnsi="宋体"/>
          <w:b/>
          <w:color w:val="000000" w:themeColor="text1"/>
          <w:sz w:val="72"/>
          <w:highlight w:val="none"/>
          <w14:textFill>
            <w14:solidFill>
              <w14:schemeClr w14:val="tx1"/>
            </w14:solidFill>
          </w14:textFill>
        </w:rPr>
      </w:pPr>
    </w:p>
    <w:p w14:paraId="13BF2BDE">
      <w:pPr>
        <w:spacing w:line="360" w:lineRule="auto"/>
        <w:jc w:val="center"/>
        <w:rPr>
          <w:rFonts w:hint="eastAsia" w:ascii="宋体" w:hAnsi="宋体"/>
          <w:b/>
          <w:color w:val="000000" w:themeColor="text1"/>
          <w:sz w:val="72"/>
          <w:highlight w:val="none"/>
          <w14:textFill>
            <w14:solidFill>
              <w14:schemeClr w14:val="tx1"/>
            </w14:solidFill>
          </w14:textFill>
        </w:rPr>
      </w:pPr>
    </w:p>
    <w:p w14:paraId="7DDDBA7C">
      <w:pPr>
        <w:spacing w:line="360" w:lineRule="auto"/>
        <w:jc w:val="center"/>
        <w:rPr>
          <w:rFonts w:hint="eastAsia" w:ascii="宋体" w:hAnsi="宋体"/>
          <w:b/>
          <w:color w:val="000000" w:themeColor="text1"/>
          <w:sz w:val="72"/>
          <w:highlight w:val="none"/>
          <w14:textFill>
            <w14:solidFill>
              <w14:schemeClr w14:val="tx1"/>
            </w14:solidFill>
          </w14:textFill>
        </w:rPr>
      </w:pPr>
    </w:p>
    <w:p w14:paraId="25DEFD63">
      <w:pPr>
        <w:spacing w:line="360" w:lineRule="auto"/>
        <w:jc w:val="center"/>
        <w:rPr>
          <w:rFonts w:hint="eastAsia" w:ascii="宋体" w:hAnsi="宋体"/>
          <w:b/>
          <w:color w:val="000000" w:themeColor="text1"/>
          <w:sz w:val="72"/>
          <w:highlight w:val="none"/>
          <w14:textFill>
            <w14:solidFill>
              <w14:schemeClr w14:val="tx1"/>
            </w14:solidFill>
          </w14:textFill>
        </w:rPr>
      </w:pPr>
    </w:p>
    <w:p w14:paraId="2828A018">
      <w:pPr>
        <w:spacing w:line="360" w:lineRule="auto"/>
        <w:jc w:val="center"/>
        <w:rPr>
          <w:rFonts w:hint="eastAsia" w:ascii="宋体" w:hAnsi="宋体"/>
          <w:b/>
          <w:color w:val="000000" w:themeColor="text1"/>
          <w:sz w:val="72"/>
          <w:highlight w:val="none"/>
          <w14:textFill>
            <w14:solidFill>
              <w14:schemeClr w14:val="tx1"/>
            </w14:solidFill>
          </w14:textFill>
        </w:rPr>
      </w:pPr>
    </w:p>
    <w:p w14:paraId="02C9EEC7">
      <w:pPr>
        <w:spacing w:line="360" w:lineRule="auto"/>
        <w:jc w:val="center"/>
        <w:rPr>
          <w:rFonts w:hint="eastAsia" w:ascii="宋体" w:hAnsi="宋体"/>
          <w:b/>
          <w:color w:val="000000" w:themeColor="text1"/>
          <w:sz w:val="72"/>
          <w:highlight w:val="none"/>
          <w14:textFill>
            <w14:solidFill>
              <w14:schemeClr w14:val="tx1"/>
            </w14:solidFill>
          </w14:textFill>
        </w:rPr>
      </w:pPr>
      <w:r>
        <w:rPr>
          <w:rFonts w:hint="eastAsia" w:ascii="宋体" w:hAnsi="宋体"/>
          <w:b/>
          <w:color w:val="000000" w:themeColor="text1"/>
          <w:sz w:val="72"/>
          <w:highlight w:val="none"/>
          <w14:textFill>
            <w14:solidFill>
              <w14:schemeClr w14:val="tx1"/>
            </w14:solidFill>
          </w14:textFill>
        </w:rPr>
        <w:t>政府采购项目</w:t>
      </w:r>
    </w:p>
    <w:p w14:paraId="40581932">
      <w:pPr>
        <w:spacing w:line="360" w:lineRule="auto"/>
        <w:jc w:val="center"/>
        <w:rPr>
          <w:rFonts w:hint="default" w:ascii="宋体" w:hAnsi="宋体"/>
          <w:b/>
          <w:color w:val="000000" w:themeColor="text1"/>
          <w:sz w:val="72"/>
          <w:highlight w:val="none"/>
          <w:lang w:val="en-US"/>
          <w14:textFill>
            <w14:solidFill>
              <w14:schemeClr w14:val="tx1"/>
            </w14:solidFill>
          </w14:textFill>
        </w:rPr>
      </w:pPr>
      <w:r>
        <w:rPr>
          <w:rFonts w:hint="default" w:ascii="宋体" w:hAnsi="宋体"/>
          <w:b/>
          <w:color w:val="000000" w:themeColor="text1"/>
          <w:sz w:val="72"/>
          <w:highlight w:val="none"/>
          <w:lang w:val="en-US"/>
          <w14:textFill>
            <w14:solidFill>
              <w14:schemeClr w14:val="tx1"/>
            </w14:solidFill>
          </w14:textFill>
        </w:rPr>
        <w:t>磋商响应文件</w:t>
      </w:r>
    </w:p>
    <w:p w14:paraId="7274B2BE">
      <w:pPr>
        <w:spacing w:line="360" w:lineRule="auto"/>
        <w:rPr>
          <w:rFonts w:hint="eastAsia" w:ascii="宋体" w:hAnsi="宋体"/>
          <w:b/>
          <w:color w:val="000000" w:themeColor="text1"/>
          <w:sz w:val="36"/>
          <w:highlight w:val="none"/>
          <w14:textFill>
            <w14:solidFill>
              <w14:schemeClr w14:val="tx1"/>
            </w14:solidFill>
          </w14:textFill>
        </w:rPr>
      </w:pPr>
    </w:p>
    <w:p w14:paraId="51D03F53">
      <w:pPr>
        <w:spacing w:line="360" w:lineRule="auto"/>
        <w:jc w:val="center"/>
        <w:rPr>
          <w:rFonts w:hint="eastAsia" w:ascii="宋体" w:hAnsi="宋体"/>
          <w:b/>
          <w:color w:val="000000" w:themeColor="text1"/>
          <w:sz w:val="36"/>
          <w:highlight w:val="none"/>
          <w14:textFill>
            <w14:solidFill>
              <w14:schemeClr w14:val="tx1"/>
            </w14:solidFill>
          </w14:textFill>
        </w:rPr>
      </w:pPr>
    </w:p>
    <w:p w14:paraId="12845F04">
      <w:pPr>
        <w:spacing w:line="360" w:lineRule="auto"/>
        <w:ind w:firstLine="1084" w:firstLineChars="300"/>
        <w:rPr>
          <w:rFonts w:hint="eastAsia" w:ascii="宋体" w:hAnsi="宋体"/>
          <w:b/>
          <w:color w:val="000000" w:themeColor="text1"/>
          <w:sz w:val="36"/>
          <w:highlight w:val="non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项 目 名 称：</w:t>
      </w:r>
      <w:r>
        <w:rPr>
          <w:rFonts w:hint="eastAsia" w:ascii="宋体" w:hAnsi="宋体"/>
          <w:b/>
          <w:color w:val="000000" w:themeColor="text1"/>
          <w:sz w:val="36"/>
          <w:highlight w:val="none"/>
          <w:u w:val="single"/>
          <w14:textFill>
            <w14:solidFill>
              <w14:schemeClr w14:val="tx1"/>
            </w14:solidFill>
          </w14:textFill>
        </w:rPr>
        <w:t xml:space="preserve">               </w:t>
      </w:r>
    </w:p>
    <w:p w14:paraId="2E316B24">
      <w:pPr>
        <w:spacing w:line="360" w:lineRule="auto"/>
        <w:ind w:firstLine="1247" w:firstLineChars="345"/>
        <w:rPr>
          <w:rFonts w:hint="eastAsia" w:ascii="宋体" w:hAnsi="宋体"/>
          <w:b/>
          <w:color w:val="000000" w:themeColor="text1"/>
          <w:sz w:val="36"/>
          <w:highlight w:val="non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项 目 编 号：</w:t>
      </w:r>
      <w:r>
        <w:rPr>
          <w:rFonts w:hint="eastAsia" w:ascii="宋体" w:hAnsi="宋体"/>
          <w:b/>
          <w:color w:val="000000" w:themeColor="text1"/>
          <w:sz w:val="36"/>
          <w:highlight w:val="none"/>
          <w:u w:val="single"/>
          <w14:textFill>
            <w14:solidFill>
              <w14:schemeClr w14:val="tx1"/>
            </w14:solidFill>
          </w14:textFill>
        </w:rPr>
        <w:t xml:space="preserve">               </w:t>
      </w:r>
    </w:p>
    <w:p w14:paraId="2C3B3819">
      <w:pPr>
        <w:spacing w:line="360" w:lineRule="auto"/>
        <w:rPr>
          <w:rFonts w:hint="eastAsia" w:ascii="宋体" w:hAnsi="宋体"/>
          <w:b/>
          <w:color w:val="000000" w:themeColor="text1"/>
          <w:sz w:val="36"/>
          <w:highlight w:val="non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 xml:space="preserve">    </w:t>
      </w:r>
    </w:p>
    <w:p w14:paraId="60B66A86">
      <w:pPr>
        <w:spacing w:line="360" w:lineRule="auto"/>
        <w:rPr>
          <w:rFonts w:hint="eastAsia" w:ascii="宋体" w:hAnsi="宋体"/>
          <w:b/>
          <w:color w:val="000000" w:themeColor="text1"/>
          <w:sz w:val="36"/>
          <w:highlight w:val="none"/>
          <w14:textFill>
            <w14:solidFill>
              <w14:schemeClr w14:val="tx1"/>
            </w14:solidFill>
          </w14:textFill>
        </w:rPr>
      </w:pPr>
    </w:p>
    <w:p w14:paraId="209E20D6">
      <w:pPr>
        <w:spacing w:line="360" w:lineRule="auto"/>
        <w:ind w:firstLine="708" w:firstLineChars="196"/>
        <w:rPr>
          <w:rFonts w:hint="eastAsia" w:ascii="宋体" w:hAnsi="宋体"/>
          <w:b/>
          <w:color w:val="000000" w:themeColor="text1"/>
          <w:sz w:val="36"/>
          <w:highlight w:val="none"/>
          <w:u w:val="singl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 xml:space="preserve">   </w:t>
      </w:r>
      <w:r>
        <w:rPr>
          <w:rFonts w:hint="eastAsia" w:ascii="宋体" w:hAnsi="宋体"/>
          <w:b/>
          <w:color w:val="000000" w:themeColor="text1"/>
          <w:sz w:val="36"/>
          <w:highlight w:val="none"/>
          <w:lang w:eastAsia="zh-CN"/>
          <w14:textFill>
            <w14:solidFill>
              <w14:schemeClr w14:val="tx1"/>
            </w14:solidFill>
          </w14:textFill>
        </w:rPr>
        <w:t>供应商</w:t>
      </w:r>
      <w:r>
        <w:rPr>
          <w:rFonts w:hint="eastAsia" w:ascii="宋体" w:hAnsi="宋体"/>
          <w:b/>
          <w:color w:val="000000" w:themeColor="text1"/>
          <w:sz w:val="36"/>
          <w:highlight w:val="none"/>
          <w14:textFill>
            <w14:solidFill>
              <w14:schemeClr w14:val="tx1"/>
            </w14:solidFill>
          </w14:textFill>
        </w:rPr>
        <w:t>名称 ：</w:t>
      </w:r>
      <w:r>
        <w:rPr>
          <w:rFonts w:hint="eastAsia" w:ascii="宋体" w:hAnsi="宋体"/>
          <w:b/>
          <w:color w:val="000000" w:themeColor="text1"/>
          <w:sz w:val="36"/>
          <w:highlight w:val="none"/>
          <w:u w:val="single"/>
          <w14:textFill>
            <w14:solidFill>
              <w14:schemeClr w14:val="tx1"/>
            </w14:solidFill>
          </w14:textFill>
        </w:rPr>
        <w:t xml:space="preserve">               </w:t>
      </w:r>
    </w:p>
    <w:p w14:paraId="0F8C3FDC">
      <w:pPr>
        <w:spacing w:line="360" w:lineRule="auto"/>
        <w:rPr>
          <w:rFonts w:hint="eastAsia" w:ascii="宋体" w:hAnsi="宋体"/>
          <w:b/>
          <w:color w:val="000000" w:themeColor="text1"/>
          <w:sz w:val="36"/>
          <w:highlight w:val="non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 xml:space="preserve">       日      期 ：</w:t>
      </w:r>
      <w:r>
        <w:rPr>
          <w:rFonts w:hint="eastAsia" w:ascii="宋体" w:hAnsi="宋体"/>
          <w:b/>
          <w:color w:val="000000" w:themeColor="text1"/>
          <w:sz w:val="36"/>
          <w:highlight w:val="none"/>
          <w:u w:val="single"/>
          <w14:textFill>
            <w14:solidFill>
              <w14:schemeClr w14:val="tx1"/>
            </w14:solidFill>
          </w14:textFill>
        </w:rPr>
        <w:t xml:space="preserve">               </w:t>
      </w:r>
    </w:p>
    <w:p w14:paraId="54DFC810">
      <w:pPr>
        <w:spacing w:line="360" w:lineRule="auto"/>
        <w:rPr>
          <w:rFonts w:hint="eastAsia" w:ascii="宋体" w:hAnsi="宋体"/>
          <w:b/>
          <w:color w:val="000000" w:themeColor="text1"/>
          <w:sz w:val="36"/>
          <w:highlight w:val="none"/>
          <w14:textFill>
            <w14:solidFill>
              <w14:schemeClr w14:val="tx1"/>
            </w14:solidFill>
          </w14:textFill>
        </w:rPr>
      </w:pPr>
    </w:p>
    <w:p w14:paraId="6AFF6244">
      <w:pPr>
        <w:spacing w:line="360" w:lineRule="auto"/>
        <w:rPr>
          <w:rFonts w:hint="eastAsia" w:ascii="宋体" w:hAnsi="宋体"/>
          <w:b/>
          <w:color w:val="000000" w:themeColor="text1"/>
          <w:sz w:val="36"/>
          <w:highlight w:val="none"/>
          <w14:textFill>
            <w14:solidFill>
              <w14:schemeClr w14:val="tx1"/>
            </w14:solidFill>
          </w14:textFill>
        </w:rPr>
      </w:pPr>
    </w:p>
    <w:p w14:paraId="03A0CDF2">
      <w:pPr>
        <w:spacing w:line="360" w:lineRule="auto"/>
        <w:rPr>
          <w:rFonts w:hint="eastAsia" w:ascii="宋体" w:hAnsi="宋体"/>
          <w:b/>
          <w:color w:val="000000" w:themeColor="text1"/>
          <w:sz w:val="36"/>
          <w:highlight w:val="none"/>
          <w14:textFill>
            <w14:solidFill>
              <w14:schemeClr w14:val="tx1"/>
            </w14:solidFill>
          </w14:textFill>
        </w:rPr>
      </w:pPr>
    </w:p>
    <w:p w14:paraId="78FB6285">
      <w:pPr>
        <w:spacing w:line="360" w:lineRule="auto"/>
        <w:rPr>
          <w:rFonts w:hint="eastAsia" w:ascii="宋体" w:hAnsi="宋体"/>
          <w:b/>
          <w:color w:val="000000" w:themeColor="text1"/>
          <w:sz w:val="36"/>
          <w:highlight w:val="none"/>
          <w14:textFill>
            <w14:solidFill>
              <w14:schemeClr w14:val="tx1"/>
            </w14:solidFill>
          </w14:textFill>
        </w:rPr>
      </w:pPr>
    </w:p>
    <w:p w14:paraId="4C68BDBC">
      <w:pPr>
        <w:spacing w:line="360" w:lineRule="auto"/>
        <w:rPr>
          <w:rFonts w:hint="eastAsia" w:ascii="宋体" w:hAnsi="宋体"/>
          <w:b/>
          <w:color w:val="000000" w:themeColor="text1"/>
          <w:sz w:val="36"/>
          <w:highlight w:val="none"/>
          <w14:textFill>
            <w14:solidFill>
              <w14:schemeClr w14:val="tx1"/>
            </w14:solidFill>
          </w14:textFill>
        </w:rPr>
      </w:pPr>
    </w:p>
    <w:p w14:paraId="66E61586">
      <w:pPr>
        <w:spacing w:line="360" w:lineRule="auto"/>
        <w:rPr>
          <w:rFonts w:hint="eastAsia" w:ascii="宋体" w:hAnsi="宋体"/>
          <w:b/>
          <w:color w:val="000000" w:themeColor="text1"/>
          <w:sz w:val="36"/>
          <w:highlight w:val="none"/>
          <w14:textFill>
            <w14:solidFill>
              <w14:schemeClr w14:val="tx1"/>
            </w14:solidFill>
          </w14:textFill>
        </w:rPr>
      </w:pPr>
    </w:p>
    <w:p w14:paraId="7EF2288A">
      <w:pPr>
        <w:pStyle w:val="5"/>
        <w:snapToGrid w:val="0"/>
        <w:spacing w:line="360" w:lineRule="auto"/>
        <w:ind w:firstLine="0"/>
        <w:jc w:val="center"/>
        <w:rPr>
          <w:rFonts w:hint="eastAsia" w:eastAsia="宋体" w:cs="宋体"/>
          <w:b/>
          <w:bCs/>
          <w:color w:val="000000" w:themeColor="text1"/>
          <w:sz w:val="24"/>
          <w:szCs w:val="24"/>
          <w:highlight w:val="none"/>
          <w14:textFill>
            <w14:solidFill>
              <w14:schemeClr w14:val="tx1"/>
            </w14:solidFill>
          </w14:textFill>
        </w:rPr>
      </w:pPr>
      <w:r>
        <w:rPr>
          <w:rFonts w:hint="eastAsia" w:eastAsia="宋体" w:cs="宋体"/>
          <w:b/>
          <w:bCs/>
          <w:color w:val="000000" w:themeColor="text1"/>
          <w:sz w:val="32"/>
          <w:szCs w:val="32"/>
          <w:highlight w:val="none"/>
          <w14:textFill>
            <w14:solidFill>
              <w14:schemeClr w14:val="tx1"/>
            </w14:solidFill>
          </w14:textFill>
        </w:rPr>
        <w:t>目    录</w:t>
      </w:r>
    </w:p>
    <w:p w14:paraId="0915BC6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A2D8FA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磋商响应声明函</w:t>
      </w:r>
    </w:p>
    <w:p w14:paraId="6ED272E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 报价一览表</w:t>
      </w:r>
    </w:p>
    <w:p w14:paraId="047E5B8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磋商分项报价表</w:t>
      </w:r>
    </w:p>
    <w:p w14:paraId="0171A23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 服务说明一览表</w:t>
      </w:r>
    </w:p>
    <w:p w14:paraId="4B5C528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5. 范围清单 </w:t>
      </w:r>
    </w:p>
    <w:p w14:paraId="03763590">
      <w:pPr>
        <w:spacing w:line="360" w:lineRule="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6. </w:t>
      </w:r>
      <w:r>
        <w:rPr>
          <w:rFonts w:hint="eastAsia" w:ascii="宋体" w:hAnsi="宋体" w:cs="宋体"/>
          <w:color w:val="000000" w:themeColor="text1"/>
          <w:sz w:val="24"/>
          <w:szCs w:val="24"/>
          <w:highlight w:val="none"/>
          <w:lang w:eastAsia="zh-CN"/>
          <w14:textFill>
            <w14:solidFill>
              <w14:schemeClr w14:val="tx1"/>
            </w14:solidFill>
          </w14:textFill>
        </w:rPr>
        <w:t>技术和商务要求偏离表</w:t>
      </w:r>
    </w:p>
    <w:p w14:paraId="74E92D6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7.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的资格证明文件</w:t>
      </w:r>
    </w:p>
    <w:p w14:paraId="7C6F325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关于资格的声明函</w:t>
      </w:r>
    </w:p>
    <w:p w14:paraId="54B4F1A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的资格声明</w:t>
      </w:r>
    </w:p>
    <w:p w14:paraId="5EE3D670">
      <w:pPr>
        <w:spacing w:line="360" w:lineRule="auto"/>
        <w:ind w:left="479" w:leftChars="228"/>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单位授权书</w:t>
      </w:r>
    </w:p>
    <w:p w14:paraId="46A0DC3F">
      <w:pPr>
        <w:spacing w:line="360" w:lineRule="auto"/>
        <w:ind w:left="479" w:leftChars="228"/>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单位营业执照、税务登记证（或统一社会信用代码）</w:t>
      </w:r>
    </w:p>
    <w:p w14:paraId="04DF02D5">
      <w:pPr>
        <w:spacing w:line="360" w:lineRule="auto"/>
        <w:ind w:firstLine="120" w:firstLineChars="5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8. </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cs="宋体"/>
          <w:color w:val="000000" w:themeColor="text1"/>
          <w:sz w:val="24"/>
          <w:szCs w:val="24"/>
          <w:highlight w:val="none"/>
          <w:lang w:eastAsia="zh-CN"/>
          <w14:textFill>
            <w14:solidFill>
              <w14:schemeClr w14:val="tx1"/>
            </w14:solidFill>
          </w14:textFill>
        </w:rPr>
        <w:t>书面承诺（格式自拟）</w:t>
      </w:r>
    </w:p>
    <w:p w14:paraId="687ED1C1">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42E0870E">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2D0D486C">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66F94D54">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4916FB4F">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1AD6868B">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194EACD6">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506D1786">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20B886AB">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18680EEC">
      <w:pPr>
        <w:pStyle w:val="7"/>
        <w:rPr>
          <w:rFonts w:hint="eastAsia" w:ascii="宋体" w:hAnsi="宋体" w:eastAsia="宋体" w:cs="宋体"/>
          <w:b/>
          <w:color w:val="000000" w:themeColor="text1"/>
          <w:sz w:val="24"/>
          <w:szCs w:val="24"/>
          <w:highlight w:val="none"/>
          <w14:textFill>
            <w14:solidFill>
              <w14:schemeClr w14:val="tx1"/>
            </w14:solidFill>
          </w14:textFill>
        </w:rPr>
      </w:pPr>
    </w:p>
    <w:p w14:paraId="780D37A1">
      <w:pPr>
        <w:rPr>
          <w:rFonts w:hint="eastAsia" w:ascii="宋体" w:hAnsi="宋体" w:eastAsia="宋体" w:cs="宋体"/>
          <w:b/>
          <w:color w:val="000000" w:themeColor="text1"/>
          <w:sz w:val="24"/>
          <w:szCs w:val="24"/>
          <w:highlight w:val="none"/>
          <w14:textFill>
            <w14:solidFill>
              <w14:schemeClr w14:val="tx1"/>
            </w14:solidFill>
          </w14:textFill>
        </w:rPr>
      </w:pPr>
    </w:p>
    <w:p w14:paraId="54AD727D">
      <w:pPr>
        <w:pStyle w:val="7"/>
        <w:rPr>
          <w:rFonts w:hint="eastAsia" w:ascii="宋体" w:hAnsi="宋体" w:eastAsia="宋体" w:cs="宋体"/>
          <w:b/>
          <w:color w:val="000000" w:themeColor="text1"/>
          <w:sz w:val="24"/>
          <w:szCs w:val="24"/>
          <w:highlight w:val="none"/>
          <w14:textFill>
            <w14:solidFill>
              <w14:schemeClr w14:val="tx1"/>
            </w14:solidFill>
          </w14:textFill>
        </w:rPr>
      </w:pPr>
    </w:p>
    <w:p w14:paraId="0B06B238">
      <w:pPr>
        <w:rPr>
          <w:rFonts w:hint="eastAsia"/>
          <w:color w:val="000000" w:themeColor="text1"/>
          <w:highlight w:val="none"/>
          <w14:textFill>
            <w14:solidFill>
              <w14:schemeClr w14:val="tx1"/>
            </w14:solidFill>
          </w14:textFill>
        </w:rPr>
      </w:pPr>
    </w:p>
    <w:p w14:paraId="5D1E2C92">
      <w:pPr>
        <w:rPr>
          <w:rFonts w:hint="eastAsia"/>
          <w:color w:val="000000" w:themeColor="text1"/>
          <w:highlight w:val="none"/>
          <w14:textFill>
            <w14:solidFill>
              <w14:schemeClr w14:val="tx1"/>
            </w14:solidFill>
          </w14:textFill>
        </w:rPr>
      </w:pPr>
    </w:p>
    <w:p w14:paraId="4160E661">
      <w:pPr>
        <w:rPr>
          <w:rFonts w:hint="eastAsia"/>
          <w:color w:val="000000" w:themeColor="text1"/>
          <w:highlight w:val="none"/>
          <w14:textFill>
            <w14:solidFill>
              <w14:schemeClr w14:val="tx1"/>
            </w14:solidFill>
          </w14:textFill>
        </w:rPr>
      </w:pPr>
    </w:p>
    <w:p w14:paraId="22D0D027">
      <w:pPr>
        <w:rPr>
          <w:rFonts w:hint="eastAsia"/>
          <w:color w:val="000000" w:themeColor="text1"/>
          <w:highlight w:val="none"/>
          <w14:textFill>
            <w14:solidFill>
              <w14:schemeClr w14:val="tx1"/>
            </w14:solidFill>
          </w14:textFill>
        </w:rPr>
      </w:pPr>
    </w:p>
    <w:p w14:paraId="219C6C4E">
      <w:pPr>
        <w:rPr>
          <w:rFonts w:hint="eastAsia"/>
          <w:color w:val="000000" w:themeColor="text1"/>
          <w:highlight w:val="none"/>
          <w14:textFill>
            <w14:solidFill>
              <w14:schemeClr w14:val="tx1"/>
            </w14:solidFill>
          </w14:textFill>
        </w:rPr>
      </w:pPr>
    </w:p>
    <w:p w14:paraId="009DC695">
      <w:pPr>
        <w:rPr>
          <w:rFonts w:hint="eastAsia"/>
          <w:color w:val="000000" w:themeColor="text1"/>
          <w:highlight w:val="none"/>
          <w14:textFill>
            <w14:solidFill>
              <w14:schemeClr w14:val="tx1"/>
            </w14:solidFill>
          </w14:textFill>
        </w:rPr>
      </w:pPr>
    </w:p>
    <w:p w14:paraId="3D8DF831">
      <w:pPr>
        <w:spacing w:line="360" w:lineRule="auto"/>
        <w:ind w:firstLine="2911" w:firstLineChars="906"/>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磋商响应声明函</w:t>
      </w:r>
    </w:p>
    <w:p w14:paraId="48DBACA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BBBE68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厦门万翔招标有限公司</w:t>
      </w:r>
      <w:r>
        <w:rPr>
          <w:rFonts w:hint="eastAsia" w:ascii="宋体" w:hAnsi="宋体" w:eastAsia="宋体" w:cs="宋体"/>
          <w:bCs/>
          <w:color w:val="000000" w:themeColor="text1"/>
          <w:sz w:val="24"/>
          <w:szCs w:val="24"/>
          <w:highlight w:val="none"/>
          <w14:textFill>
            <w14:solidFill>
              <w14:schemeClr w14:val="tx1"/>
            </w14:solidFill>
          </w14:textFill>
        </w:rPr>
        <w:t>：</w:t>
      </w:r>
    </w:p>
    <w:p w14:paraId="2C979856">
      <w:pPr>
        <w:pStyle w:val="7"/>
        <w:spacing w:after="0"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根据贵方为</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项目政府采购的磋商邀请，本签字代表</w:t>
      </w:r>
      <w:r>
        <w:rPr>
          <w:rFonts w:hint="eastAsia" w:ascii="宋体" w:hAnsi="宋体" w:eastAsia="宋体" w:cs="宋体"/>
          <w:bCs/>
          <w:color w:val="000000" w:themeColor="text1"/>
          <w:sz w:val="24"/>
          <w:szCs w:val="24"/>
          <w:highlight w:val="none"/>
          <w:u w:val="single"/>
          <w14:textFill>
            <w14:solidFill>
              <w14:schemeClr w14:val="tx1"/>
            </w14:solidFill>
          </w14:textFill>
        </w:rPr>
        <w:t>　　　　　（全名、职务）</w:t>
      </w:r>
      <w:r>
        <w:rPr>
          <w:rFonts w:hint="eastAsia" w:ascii="宋体" w:hAnsi="宋体" w:eastAsia="宋体" w:cs="宋体"/>
          <w:bCs/>
          <w:color w:val="000000" w:themeColor="text1"/>
          <w:sz w:val="24"/>
          <w:szCs w:val="24"/>
          <w:highlight w:val="none"/>
          <w14:textFill>
            <w14:solidFill>
              <w14:schemeClr w14:val="tx1"/>
            </w14:solidFill>
          </w14:textFill>
        </w:rPr>
        <w:t>经正式授权并代表</w:t>
      </w: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u w:val="single"/>
          <w14:textFill>
            <w14:solidFill>
              <w14:schemeClr w14:val="tx1"/>
            </w14:solidFill>
          </w14:textFill>
        </w:rPr>
        <w:t>　　　　　　　　　　（全称、地址）</w:t>
      </w:r>
      <w:r>
        <w:rPr>
          <w:rFonts w:hint="eastAsia" w:ascii="宋体" w:hAnsi="宋体" w:eastAsia="宋体" w:cs="宋体"/>
          <w:bCs/>
          <w:color w:val="000000" w:themeColor="text1"/>
          <w:sz w:val="24"/>
          <w:szCs w:val="24"/>
          <w:highlight w:val="none"/>
          <w14:textFill>
            <w14:solidFill>
              <w14:schemeClr w14:val="tx1"/>
            </w14:solidFill>
          </w14:textFill>
        </w:rPr>
        <w:t>提交下述文件正本一份和副本</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四 </w:t>
      </w:r>
      <w:r>
        <w:rPr>
          <w:rFonts w:hint="eastAsia" w:ascii="宋体" w:hAnsi="宋体" w:eastAsia="宋体" w:cs="宋体"/>
          <w:bCs/>
          <w:color w:val="000000" w:themeColor="text1"/>
          <w:sz w:val="24"/>
          <w:szCs w:val="24"/>
          <w:highlight w:val="none"/>
          <w14:textFill>
            <w14:solidFill>
              <w14:schemeClr w14:val="tx1"/>
            </w14:solidFill>
          </w14:textFill>
        </w:rPr>
        <w:t>份。</w:t>
      </w:r>
    </w:p>
    <w:p w14:paraId="5861834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1.报价一览表</w:t>
      </w:r>
    </w:p>
    <w:p w14:paraId="2685CE8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2.磋商分项报价表</w:t>
      </w:r>
    </w:p>
    <w:p w14:paraId="46CB91A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3.服务说明一览表</w:t>
      </w:r>
    </w:p>
    <w:p w14:paraId="178CCD3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4.范围清单</w:t>
      </w:r>
    </w:p>
    <w:p w14:paraId="024DCBC8">
      <w:pPr>
        <w:spacing w:line="360" w:lineRule="auto"/>
        <w:rPr>
          <w:rFonts w:hint="eastAsia" w:ascii="宋体" w:hAnsi="宋体" w:eastAsia="宋体" w:cs="宋体"/>
          <w:bCs/>
          <w:color w:val="000000" w:themeColor="text1"/>
          <w:sz w:val="24"/>
          <w:szCs w:val="24"/>
          <w:highlight w:val="none"/>
          <w:lang w:eastAsia="zh-CN"/>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5.</w:t>
      </w:r>
      <w:r>
        <w:rPr>
          <w:rFonts w:hint="eastAsia" w:ascii="宋体" w:hAnsi="宋体" w:cs="宋体"/>
          <w:bCs/>
          <w:color w:val="000000" w:themeColor="text1"/>
          <w:sz w:val="24"/>
          <w:szCs w:val="24"/>
          <w:highlight w:val="none"/>
          <w:lang w:eastAsia="zh-CN"/>
          <w14:textFill>
            <w14:solidFill>
              <w14:schemeClr w14:val="tx1"/>
            </w14:solidFill>
          </w14:textFill>
        </w:rPr>
        <w:t>技术和商务要求偏离表</w:t>
      </w:r>
    </w:p>
    <w:p w14:paraId="644A16E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6.</w:t>
      </w: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资格证明文件</w:t>
      </w:r>
    </w:p>
    <w:p w14:paraId="5C968DD5">
      <w:pPr>
        <w:spacing w:line="360" w:lineRule="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7.</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cs="宋体"/>
          <w:color w:val="000000" w:themeColor="text1"/>
          <w:sz w:val="24"/>
          <w:szCs w:val="24"/>
          <w:highlight w:val="none"/>
          <w:lang w:eastAsia="zh-CN"/>
          <w14:textFill>
            <w14:solidFill>
              <w14:schemeClr w14:val="tx1"/>
            </w14:solidFill>
          </w14:textFill>
        </w:rPr>
        <w:t>书面承诺（格式自拟）</w:t>
      </w:r>
    </w:p>
    <w:p w14:paraId="24BA793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8</w:t>
      </w:r>
      <w:r>
        <w:rPr>
          <w:rFonts w:hint="eastAsia" w:ascii="宋体" w:hAnsi="宋体" w:eastAsia="宋体" w:cs="宋体"/>
          <w:color w:val="000000" w:themeColor="text1"/>
          <w:sz w:val="24"/>
          <w:szCs w:val="24"/>
          <w:highlight w:val="none"/>
          <w14:textFill>
            <w14:solidFill>
              <w14:schemeClr w14:val="tx1"/>
            </w14:solidFill>
          </w14:textFill>
        </w:rPr>
        <w:t xml:space="preserve">.以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方式提供的金额为人民币</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元的磋商保证金。</w:t>
      </w:r>
    </w:p>
    <w:p w14:paraId="6F85843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据此函，签字代表宣布同意如下：</w:t>
      </w:r>
    </w:p>
    <w:p w14:paraId="5035AB0F">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14:textFill>
            <w14:solidFill>
              <w14:schemeClr w14:val="tx1"/>
            </w14:solidFill>
          </w14:textFill>
        </w:rPr>
        <w:t xml:space="preserve">所附详细报价表中规定的应提供和交付的服务报价总价为人民币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，即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（中文表述）。</w:t>
      </w:r>
    </w:p>
    <w:p w14:paraId="0D724A19">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w:t>
      </w: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已详细审查全部采购文件，包括修改文件（如有的话）以及全部参考资料和有关附件，将自行承担因对全部采购文件理解不正确或误解而产生的相应后果。</w:t>
      </w:r>
    </w:p>
    <w:p w14:paraId="3CDAFC6B">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（3）</w:t>
      </w: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将按采购文件的规定履行合同责任和义务，在被确定为</w:t>
      </w:r>
      <w:r>
        <w:rPr>
          <w:rFonts w:hint="eastAsia" w:ascii="宋体" w:hAnsi="宋体" w:eastAsia="宋体" w:cs="宋体"/>
          <w:color w:val="000000" w:themeColor="text1"/>
          <w:sz w:val="24"/>
          <w:szCs w:val="24"/>
          <w:highlight w:val="none"/>
          <w14:textFill>
            <w14:solidFill>
              <w14:schemeClr w14:val="tx1"/>
            </w14:solidFill>
          </w14:textFill>
        </w:rPr>
        <w:t>成交供应商</w:t>
      </w:r>
      <w:r>
        <w:rPr>
          <w:rFonts w:hint="eastAsia" w:ascii="宋体" w:hAnsi="宋体" w:eastAsia="宋体" w:cs="宋体"/>
          <w:bCs/>
          <w:color w:val="000000" w:themeColor="text1"/>
          <w:sz w:val="24"/>
          <w:szCs w:val="24"/>
          <w:highlight w:val="none"/>
          <w14:textFill>
            <w14:solidFill>
              <w14:schemeClr w14:val="tx1"/>
            </w14:solidFill>
          </w14:textFill>
        </w:rPr>
        <w:t>后即向贵司缴纳</w:t>
      </w:r>
      <w:r>
        <w:rPr>
          <w:rFonts w:hint="eastAsia" w:ascii="宋体" w:hAnsi="宋体" w:eastAsia="宋体" w:cs="宋体"/>
          <w:bCs/>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bCs/>
          <w:color w:val="000000" w:themeColor="text1"/>
          <w:sz w:val="24"/>
          <w:szCs w:val="24"/>
          <w:highlight w:val="none"/>
          <w14:textFill>
            <w14:solidFill>
              <w14:schemeClr w14:val="tx1"/>
            </w14:solidFill>
          </w14:textFill>
        </w:rPr>
        <w:t>，并以贵司发出的成交通知书上规定的时间内签订采购合同。</w:t>
      </w:r>
    </w:p>
    <w:p w14:paraId="5C2B74BC">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（4）</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将按采购文件的规定履行合同责任和义务。</w:t>
      </w:r>
    </w:p>
    <w:p w14:paraId="30BE0DA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（5）本</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报价有效期：在采购文件</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须知前附表所规定的期限内保持有效。</w:t>
      </w:r>
    </w:p>
    <w:p w14:paraId="49BDFC4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（6）如果发生采购文件第二章</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须知第12条所述情况，则同意采购代理机构不予退还磋商保证金。</w:t>
      </w:r>
    </w:p>
    <w:p w14:paraId="1264663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同意按照采购单位要求提供与其磋商响应有关的一切数据或资料，完全理解贵方不一定要接受最低的报价或收到的任何磋商响应。</w:t>
      </w:r>
    </w:p>
    <w:p w14:paraId="018A0765">
      <w:pPr>
        <w:spacing w:line="360" w:lineRule="auto"/>
        <w:ind w:firstLine="600" w:firstLineChars="25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（8）与本磋商响应有关的一切正式往来通讯请寄：</w:t>
      </w:r>
    </w:p>
    <w:p w14:paraId="727824F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地址：</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邮编：</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 xml:space="preserve"> </w:t>
      </w:r>
    </w:p>
    <w:p w14:paraId="3214D64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电话：</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传真：</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 xml:space="preserve"> </w:t>
      </w:r>
    </w:p>
    <w:p w14:paraId="57DD0E1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电子信箱：</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 xml:space="preserve"> </w:t>
      </w:r>
    </w:p>
    <w:p w14:paraId="2F8DF55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代表签字：</w:t>
      </w:r>
      <w:r>
        <w:rPr>
          <w:rFonts w:hint="eastAsia" w:ascii="宋体" w:hAnsi="宋体" w:eastAsia="宋体" w:cs="宋体"/>
          <w:bCs/>
          <w:color w:val="000000" w:themeColor="text1"/>
          <w:sz w:val="24"/>
          <w:szCs w:val="24"/>
          <w:highlight w:val="none"/>
          <w:u w:val="single"/>
          <w14:textFill>
            <w14:solidFill>
              <w14:schemeClr w14:val="tx1"/>
            </w14:solidFill>
          </w14:textFill>
        </w:rPr>
        <w:t>　　　　　　　　　　　　</w:t>
      </w:r>
    </w:p>
    <w:p w14:paraId="0C24E95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名称（全称并加盖公章）：</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 xml:space="preserve"> </w:t>
      </w:r>
    </w:p>
    <w:p w14:paraId="3D44ABD8">
      <w:pPr>
        <w:spacing w:line="360" w:lineRule="auto"/>
        <w:jc w:val="right"/>
        <w:rPr>
          <w:rFonts w:hint="eastAsia" w:ascii="宋体" w:hAnsi="宋体" w:eastAsia="宋体" w:cs="宋体"/>
          <w:bCs/>
          <w:color w:val="000000" w:themeColor="text1"/>
          <w:sz w:val="24"/>
          <w:szCs w:val="24"/>
          <w:highlight w:val="none"/>
          <w:u w:val="singl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日      期：</w:t>
      </w:r>
      <w:r>
        <w:rPr>
          <w:rFonts w:hint="eastAsia" w:ascii="宋体" w:hAnsi="宋体" w:eastAsia="宋体" w:cs="宋体"/>
          <w:bCs/>
          <w:color w:val="000000" w:themeColor="text1"/>
          <w:sz w:val="24"/>
          <w:szCs w:val="24"/>
          <w:highlight w:val="none"/>
          <w:u w:val="single"/>
          <w14:textFill>
            <w14:solidFill>
              <w14:schemeClr w14:val="tx1"/>
            </w14:solidFill>
          </w14:textFill>
        </w:rPr>
        <w:t>　　年　　月　　日</w:t>
      </w:r>
    </w:p>
    <w:p w14:paraId="54679034">
      <w:pPr>
        <w:spacing w:line="360" w:lineRule="auto"/>
        <w:rPr>
          <w:rFonts w:hint="eastAsia" w:ascii="宋体" w:hAnsi="宋体" w:eastAsia="宋体" w:cs="宋体"/>
          <w:bCs/>
          <w:color w:val="000000" w:themeColor="text1"/>
          <w:sz w:val="24"/>
          <w:szCs w:val="24"/>
          <w:highlight w:val="none"/>
          <w:u w:val="single"/>
          <w14:textFill>
            <w14:solidFill>
              <w14:schemeClr w14:val="tx1"/>
            </w14:solidFill>
          </w14:textFill>
        </w:rPr>
      </w:pPr>
    </w:p>
    <w:p w14:paraId="5B8F558B">
      <w:pPr>
        <w:spacing w:line="360" w:lineRule="auto"/>
        <w:rPr>
          <w:rFonts w:hint="eastAsia" w:ascii="宋体" w:hAnsi="宋体" w:eastAsia="宋体" w:cs="宋体"/>
          <w:bCs/>
          <w:color w:val="000000" w:themeColor="text1"/>
          <w:sz w:val="24"/>
          <w:szCs w:val="24"/>
          <w:highlight w:val="none"/>
          <w:u w:val="single"/>
          <w14:textFill>
            <w14:solidFill>
              <w14:schemeClr w14:val="tx1"/>
            </w14:solidFill>
          </w14:textFill>
        </w:rPr>
      </w:pPr>
    </w:p>
    <w:p w14:paraId="6DDA225C">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6FAB7E41">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45BA7328">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127511DD">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6F39D40E">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08FDB0D9">
      <w:pPr>
        <w:pStyle w:val="68"/>
        <w:spacing w:line="360" w:lineRule="auto"/>
        <w:jc w:val="left"/>
        <w:rPr>
          <w:rFonts w:hint="eastAsia" w:hAnsi="宋体" w:eastAsia="宋体" w:cs="宋体"/>
          <w:color w:val="000000" w:themeColor="text1"/>
          <w:sz w:val="24"/>
          <w:szCs w:val="24"/>
          <w:highlight w:val="none"/>
          <w14:textFill>
            <w14:solidFill>
              <w14:schemeClr w14:val="tx1"/>
            </w14:solidFill>
          </w14:textFill>
        </w:rPr>
        <w:sectPr>
          <w:headerReference r:id="rId6" w:type="default"/>
          <w:footerReference r:id="rId7" w:type="default"/>
          <w:pgSz w:w="11906" w:h="16838"/>
          <w:pgMar w:top="1440" w:right="1797" w:bottom="1440" w:left="1797" w:header="851" w:footer="992" w:gutter="0"/>
          <w:cols w:space="720" w:num="1"/>
          <w:docGrid w:linePitch="312" w:charSpace="0"/>
        </w:sectPr>
      </w:pPr>
    </w:p>
    <w:p w14:paraId="24E912B6">
      <w:pPr>
        <w:pStyle w:val="68"/>
        <w:spacing w:line="360" w:lineRule="auto"/>
        <w:jc w:val="center"/>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报价一览表</w:t>
      </w:r>
    </w:p>
    <w:p w14:paraId="42D85CF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（全称并加盖公章）：               采购项目编号∶                       货币单位：</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2606"/>
        <w:gridCol w:w="850"/>
        <w:gridCol w:w="1843"/>
        <w:gridCol w:w="2994"/>
        <w:gridCol w:w="1542"/>
        <w:gridCol w:w="1276"/>
        <w:gridCol w:w="1701"/>
      </w:tblGrid>
      <w:tr w14:paraId="635CAE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2"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15D39AA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合同包</w:t>
            </w:r>
          </w:p>
        </w:tc>
        <w:tc>
          <w:tcPr>
            <w:tcW w:w="2606" w:type="dxa"/>
            <w:tcBorders>
              <w:top w:val="single" w:color="auto" w:sz="4" w:space="0"/>
              <w:left w:val="single" w:color="auto" w:sz="4" w:space="0"/>
              <w:bottom w:val="single" w:color="auto" w:sz="4" w:space="0"/>
              <w:right w:val="single" w:color="auto" w:sz="4" w:space="0"/>
            </w:tcBorders>
            <w:noWrap w:val="0"/>
            <w:vAlign w:val="center"/>
          </w:tcPr>
          <w:p w14:paraId="67F5BB9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项目名称</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511A9D6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w:t>
            </w:r>
          </w:p>
        </w:tc>
        <w:tc>
          <w:tcPr>
            <w:tcW w:w="1843" w:type="dxa"/>
            <w:tcBorders>
              <w:top w:val="single" w:color="auto" w:sz="4" w:space="0"/>
              <w:left w:val="single" w:color="auto" w:sz="4" w:space="0"/>
              <w:bottom w:val="single" w:color="auto" w:sz="4" w:space="0"/>
              <w:right w:val="single" w:color="auto" w:sz="4" w:space="0"/>
            </w:tcBorders>
            <w:noWrap w:val="0"/>
            <w:vAlign w:val="center"/>
          </w:tcPr>
          <w:p w14:paraId="06EB606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服务商</w:t>
            </w:r>
          </w:p>
        </w:tc>
        <w:tc>
          <w:tcPr>
            <w:tcW w:w="2994" w:type="dxa"/>
            <w:tcBorders>
              <w:top w:val="single" w:color="auto" w:sz="4" w:space="0"/>
              <w:left w:val="single" w:color="auto" w:sz="4" w:space="0"/>
              <w:bottom w:val="single" w:color="auto" w:sz="4" w:space="0"/>
              <w:right w:val="single" w:color="auto" w:sz="4" w:space="0"/>
            </w:tcBorders>
            <w:noWrap w:val="0"/>
            <w:vAlign w:val="center"/>
          </w:tcPr>
          <w:p w14:paraId="08BAEBD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w:t>
            </w:r>
          </w:p>
        </w:tc>
        <w:tc>
          <w:tcPr>
            <w:tcW w:w="1542" w:type="dxa"/>
            <w:tcBorders>
              <w:top w:val="single" w:color="auto" w:sz="4" w:space="0"/>
              <w:left w:val="single" w:color="auto" w:sz="4" w:space="0"/>
              <w:bottom w:val="single" w:color="auto" w:sz="4" w:space="0"/>
              <w:right w:val="single" w:color="auto" w:sz="4" w:space="0"/>
            </w:tcBorders>
            <w:noWrap w:val="0"/>
            <w:vAlign w:val="center"/>
          </w:tcPr>
          <w:p w14:paraId="699EB7A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磋商保证金</w:t>
            </w:r>
          </w:p>
        </w:tc>
        <w:tc>
          <w:tcPr>
            <w:tcW w:w="1276" w:type="dxa"/>
            <w:tcBorders>
              <w:top w:val="single" w:color="auto" w:sz="4" w:space="0"/>
              <w:left w:val="single" w:color="auto" w:sz="4" w:space="0"/>
              <w:bottom w:val="single" w:color="auto" w:sz="4" w:space="0"/>
              <w:right w:val="single" w:color="auto" w:sz="4" w:space="0"/>
            </w:tcBorders>
            <w:noWrap w:val="0"/>
            <w:vAlign w:val="center"/>
          </w:tcPr>
          <w:p w14:paraId="2A4F0CC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服务时间</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144EC9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备注</w:t>
            </w:r>
          </w:p>
        </w:tc>
      </w:tr>
      <w:tr w14:paraId="385B8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53F5AED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606" w:type="dxa"/>
            <w:tcBorders>
              <w:top w:val="single" w:color="auto" w:sz="4" w:space="0"/>
              <w:left w:val="single" w:color="auto" w:sz="4" w:space="0"/>
              <w:bottom w:val="single" w:color="auto" w:sz="4" w:space="0"/>
              <w:right w:val="single" w:color="auto" w:sz="4" w:space="0"/>
            </w:tcBorders>
            <w:noWrap w:val="0"/>
            <w:vAlign w:val="center"/>
          </w:tcPr>
          <w:p w14:paraId="50FCFD3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noWrap w:val="0"/>
            <w:vAlign w:val="center"/>
          </w:tcPr>
          <w:p w14:paraId="79EF1C6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25ABC3B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994" w:type="dxa"/>
            <w:tcBorders>
              <w:top w:val="single" w:color="auto" w:sz="4" w:space="0"/>
              <w:left w:val="single" w:color="auto" w:sz="4" w:space="0"/>
              <w:bottom w:val="single" w:color="auto" w:sz="4" w:space="0"/>
              <w:right w:val="single" w:color="auto" w:sz="4" w:space="0"/>
            </w:tcBorders>
            <w:noWrap w:val="0"/>
            <w:vAlign w:val="center"/>
          </w:tcPr>
          <w:p w14:paraId="19CF369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42" w:type="dxa"/>
            <w:tcBorders>
              <w:top w:val="single" w:color="auto" w:sz="4" w:space="0"/>
              <w:left w:val="single" w:color="auto" w:sz="4" w:space="0"/>
              <w:bottom w:val="single" w:color="auto" w:sz="4" w:space="0"/>
              <w:right w:val="single" w:color="auto" w:sz="4" w:space="0"/>
            </w:tcBorders>
            <w:noWrap w:val="0"/>
            <w:vAlign w:val="center"/>
          </w:tcPr>
          <w:p w14:paraId="079BFE7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noWrap w:val="0"/>
            <w:vAlign w:val="top"/>
          </w:tcPr>
          <w:p w14:paraId="50E0534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E83CCA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5585B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19E4096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606" w:type="dxa"/>
            <w:tcBorders>
              <w:top w:val="single" w:color="auto" w:sz="4" w:space="0"/>
              <w:left w:val="single" w:color="auto" w:sz="4" w:space="0"/>
              <w:bottom w:val="single" w:color="auto" w:sz="4" w:space="0"/>
              <w:right w:val="single" w:color="auto" w:sz="4" w:space="0"/>
            </w:tcBorders>
            <w:noWrap w:val="0"/>
            <w:vAlign w:val="center"/>
          </w:tcPr>
          <w:p w14:paraId="6492573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noWrap w:val="0"/>
            <w:vAlign w:val="center"/>
          </w:tcPr>
          <w:p w14:paraId="6B9C641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5036E17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994" w:type="dxa"/>
            <w:tcBorders>
              <w:top w:val="single" w:color="auto" w:sz="4" w:space="0"/>
              <w:left w:val="single" w:color="auto" w:sz="4" w:space="0"/>
              <w:bottom w:val="single" w:color="auto" w:sz="4" w:space="0"/>
              <w:right w:val="single" w:color="auto" w:sz="4" w:space="0"/>
            </w:tcBorders>
            <w:noWrap w:val="0"/>
            <w:vAlign w:val="center"/>
          </w:tcPr>
          <w:p w14:paraId="375175C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42" w:type="dxa"/>
            <w:tcBorders>
              <w:top w:val="single" w:color="auto" w:sz="4" w:space="0"/>
              <w:left w:val="single" w:color="auto" w:sz="4" w:space="0"/>
              <w:bottom w:val="single" w:color="auto" w:sz="4" w:space="0"/>
              <w:right w:val="single" w:color="auto" w:sz="4" w:space="0"/>
            </w:tcBorders>
            <w:noWrap w:val="0"/>
            <w:vAlign w:val="center"/>
          </w:tcPr>
          <w:p w14:paraId="3E55A8C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noWrap w:val="0"/>
            <w:vAlign w:val="top"/>
          </w:tcPr>
          <w:p w14:paraId="3025E43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43BDC78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533EC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794" w:type="dxa"/>
            <w:gridSpan w:val="2"/>
            <w:tcBorders>
              <w:top w:val="single" w:color="auto" w:sz="4" w:space="0"/>
              <w:left w:val="single" w:color="auto" w:sz="4" w:space="0"/>
              <w:bottom w:val="single" w:color="auto" w:sz="4" w:space="0"/>
              <w:right w:val="single" w:color="auto" w:sz="4" w:space="0"/>
            </w:tcBorders>
            <w:noWrap w:val="0"/>
            <w:vAlign w:val="center"/>
          </w:tcPr>
          <w:p w14:paraId="2D530D7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总价</w:t>
            </w:r>
          </w:p>
        </w:tc>
        <w:tc>
          <w:tcPr>
            <w:tcW w:w="10206" w:type="dxa"/>
            <w:gridSpan w:val="6"/>
            <w:tcBorders>
              <w:top w:val="single" w:color="auto" w:sz="4" w:space="0"/>
              <w:left w:val="single" w:color="auto" w:sz="4" w:space="0"/>
              <w:bottom w:val="single" w:color="auto" w:sz="4" w:space="0"/>
              <w:right w:val="single" w:color="auto" w:sz="4" w:space="0"/>
            </w:tcBorders>
            <w:noWrap w:val="0"/>
            <w:vAlign w:val="top"/>
          </w:tcPr>
          <w:p w14:paraId="590A26C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3D142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794" w:type="dxa"/>
            <w:gridSpan w:val="2"/>
            <w:tcBorders>
              <w:top w:val="single" w:color="auto" w:sz="4" w:space="0"/>
              <w:left w:val="single" w:color="auto" w:sz="4" w:space="0"/>
              <w:bottom w:val="single" w:color="auto" w:sz="4" w:space="0"/>
              <w:right w:val="single" w:color="auto" w:sz="4" w:space="0"/>
            </w:tcBorders>
            <w:noWrap w:val="0"/>
            <w:vAlign w:val="center"/>
          </w:tcPr>
          <w:p w14:paraId="3B8CF81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服务范围</w:t>
            </w:r>
          </w:p>
        </w:tc>
        <w:tc>
          <w:tcPr>
            <w:tcW w:w="10206" w:type="dxa"/>
            <w:gridSpan w:val="6"/>
            <w:tcBorders>
              <w:top w:val="single" w:color="auto" w:sz="4" w:space="0"/>
              <w:left w:val="single" w:color="auto" w:sz="4" w:space="0"/>
              <w:bottom w:val="single" w:color="auto" w:sz="4" w:space="0"/>
              <w:right w:val="single" w:color="auto" w:sz="4" w:space="0"/>
            </w:tcBorders>
            <w:noWrap w:val="0"/>
            <w:vAlign w:val="top"/>
          </w:tcPr>
          <w:p w14:paraId="3C37632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0EB11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794" w:type="dxa"/>
            <w:gridSpan w:val="2"/>
            <w:tcBorders>
              <w:top w:val="single" w:color="auto" w:sz="4" w:space="0"/>
              <w:left w:val="single" w:color="auto" w:sz="4" w:space="0"/>
              <w:bottom w:val="single" w:color="auto" w:sz="4" w:space="0"/>
              <w:right w:val="single" w:color="auto" w:sz="4" w:space="0"/>
            </w:tcBorders>
            <w:noWrap w:val="0"/>
            <w:vAlign w:val="center"/>
          </w:tcPr>
          <w:p w14:paraId="329516C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服务要求</w:t>
            </w:r>
          </w:p>
        </w:tc>
        <w:tc>
          <w:tcPr>
            <w:tcW w:w="10206" w:type="dxa"/>
            <w:gridSpan w:val="6"/>
            <w:tcBorders>
              <w:top w:val="single" w:color="auto" w:sz="4" w:space="0"/>
              <w:left w:val="single" w:color="auto" w:sz="4" w:space="0"/>
              <w:bottom w:val="single" w:color="auto" w:sz="4" w:space="0"/>
              <w:right w:val="single" w:color="auto" w:sz="4" w:space="0"/>
            </w:tcBorders>
            <w:noWrap w:val="0"/>
            <w:vAlign w:val="top"/>
          </w:tcPr>
          <w:p w14:paraId="4A70152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1D5B5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794" w:type="dxa"/>
            <w:gridSpan w:val="2"/>
            <w:tcBorders>
              <w:top w:val="single" w:color="auto" w:sz="4" w:space="0"/>
              <w:left w:val="single" w:color="auto" w:sz="4" w:space="0"/>
              <w:bottom w:val="single" w:color="auto" w:sz="4" w:space="0"/>
              <w:right w:val="single" w:color="auto" w:sz="4" w:space="0"/>
            </w:tcBorders>
            <w:noWrap w:val="0"/>
            <w:vAlign w:val="center"/>
          </w:tcPr>
          <w:p w14:paraId="39D9824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服务标准</w:t>
            </w:r>
          </w:p>
        </w:tc>
        <w:tc>
          <w:tcPr>
            <w:tcW w:w="10206" w:type="dxa"/>
            <w:gridSpan w:val="6"/>
            <w:tcBorders>
              <w:top w:val="single" w:color="auto" w:sz="4" w:space="0"/>
              <w:left w:val="single" w:color="auto" w:sz="4" w:space="0"/>
              <w:bottom w:val="single" w:color="auto" w:sz="4" w:space="0"/>
              <w:right w:val="single" w:color="auto" w:sz="4" w:space="0"/>
            </w:tcBorders>
            <w:noWrap w:val="0"/>
            <w:vAlign w:val="top"/>
          </w:tcPr>
          <w:p w14:paraId="087F6F3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7A0B3080">
      <w:pPr>
        <w:tabs>
          <w:tab w:val="left" w:pos="13000"/>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注：1.此表正本与</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正本和磋商保证金凭证复印件一同装在一单独的信封内密封。</w:t>
      </w:r>
    </w:p>
    <w:p w14:paraId="5A4DB912">
      <w:pPr>
        <w:spacing w:line="360" w:lineRule="auto"/>
        <w:ind w:firstLine="46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2.详细报价清单应另纸详列，且标明所报各种服务的数量和金额。       </w:t>
      </w:r>
    </w:p>
    <w:p w14:paraId="21DA6FD3">
      <w:pPr>
        <w:spacing w:line="360" w:lineRule="auto"/>
        <w:ind w:firstLine="46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3.当一个合同包有多个品目号时，</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 xml:space="preserve">应计算出该合同包的合计价。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B5345A6">
      <w:pPr>
        <w:spacing w:line="360" w:lineRule="auto"/>
        <w:rPr>
          <w:rFonts w:hint="eastAsia" w:ascii="宋体" w:hAnsi="宋体" w:eastAsia="宋体" w:cs="宋体"/>
          <w:b/>
          <w:color w:val="000000" w:themeColor="text1"/>
          <w:sz w:val="24"/>
          <w:szCs w:val="24"/>
          <w:highlight w:val="none"/>
          <w14:textFill>
            <w14:solidFill>
              <w14:schemeClr w14:val="tx1"/>
            </w14:solidFill>
          </w14:textFill>
        </w:rPr>
        <w:sectPr>
          <w:footerReference r:id="rId8" w:type="default"/>
          <w:pgSz w:w="16838" w:h="11906" w:orient="landscape"/>
          <w:pgMar w:top="1797" w:right="1440" w:bottom="1797" w:left="1440" w:header="851" w:footer="992" w:gutter="0"/>
          <w:cols w:space="720" w:num="1"/>
          <w:docGrid w:linePitch="312" w:charSpace="0"/>
        </w:sectPr>
      </w:pPr>
    </w:p>
    <w:p w14:paraId="4306C5F9">
      <w:pPr>
        <w:spacing w:line="360" w:lineRule="auto"/>
        <w:ind w:firstLine="2168" w:firstLineChars="900"/>
        <w:rPr>
          <w:rFonts w:hint="eastAsia" w:ascii="宋体" w:hAnsi="宋体" w:eastAsia="宋体" w:cs="宋体"/>
          <w:b/>
          <w:color w:val="000000" w:themeColor="text1"/>
          <w:sz w:val="24"/>
          <w:szCs w:val="24"/>
          <w:highlight w:val="none"/>
          <w14:textFill>
            <w14:solidFill>
              <w14:schemeClr w14:val="tx1"/>
            </w14:solidFill>
          </w14:textFill>
        </w:rPr>
      </w:pPr>
    </w:p>
    <w:p w14:paraId="369FB0FC">
      <w:pPr>
        <w:spacing w:line="360" w:lineRule="auto"/>
        <w:ind w:firstLine="2891" w:firstLineChars="9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磋商分项报价表（格式）</w:t>
      </w:r>
    </w:p>
    <w:p w14:paraId="1C83BEA3">
      <w:pPr>
        <w:pStyle w:val="9"/>
        <w:spacing w:line="360" w:lineRule="auto"/>
        <w:jc w:val="left"/>
        <w:rPr>
          <w:rFonts w:hint="eastAsia" w:hAnsi="宋体" w:eastAsia="宋体" w:cs="宋体"/>
          <w:color w:val="000000" w:themeColor="text1"/>
          <w:sz w:val="24"/>
          <w:szCs w:val="24"/>
          <w:highlight w:val="none"/>
          <w14:textFill>
            <w14:solidFill>
              <w14:schemeClr w14:val="tx1"/>
            </w14:solidFill>
          </w14:textFill>
        </w:rPr>
      </w:pPr>
    </w:p>
    <w:p w14:paraId="1F723178">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cs="宋体"/>
          <w:bCs/>
          <w:color w:val="000000" w:themeColor="text1"/>
          <w:sz w:val="24"/>
          <w:szCs w:val="24"/>
          <w:highlight w:val="none"/>
          <w:lang w:eastAsia="zh-CN"/>
          <w14:textFill>
            <w14:solidFill>
              <w14:schemeClr w14:val="tx1"/>
            </w14:solidFill>
          </w14:textFill>
        </w:rPr>
        <w:t>供应商</w:t>
      </w:r>
      <w:r>
        <w:rPr>
          <w:rFonts w:hint="eastAsia" w:hAnsi="宋体" w:eastAsia="宋体" w:cs="宋体"/>
          <w:bCs/>
          <w:color w:val="000000" w:themeColor="text1"/>
          <w:sz w:val="24"/>
          <w:szCs w:val="24"/>
          <w:highlight w:val="none"/>
          <w14:textFill>
            <w14:solidFill>
              <w14:schemeClr w14:val="tx1"/>
            </w14:solidFill>
          </w14:textFill>
        </w:rPr>
        <w:t>名称：</w:t>
      </w:r>
      <w:r>
        <w:rPr>
          <w:rFonts w:hint="eastAsia" w:hAnsi="宋体" w:eastAsia="宋体" w:cs="宋体"/>
          <w:bCs/>
          <w:color w:val="000000" w:themeColor="text1"/>
          <w:sz w:val="24"/>
          <w:szCs w:val="24"/>
          <w:highlight w:val="none"/>
          <w:u w:val="single"/>
          <w14:textFill>
            <w14:solidFill>
              <w14:schemeClr w14:val="tx1"/>
            </w14:solidFill>
          </w14:textFill>
        </w:rPr>
        <w:t xml:space="preserve">            </w:t>
      </w:r>
      <w:r>
        <w:rPr>
          <w:rFonts w:hint="eastAsia" w:hAnsi="宋体" w:eastAsia="宋体" w:cs="宋体"/>
          <w:bCs/>
          <w:color w:val="000000" w:themeColor="text1"/>
          <w:sz w:val="24"/>
          <w:szCs w:val="24"/>
          <w:highlight w:val="none"/>
          <w14:textFill>
            <w14:solidFill>
              <w14:schemeClr w14:val="tx1"/>
            </w14:solidFill>
          </w14:textFill>
        </w:rPr>
        <w:t>项目编号：</w:t>
      </w:r>
      <w:r>
        <w:rPr>
          <w:rFonts w:hint="eastAsia" w:hAnsi="宋体" w:eastAsia="宋体" w:cs="宋体"/>
          <w:bCs/>
          <w:color w:val="000000" w:themeColor="text1"/>
          <w:sz w:val="24"/>
          <w:szCs w:val="24"/>
          <w:highlight w:val="none"/>
          <w:u w:val="single"/>
          <w14:textFill>
            <w14:solidFill>
              <w14:schemeClr w14:val="tx1"/>
            </w14:solidFill>
          </w14:textFill>
        </w:rPr>
        <w:t xml:space="preserve">          </w:t>
      </w:r>
      <w:r>
        <w:rPr>
          <w:rFonts w:hint="eastAsia" w:hAnsi="宋体" w:eastAsia="宋体" w:cs="宋体"/>
          <w:bCs/>
          <w:color w:val="000000" w:themeColor="text1"/>
          <w:sz w:val="24"/>
          <w:szCs w:val="24"/>
          <w:highlight w:val="none"/>
          <w14:textFill>
            <w14:solidFill>
              <w14:schemeClr w14:val="tx1"/>
            </w14:solidFill>
          </w14:textFill>
        </w:rPr>
        <w:t>货币单位：</w:t>
      </w:r>
      <w:r>
        <w:rPr>
          <w:rFonts w:hint="eastAsia" w:hAnsi="宋体" w:eastAsia="宋体" w:cs="宋体"/>
          <w:bCs/>
          <w:color w:val="000000" w:themeColor="text1"/>
          <w:sz w:val="24"/>
          <w:szCs w:val="24"/>
          <w:highlight w:val="none"/>
          <w:u w:val="single"/>
          <w14:textFill>
            <w14:solidFill>
              <w14:schemeClr w14:val="tx1"/>
            </w14:solidFill>
          </w14:textFill>
        </w:rPr>
        <w:t xml:space="preserve">      </w:t>
      </w:r>
      <w:r>
        <w:rPr>
          <w:rFonts w:hint="eastAsia" w:hAnsi="宋体" w:eastAsia="宋体" w:cs="宋体"/>
          <w:bCs/>
          <w:color w:val="000000" w:themeColor="text1"/>
          <w:sz w:val="24"/>
          <w:szCs w:val="24"/>
          <w:highlight w:val="none"/>
          <w14:textFill>
            <w14:solidFill>
              <w14:schemeClr w14:val="tx1"/>
            </w14:solidFill>
          </w14:textFill>
        </w:rPr>
        <w:t xml:space="preserve"> </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6"/>
        <w:gridCol w:w="1902"/>
        <w:gridCol w:w="2076"/>
        <w:gridCol w:w="1561"/>
        <w:gridCol w:w="1560"/>
        <w:gridCol w:w="1463"/>
      </w:tblGrid>
      <w:tr w14:paraId="0CB09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trPr>
        <w:tc>
          <w:tcPr>
            <w:tcW w:w="546" w:type="dxa"/>
            <w:noWrap w:val="0"/>
            <w:vAlign w:val="top"/>
          </w:tcPr>
          <w:p w14:paraId="6EE1CAE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w:t>
            </w:r>
          </w:p>
        </w:tc>
        <w:tc>
          <w:tcPr>
            <w:tcW w:w="1902" w:type="dxa"/>
            <w:noWrap w:val="0"/>
            <w:vAlign w:val="top"/>
          </w:tcPr>
          <w:p w14:paraId="287D7DB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服务合同包</w:t>
            </w:r>
          </w:p>
        </w:tc>
        <w:tc>
          <w:tcPr>
            <w:tcW w:w="2076" w:type="dxa"/>
            <w:noWrap w:val="0"/>
            <w:vAlign w:val="top"/>
          </w:tcPr>
          <w:p w14:paraId="6F352FF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040E455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25574A5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27CDA17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37360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546" w:type="dxa"/>
            <w:noWrap w:val="0"/>
            <w:vAlign w:val="top"/>
          </w:tcPr>
          <w:p w14:paraId="07DC37B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w:t>
            </w:r>
          </w:p>
        </w:tc>
        <w:tc>
          <w:tcPr>
            <w:tcW w:w="1902" w:type="dxa"/>
            <w:noWrap w:val="0"/>
            <w:vAlign w:val="top"/>
          </w:tcPr>
          <w:p w14:paraId="55DE71D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服务名称</w:t>
            </w:r>
          </w:p>
          <w:p w14:paraId="3AE47A5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2076" w:type="dxa"/>
            <w:noWrap w:val="0"/>
            <w:vAlign w:val="top"/>
          </w:tcPr>
          <w:p w14:paraId="7BC7F08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6774A3F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6E1C210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1234EBE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21D8F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32B7B13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3</w:t>
            </w:r>
          </w:p>
        </w:tc>
        <w:tc>
          <w:tcPr>
            <w:tcW w:w="1902" w:type="dxa"/>
            <w:noWrap w:val="0"/>
            <w:vAlign w:val="top"/>
          </w:tcPr>
          <w:p w14:paraId="57CC9B7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服务商(全称)</w:t>
            </w:r>
          </w:p>
        </w:tc>
        <w:tc>
          <w:tcPr>
            <w:tcW w:w="2076" w:type="dxa"/>
            <w:noWrap w:val="0"/>
            <w:vAlign w:val="top"/>
          </w:tcPr>
          <w:p w14:paraId="791B36C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211EBB5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4DE8D8A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1AD8397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4AA70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23994EE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4</w:t>
            </w:r>
          </w:p>
        </w:tc>
        <w:tc>
          <w:tcPr>
            <w:tcW w:w="1902" w:type="dxa"/>
            <w:noWrap w:val="0"/>
            <w:vAlign w:val="top"/>
          </w:tcPr>
          <w:p w14:paraId="09DCDE7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数量</w:t>
            </w:r>
          </w:p>
        </w:tc>
        <w:tc>
          <w:tcPr>
            <w:tcW w:w="2076" w:type="dxa"/>
            <w:noWrap w:val="0"/>
            <w:vAlign w:val="top"/>
          </w:tcPr>
          <w:p w14:paraId="681B8B8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33B0073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2EF3A92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480006C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3BD95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5DF4DB9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5</w:t>
            </w:r>
          </w:p>
        </w:tc>
        <w:tc>
          <w:tcPr>
            <w:tcW w:w="1902" w:type="dxa"/>
            <w:noWrap w:val="0"/>
            <w:vAlign w:val="top"/>
          </w:tcPr>
          <w:p w14:paraId="5FAEBEF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技术服务费</w:t>
            </w:r>
          </w:p>
        </w:tc>
        <w:tc>
          <w:tcPr>
            <w:tcW w:w="2076" w:type="dxa"/>
            <w:noWrap w:val="0"/>
            <w:vAlign w:val="top"/>
          </w:tcPr>
          <w:p w14:paraId="21D2F25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6BF737D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5AEEB77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1DB0F82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532CB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4016EDB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6</w:t>
            </w:r>
          </w:p>
        </w:tc>
        <w:tc>
          <w:tcPr>
            <w:tcW w:w="1902" w:type="dxa"/>
            <w:noWrap w:val="0"/>
            <w:vAlign w:val="top"/>
          </w:tcPr>
          <w:p w14:paraId="55F90F8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检验培训费</w:t>
            </w:r>
          </w:p>
        </w:tc>
        <w:tc>
          <w:tcPr>
            <w:tcW w:w="2076" w:type="dxa"/>
            <w:noWrap w:val="0"/>
            <w:vAlign w:val="top"/>
          </w:tcPr>
          <w:p w14:paraId="66FAC83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1983F39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3AE062E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6E3A177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023F8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60B0540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7</w:t>
            </w:r>
          </w:p>
        </w:tc>
        <w:tc>
          <w:tcPr>
            <w:tcW w:w="1902" w:type="dxa"/>
            <w:noWrap w:val="0"/>
            <w:vAlign w:val="top"/>
          </w:tcPr>
          <w:p w14:paraId="5161290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保险</w:t>
            </w:r>
          </w:p>
        </w:tc>
        <w:tc>
          <w:tcPr>
            <w:tcW w:w="2076" w:type="dxa"/>
            <w:noWrap w:val="0"/>
            <w:vAlign w:val="top"/>
          </w:tcPr>
          <w:p w14:paraId="638EEBF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0C685EF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607AB01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1F194D8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11142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2888D1B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8</w:t>
            </w:r>
          </w:p>
        </w:tc>
        <w:tc>
          <w:tcPr>
            <w:tcW w:w="1902" w:type="dxa"/>
            <w:noWrap w:val="0"/>
            <w:vAlign w:val="top"/>
          </w:tcPr>
          <w:p w14:paraId="74374B5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其它</w:t>
            </w:r>
          </w:p>
        </w:tc>
        <w:tc>
          <w:tcPr>
            <w:tcW w:w="2076" w:type="dxa"/>
            <w:noWrap w:val="0"/>
            <w:vAlign w:val="top"/>
          </w:tcPr>
          <w:p w14:paraId="4BD16B2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5B3D6A1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4E3E1A6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3F9D2C6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12BC6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546" w:type="dxa"/>
            <w:noWrap w:val="0"/>
            <w:vAlign w:val="center"/>
          </w:tcPr>
          <w:p w14:paraId="4587AC6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9</w:t>
            </w:r>
          </w:p>
        </w:tc>
        <w:tc>
          <w:tcPr>
            <w:tcW w:w="1902" w:type="dxa"/>
            <w:noWrap w:val="0"/>
            <w:vAlign w:val="center"/>
          </w:tcPr>
          <w:p w14:paraId="2C595D4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报价总价计算方式</w:t>
            </w:r>
          </w:p>
        </w:tc>
        <w:tc>
          <w:tcPr>
            <w:tcW w:w="2076" w:type="dxa"/>
            <w:noWrap w:val="0"/>
            <w:vAlign w:val="center"/>
          </w:tcPr>
          <w:p w14:paraId="6288B45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center"/>
          </w:tcPr>
          <w:p w14:paraId="254A849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center"/>
          </w:tcPr>
          <w:p w14:paraId="5D38DCA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center"/>
          </w:tcPr>
          <w:p w14:paraId="0885248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157A5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546" w:type="dxa"/>
            <w:noWrap w:val="0"/>
            <w:vAlign w:val="center"/>
          </w:tcPr>
          <w:p w14:paraId="1D2FB9E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10</w:t>
            </w:r>
          </w:p>
        </w:tc>
        <w:tc>
          <w:tcPr>
            <w:tcW w:w="1902" w:type="dxa"/>
            <w:noWrap w:val="0"/>
            <w:vAlign w:val="center"/>
          </w:tcPr>
          <w:p w14:paraId="1D001FD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报价总价</w:t>
            </w:r>
          </w:p>
        </w:tc>
        <w:tc>
          <w:tcPr>
            <w:tcW w:w="2076" w:type="dxa"/>
            <w:noWrap w:val="0"/>
            <w:vAlign w:val="center"/>
          </w:tcPr>
          <w:p w14:paraId="0DBBD5F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center"/>
          </w:tcPr>
          <w:p w14:paraId="176123F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center"/>
          </w:tcPr>
          <w:p w14:paraId="4E6F90F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center"/>
          </w:tcPr>
          <w:p w14:paraId="370714B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6B21A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546" w:type="dxa"/>
            <w:noWrap w:val="0"/>
            <w:vAlign w:val="center"/>
          </w:tcPr>
          <w:p w14:paraId="192D787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11</w:t>
            </w:r>
          </w:p>
        </w:tc>
        <w:tc>
          <w:tcPr>
            <w:tcW w:w="1902" w:type="dxa"/>
            <w:noWrap w:val="0"/>
            <w:vAlign w:val="center"/>
          </w:tcPr>
          <w:p w14:paraId="09543F8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服务期</w:t>
            </w:r>
          </w:p>
        </w:tc>
        <w:tc>
          <w:tcPr>
            <w:tcW w:w="2076" w:type="dxa"/>
            <w:noWrap w:val="0"/>
            <w:vAlign w:val="center"/>
          </w:tcPr>
          <w:p w14:paraId="17713FE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center"/>
          </w:tcPr>
          <w:p w14:paraId="115B035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center"/>
          </w:tcPr>
          <w:p w14:paraId="745FC16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center"/>
          </w:tcPr>
          <w:p w14:paraId="6185BE8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bl>
    <w:p w14:paraId="6482260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注：</w:t>
      </w:r>
      <w:r>
        <w:rPr>
          <w:rFonts w:hint="eastAsia" w:ascii="宋体" w:hAnsi="宋体" w:cs="宋体"/>
          <w:bCs/>
          <w:color w:val="000000" w:themeColor="text1"/>
          <w:sz w:val="24"/>
          <w:szCs w:val="24"/>
          <w:highlight w:val="none"/>
          <w:lang w:val="en-US" w:eastAsia="zh-CN"/>
          <w14:textFill>
            <w14:solidFill>
              <w14:schemeClr w14:val="tx1"/>
            </w14:solidFill>
          </w14:textFill>
        </w:rPr>
        <w:t>供应商可按上述格式进行分项报价，也可以自行拟定格式进行分项报价。</w:t>
      </w:r>
    </w:p>
    <w:p w14:paraId="3523FD4A">
      <w:pPr>
        <w:pStyle w:val="68"/>
        <w:spacing w:line="360" w:lineRule="auto"/>
        <w:outlineLvl w:val="9"/>
        <w:rPr>
          <w:rFonts w:hint="eastAsia" w:hAnsi="宋体" w:eastAsia="宋体" w:cs="宋体"/>
          <w:bCs/>
          <w:color w:val="000000" w:themeColor="text1"/>
          <w:sz w:val="24"/>
          <w:szCs w:val="24"/>
          <w:highlight w:val="none"/>
          <w:u w:val="single"/>
          <w14:textFill>
            <w14:solidFill>
              <w14:schemeClr w14:val="tx1"/>
            </w14:solidFill>
          </w14:textFill>
        </w:rPr>
      </w:pPr>
      <w:r>
        <w:rPr>
          <w:rFonts w:hint="eastAsia" w:hAnsi="宋体" w:cs="宋体"/>
          <w:bCs/>
          <w:color w:val="000000" w:themeColor="text1"/>
          <w:sz w:val="24"/>
          <w:szCs w:val="24"/>
          <w:highlight w:val="none"/>
          <w:lang w:eastAsia="zh-CN"/>
          <w14:textFill>
            <w14:solidFill>
              <w14:schemeClr w14:val="tx1"/>
            </w14:solidFill>
          </w14:textFill>
        </w:rPr>
        <w:t>供应商</w:t>
      </w:r>
      <w:r>
        <w:rPr>
          <w:rFonts w:hint="eastAsia" w:hAnsi="宋体" w:eastAsia="宋体" w:cs="宋体"/>
          <w:bCs/>
          <w:color w:val="000000" w:themeColor="text1"/>
          <w:sz w:val="24"/>
          <w:szCs w:val="24"/>
          <w:highlight w:val="none"/>
          <w14:textFill>
            <w14:solidFill>
              <w14:schemeClr w14:val="tx1"/>
            </w14:solidFill>
          </w14:textFill>
        </w:rPr>
        <w:t>代表签名：</w:t>
      </w:r>
      <w:r>
        <w:rPr>
          <w:rFonts w:hint="eastAsia" w:hAnsi="宋体" w:eastAsia="宋体" w:cs="宋体"/>
          <w:bCs/>
          <w:color w:val="000000" w:themeColor="text1"/>
          <w:sz w:val="24"/>
          <w:szCs w:val="24"/>
          <w:highlight w:val="none"/>
          <w:u w:val="single"/>
          <w14:textFill>
            <w14:solidFill>
              <w14:schemeClr w14:val="tx1"/>
            </w14:solidFill>
          </w14:textFill>
        </w:rPr>
        <w:t xml:space="preserve">                      </w:t>
      </w:r>
    </w:p>
    <w:p w14:paraId="4BFFF3F5">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sectPr>
          <w:footerReference r:id="rId9" w:type="default"/>
          <w:pgSz w:w="11906" w:h="16838"/>
          <w:pgMar w:top="1440" w:right="1797" w:bottom="1440" w:left="1797" w:header="851" w:footer="992" w:gutter="0"/>
          <w:cols w:space="720" w:num="1"/>
          <w:docGrid w:linePitch="312" w:charSpace="0"/>
        </w:sectPr>
      </w:pPr>
    </w:p>
    <w:p w14:paraId="3E23C75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服务说明一览表</w:t>
      </w:r>
    </w:p>
    <w:p w14:paraId="7348A91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（按服务合同包下品目号类别分别填写）</w:t>
      </w:r>
    </w:p>
    <w:p w14:paraId="77DC0F6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9C0D4D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名称:                                    采购项目编号∶</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1442"/>
        <w:gridCol w:w="1545"/>
        <w:gridCol w:w="4017"/>
        <w:gridCol w:w="1442"/>
        <w:gridCol w:w="2678"/>
        <w:gridCol w:w="824"/>
        <w:gridCol w:w="987"/>
      </w:tblGrid>
      <w:tr w14:paraId="584C5F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241" w:type="dxa"/>
            <w:tcBorders>
              <w:top w:val="single" w:color="auto" w:sz="4" w:space="0"/>
              <w:left w:val="single" w:color="auto" w:sz="4" w:space="0"/>
              <w:bottom w:val="single" w:color="auto" w:sz="4" w:space="0"/>
              <w:right w:val="single" w:color="auto" w:sz="4" w:space="0"/>
            </w:tcBorders>
            <w:noWrap w:val="0"/>
            <w:vAlign w:val="center"/>
          </w:tcPr>
          <w:p w14:paraId="698BD91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合同包号</w:t>
            </w:r>
          </w:p>
        </w:tc>
        <w:tc>
          <w:tcPr>
            <w:tcW w:w="1442" w:type="dxa"/>
            <w:tcBorders>
              <w:top w:val="single" w:color="auto" w:sz="4" w:space="0"/>
              <w:left w:val="single" w:color="auto" w:sz="4" w:space="0"/>
              <w:bottom w:val="single" w:color="auto" w:sz="4" w:space="0"/>
              <w:right w:val="single" w:color="auto" w:sz="4" w:space="0"/>
            </w:tcBorders>
            <w:noWrap w:val="0"/>
            <w:vAlign w:val="center"/>
          </w:tcPr>
          <w:p w14:paraId="393444B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6D9C820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服务名称</w:t>
            </w:r>
          </w:p>
        </w:tc>
        <w:tc>
          <w:tcPr>
            <w:tcW w:w="4017" w:type="dxa"/>
            <w:tcBorders>
              <w:top w:val="single" w:color="auto" w:sz="4" w:space="0"/>
              <w:left w:val="single" w:color="auto" w:sz="4" w:space="0"/>
              <w:bottom w:val="single" w:color="auto" w:sz="4" w:space="0"/>
              <w:right w:val="single" w:color="auto" w:sz="4" w:space="0"/>
            </w:tcBorders>
            <w:noWrap w:val="0"/>
            <w:vAlign w:val="center"/>
          </w:tcPr>
          <w:p w14:paraId="21669E0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42" w:type="dxa"/>
            <w:tcBorders>
              <w:top w:val="single" w:color="auto" w:sz="4" w:space="0"/>
              <w:left w:val="single" w:color="auto" w:sz="4" w:space="0"/>
              <w:bottom w:val="single" w:color="auto" w:sz="4" w:space="0"/>
              <w:right w:val="single" w:color="auto" w:sz="4" w:space="0"/>
            </w:tcBorders>
            <w:noWrap w:val="0"/>
            <w:vAlign w:val="center"/>
          </w:tcPr>
          <w:p w14:paraId="0EC9455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服务商</w:t>
            </w:r>
          </w:p>
        </w:tc>
        <w:tc>
          <w:tcPr>
            <w:tcW w:w="2678" w:type="dxa"/>
            <w:tcBorders>
              <w:top w:val="single" w:color="auto" w:sz="4" w:space="0"/>
              <w:left w:val="single" w:color="auto" w:sz="4" w:space="0"/>
              <w:bottom w:val="single" w:color="auto" w:sz="4" w:space="0"/>
              <w:right w:val="single" w:color="auto" w:sz="4" w:space="0"/>
            </w:tcBorders>
            <w:noWrap w:val="0"/>
            <w:vAlign w:val="center"/>
          </w:tcPr>
          <w:p w14:paraId="518A607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24" w:type="dxa"/>
            <w:tcBorders>
              <w:top w:val="single" w:color="auto" w:sz="4" w:space="0"/>
              <w:left w:val="single" w:color="auto" w:sz="4" w:space="0"/>
              <w:bottom w:val="single" w:color="auto" w:sz="4" w:space="0"/>
              <w:right w:val="single" w:color="auto" w:sz="4" w:space="0"/>
            </w:tcBorders>
            <w:noWrap w:val="0"/>
            <w:vAlign w:val="center"/>
          </w:tcPr>
          <w:p w14:paraId="0B58546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w:t>
            </w:r>
          </w:p>
        </w:tc>
        <w:tc>
          <w:tcPr>
            <w:tcW w:w="987" w:type="dxa"/>
            <w:tcBorders>
              <w:top w:val="single" w:color="auto" w:sz="4" w:space="0"/>
              <w:left w:val="single" w:color="auto" w:sz="4" w:space="0"/>
              <w:bottom w:val="single" w:color="auto" w:sz="4" w:space="0"/>
              <w:right w:val="single" w:color="auto" w:sz="4" w:space="0"/>
            </w:tcBorders>
            <w:noWrap w:val="0"/>
            <w:vAlign w:val="top"/>
          </w:tcPr>
          <w:p w14:paraId="0044607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79779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9" w:hRule="atLeast"/>
        </w:trPr>
        <w:tc>
          <w:tcPr>
            <w:tcW w:w="14176" w:type="dxa"/>
            <w:gridSpan w:val="8"/>
            <w:tcBorders>
              <w:top w:val="single" w:color="auto" w:sz="4" w:space="0"/>
              <w:left w:val="single" w:color="auto" w:sz="4" w:space="0"/>
              <w:bottom w:val="single" w:color="auto" w:sz="4" w:space="0"/>
              <w:right w:val="single" w:color="auto" w:sz="4" w:space="0"/>
            </w:tcBorders>
            <w:noWrap w:val="0"/>
            <w:vAlign w:val="top"/>
          </w:tcPr>
          <w:p w14:paraId="43D9928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详细服务项说明</w:t>
            </w:r>
          </w:p>
        </w:tc>
      </w:tr>
    </w:tbl>
    <w:p w14:paraId="0FB4210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D35EE68">
      <w:pPr>
        <w:spacing w:line="360" w:lineRule="auto"/>
        <w:rPr>
          <w:rFonts w:hint="eastAsia" w:ascii="宋体" w:hAnsi="宋体" w:eastAsia="宋体" w:cs="宋体"/>
          <w:color w:val="000000" w:themeColor="text1"/>
          <w:sz w:val="24"/>
          <w:szCs w:val="24"/>
          <w:highlight w:val="none"/>
          <w14:textFill>
            <w14:solidFill>
              <w14:schemeClr w14:val="tx1"/>
            </w14:solidFill>
          </w14:textFill>
        </w:rPr>
        <w:sectPr>
          <w:headerReference r:id="rId12" w:type="first"/>
          <w:footerReference r:id="rId15" w:type="first"/>
          <w:headerReference r:id="rId10" w:type="default"/>
          <w:footerReference r:id="rId13" w:type="default"/>
          <w:headerReference r:id="rId11" w:type="even"/>
          <w:footerReference r:id="rId14" w:type="even"/>
          <w:pgSz w:w="16838" w:h="11906" w:orient="landscape"/>
          <w:pgMar w:top="1797" w:right="1440" w:bottom="1797" w:left="1440" w:header="851" w:footer="992" w:gutter="0"/>
          <w:cols w:space="720" w:num="1"/>
          <w:docGrid w:linePitch="312" w:charSpace="0"/>
        </w:sectPr>
      </w:pPr>
    </w:p>
    <w:p w14:paraId="4B7E7CEA">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范围清单</w:t>
      </w:r>
    </w:p>
    <w:p w14:paraId="15A2820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说明：</w:t>
      </w:r>
    </w:p>
    <w:p w14:paraId="176E6CD3">
      <w:pPr>
        <w:spacing w:line="360" w:lineRule="auto"/>
        <w:ind w:firstLine="66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本清单应列明服务组成的主要项和关键项的名称、数量、服务商住址及单价；</w:t>
      </w:r>
    </w:p>
    <w:p w14:paraId="2A6E216D">
      <w:pPr>
        <w:spacing w:line="360" w:lineRule="auto"/>
        <w:ind w:firstLine="66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p>
    <w:p w14:paraId="14BC2658">
      <w:pPr>
        <w:spacing w:line="360" w:lineRule="auto"/>
        <w:ind w:firstLine="660"/>
        <w:rPr>
          <w:rFonts w:hint="eastAsia" w:ascii="宋体" w:hAnsi="宋体" w:eastAsia="宋体" w:cs="宋体"/>
          <w:b/>
          <w:color w:val="000000" w:themeColor="text1"/>
          <w:sz w:val="24"/>
          <w:szCs w:val="24"/>
          <w:highlight w:val="none"/>
          <w14:textFill>
            <w14:solidFill>
              <w14:schemeClr w14:val="tx1"/>
            </w14:solidFill>
          </w14:textFill>
        </w:rPr>
      </w:pPr>
    </w:p>
    <w:p w14:paraId="1BCA9FCA">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321B4E7F">
      <w:pPr>
        <w:spacing w:line="360" w:lineRule="auto"/>
        <w:ind w:right="480" w:firstLine="120" w:firstLineChars="50"/>
        <w:jc w:val="right"/>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CDB314B">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785E967B">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1B196E2D">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sectPr>
          <w:footerReference r:id="rId16" w:type="default"/>
          <w:pgSz w:w="11906" w:h="16838"/>
          <w:pgMar w:top="1440" w:right="1797" w:bottom="1440" w:left="1797" w:header="851" w:footer="992" w:gutter="0"/>
          <w:cols w:space="720" w:num="1"/>
          <w:docGrid w:linePitch="312" w:charSpace="0"/>
        </w:sectPr>
      </w:pPr>
    </w:p>
    <w:p w14:paraId="1D55B51A">
      <w:pPr>
        <w:spacing w:line="360" w:lineRule="auto"/>
        <w:jc w:val="center"/>
        <w:rPr>
          <w:rFonts w:hint="eastAsia" w:ascii="宋体" w:hAnsi="宋体" w:eastAsia="宋体" w:cs="宋体"/>
          <w:b/>
          <w:color w:val="000000" w:themeColor="text1"/>
          <w:sz w:val="24"/>
          <w:szCs w:val="24"/>
          <w:highlight w:val="none"/>
          <w:lang w:eastAsia="zh-CN"/>
          <w14:textFill>
            <w14:solidFill>
              <w14:schemeClr w14:val="tx1"/>
            </w14:solidFill>
          </w14:textFill>
        </w:rPr>
      </w:pPr>
      <w:r>
        <w:rPr>
          <w:rFonts w:hint="eastAsia" w:ascii="宋体" w:hAnsi="宋体" w:cs="宋体"/>
          <w:b/>
          <w:color w:val="000000" w:themeColor="text1"/>
          <w:sz w:val="32"/>
          <w:szCs w:val="32"/>
          <w:highlight w:val="none"/>
          <w:lang w:eastAsia="zh-CN"/>
          <w14:textFill>
            <w14:solidFill>
              <w14:schemeClr w14:val="tx1"/>
            </w14:solidFill>
          </w14:textFill>
        </w:rPr>
        <w:t>技术和商务要求偏离表</w:t>
      </w:r>
    </w:p>
    <w:p w14:paraId="5DB04620">
      <w:pPr>
        <w:spacing w:line="360" w:lineRule="auto"/>
        <w:rPr>
          <w:rFonts w:hint="eastAsia" w:ascii="宋体" w:hAnsi="宋体" w:eastAsia="宋体" w:cs="宋体"/>
          <w:bCs/>
          <w:color w:val="000000" w:themeColor="text1"/>
          <w:sz w:val="24"/>
          <w:szCs w:val="24"/>
          <w:highlight w:val="none"/>
          <w:u w:val="single"/>
          <w14:textFill>
            <w14:solidFill>
              <w14:schemeClr w14:val="tx1"/>
            </w14:solidFill>
          </w14:textFill>
        </w:rPr>
      </w:pP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名称（</w:t>
      </w:r>
      <w:r>
        <w:rPr>
          <w:rFonts w:hint="eastAsia" w:ascii="宋体" w:hAnsi="宋体" w:cs="宋体"/>
          <w:bCs/>
          <w:color w:val="000000" w:themeColor="text1"/>
          <w:sz w:val="24"/>
          <w:szCs w:val="24"/>
          <w:highlight w:val="none"/>
          <w:lang w:eastAsia="zh-CN"/>
          <w14:textFill>
            <w14:solidFill>
              <w14:schemeClr w14:val="tx1"/>
            </w14:solidFill>
          </w14:textFill>
        </w:rPr>
        <w:t>全称</w:t>
      </w:r>
      <w:r>
        <w:rPr>
          <w:rFonts w:hint="eastAsia" w:ascii="宋体" w:hAnsi="宋体" w:eastAsia="宋体" w:cs="宋体"/>
          <w:bCs/>
          <w:color w:val="000000" w:themeColor="text1"/>
          <w:sz w:val="24"/>
          <w:szCs w:val="24"/>
          <w:highlight w:val="none"/>
          <w14:textFill>
            <w14:solidFill>
              <w14:schemeClr w14:val="tx1"/>
            </w14:solidFill>
          </w14:textFill>
        </w:rPr>
        <w:t>并加盖公章）：</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项目编号：</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p>
    <w:tbl>
      <w:tblPr>
        <w:tblStyle w:val="22"/>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440"/>
        <w:gridCol w:w="1800"/>
        <w:gridCol w:w="2340"/>
        <w:gridCol w:w="2880"/>
        <w:gridCol w:w="1386"/>
        <w:gridCol w:w="3834"/>
      </w:tblGrid>
      <w:tr w14:paraId="65A99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trPr>
        <w:tc>
          <w:tcPr>
            <w:tcW w:w="6480" w:type="dxa"/>
            <w:gridSpan w:val="4"/>
            <w:tcBorders>
              <w:top w:val="single" w:color="auto" w:sz="4" w:space="0"/>
              <w:left w:val="single" w:color="auto" w:sz="4" w:space="0"/>
              <w:bottom w:val="single" w:color="auto" w:sz="4" w:space="0"/>
              <w:right w:val="single" w:color="auto" w:sz="4" w:space="0"/>
            </w:tcBorders>
            <w:noWrap w:val="0"/>
            <w:vAlign w:val="center"/>
          </w:tcPr>
          <w:p w14:paraId="23EAC39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采购文件要求</w:t>
            </w:r>
          </w:p>
        </w:tc>
        <w:tc>
          <w:tcPr>
            <w:tcW w:w="8100" w:type="dxa"/>
            <w:gridSpan w:val="3"/>
            <w:tcBorders>
              <w:top w:val="single" w:color="auto" w:sz="4" w:space="0"/>
              <w:left w:val="single" w:color="auto" w:sz="4" w:space="0"/>
              <w:bottom w:val="single" w:color="auto" w:sz="4" w:space="0"/>
              <w:right w:val="single" w:color="auto" w:sz="4" w:space="0"/>
            </w:tcBorders>
            <w:noWrap w:val="0"/>
            <w:vAlign w:val="center"/>
          </w:tcPr>
          <w:p w14:paraId="689396D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磋商响应</w:t>
            </w:r>
          </w:p>
        </w:tc>
      </w:tr>
      <w:tr w14:paraId="32F60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trPr>
        <w:tc>
          <w:tcPr>
            <w:tcW w:w="900" w:type="dxa"/>
            <w:tcBorders>
              <w:top w:val="single" w:color="auto" w:sz="4" w:space="0"/>
              <w:left w:val="single" w:color="auto" w:sz="4" w:space="0"/>
              <w:bottom w:val="single" w:color="auto" w:sz="4" w:space="0"/>
              <w:right w:val="single" w:color="auto" w:sz="4" w:space="0"/>
            </w:tcBorders>
            <w:noWrap w:val="0"/>
            <w:vAlign w:val="center"/>
          </w:tcPr>
          <w:p w14:paraId="615BDF9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合同包/品目号</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535AF63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服务名称</w:t>
            </w:r>
          </w:p>
        </w:tc>
        <w:tc>
          <w:tcPr>
            <w:tcW w:w="1800" w:type="dxa"/>
            <w:tcBorders>
              <w:top w:val="single" w:color="auto" w:sz="4" w:space="0"/>
              <w:left w:val="single" w:color="auto" w:sz="4" w:space="0"/>
              <w:bottom w:val="single" w:color="auto" w:sz="4" w:space="0"/>
              <w:right w:val="single" w:color="auto" w:sz="4" w:space="0"/>
            </w:tcBorders>
            <w:noWrap w:val="0"/>
            <w:vAlign w:val="center"/>
          </w:tcPr>
          <w:p w14:paraId="1A0654B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规格条目号</w:t>
            </w:r>
          </w:p>
        </w:tc>
        <w:tc>
          <w:tcPr>
            <w:tcW w:w="2340" w:type="dxa"/>
            <w:tcBorders>
              <w:top w:val="single" w:color="auto" w:sz="4" w:space="0"/>
              <w:left w:val="single" w:color="auto" w:sz="4" w:space="0"/>
              <w:bottom w:val="single" w:color="auto" w:sz="4" w:space="0"/>
              <w:right w:val="single" w:color="auto" w:sz="4" w:space="0"/>
            </w:tcBorders>
            <w:noWrap w:val="0"/>
            <w:vAlign w:val="center"/>
          </w:tcPr>
          <w:p w14:paraId="5FA41B0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采购文件要求</w:t>
            </w:r>
          </w:p>
        </w:tc>
        <w:tc>
          <w:tcPr>
            <w:tcW w:w="2880" w:type="dxa"/>
            <w:tcBorders>
              <w:top w:val="single" w:color="auto" w:sz="4" w:space="0"/>
              <w:left w:val="single" w:color="auto" w:sz="4" w:space="0"/>
              <w:bottom w:val="single" w:color="auto" w:sz="4" w:space="0"/>
              <w:right w:val="single" w:color="auto" w:sz="4" w:space="0"/>
            </w:tcBorders>
            <w:noWrap w:val="0"/>
            <w:vAlign w:val="center"/>
          </w:tcPr>
          <w:p w14:paraId="59A6C91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磋商响应情况</w:t>
            </w:r>
          </w:p>
        </w:tc>
        <w:tc>
          <w:tcPr>
            <w:tcW w:w="1386" w:type="dxa"/>
            <w:tcBorders>
              <w:top w:val="single" w:color="auto" w:sz="4" w:space="0"/>
              <w:left w:val="single" w:color="auto" w:sz="4" w:space="0"/>
              <w:bottom w:val="single" w:color="auto" w:sz="4" w:space="0"/>
              <w:right w:val="single" w:color="auto" w:sz="4" w:space="0"/>
            </w:tcBorders>
            <w:noWrap w:val="0"/>
            <w:vAlign w:val="center"/>
          </w:tcPr>
          <w:p w14:paraId="7733ECC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磋商响应对应的页码</w:t>
            </w:r>
          </w:p>
        </w:tc>
        <w:tc>
          <w:tcPr>
            <w:tcW w:w="3834" w:type="dxa"/>
            <w:tcBorders>
              <w:top w:val="single" w:color="auto" w:sz="4" w:space="0"/>
              <w:left w:val="single" w:color="auto" w:sz="4" w:space="0"/>
              <w:bottom w:val="single" w:color="auto" w:sz="4" w:space="0"/>
              <w:right w:val="single" w:color="auto" w:sz="4" w:space="0"/>
            </w:tcBorders>
            <w:noWrap w:val="0"/>
            <w:vAlign w:val="center"/>
          </w:tcPr>
          <w:p w14:paraId="1CFCE3E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偏离说明</w:t>
            </w:r>
          </w:p>
        </w:tc>
      </w:tr>
      <w:tr w14:paraId="17EE1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noWrap w:val="0"/>
            <w:vAlign w:val="top"/>
          </w:tcPr>
          <w:p w14:paraId="6E572B8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4DF9B3F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noWrap w:val="0"/>
            <w:vAlign w:val="top"/>
          </w:tcPr>
          <w:p w14:paraId="347BA62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340" w:type="dxa"/>
            <w:tcBorders>
              <w:top w:val="single" w:color="auto" w:sz="4" w:space="0"/>
              <w:left w:val="single" w:color="auto" w:sz="4" w:space="0"/>
              <w:bottom w:val="single" w:color="auto" w:sz="4" w:space="0"/>
              <w:right w:val="single" w:color="auto" w:sz="4" w:space="0"/>
            </w:tcBorders>
            <w:noWrap w:val="0"/>
            <w:vAlign w:val="top"/>
          </w:tcPr>
          <w:p w14:paraId="3DF3489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880" w:type="dxa"/>
            <w:tcBorders>
              <w:top w:val="single" w:color="auto" w:sz="4" w:space="0"/>
              <w:left w:val="single" w:color="auto" w:sz="4" w:space="0"/>
              <w:bottom w:val="single" w:color="auto" w:sz="4" w:space="0"/>
              <w:right w:val="single" w:color="auto" w:sz="4" w:space="0"/>
            </w:tcBorders>
            <w:noWrap w:val="0"/>
            <w:vAlign w:val="top"/>
          </w:tcPr>
          <w:p w14:paraId="092A9EF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386" w:type="dxa"/>
            <w:tcBorders>
              <w:top w:val="single" w:color="auto" w:sz="4" w:space="0"/>
              <w:left w:val="single" w:color="auto" w:sz="4" w:space="0"/>
              <w:bottom w:val="single" w:color="auto" w:sz="4" w:space="0"/>
              <w:right w:val="single" w:color="auto" w:sz="4" w:space="0"/>
            </w:tcBorders>
            <w:noWrap w:val="0"/>
            <w:vAlign w:val="top"/>
          </w:tcPr>
          <w:p w14:paraId="0FB5821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tcBorders>
              <w:top w:val="single" w:color="auto" w:sz="4" w:space="0"/>
              <w:left w:val="single" w:color="auto" w:sz="4" w:space="0"/>
              <w:bottom w:val="single" w:color="auto" w:sz="4" w:space="0"/>
              <w:right w:val="single" w:color="auto" w:sz="4" w:space="0"/>
            </w:tcBorders>
            <w:noWrap w:val="0"/>
            <w:vAlign w:val="top"/>
          </w:tcPr>
          <w:p w14:paraId="79ADF76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277F6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noWrap w:val="0"/>
            <w:vAlign w:val="top"/>
          </w:tcPr>
          <w:p w14:paraId="41EA8FF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26454E1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noWrap w:val="0"/>
            <w:vAlign w:val="top"/>
          </w:tcPr>
          <w:p w14:paraId="2DF8BBC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340" w:type="dxa"/>
            <w:tcBorders>
              <w:top w:val="single" w:color="auto" w:sz="4" w:space="0"/>
              <w:left w:val="single" w:color="auto" w:sz="4" w:space="0"/>
              <w:bottom w:val="single" w:color="auto" w:sz="4" w:space="0"/>
              <w:right w:val="single" w:color="auto" w:sz="4" w:space="0"/>
            </w:tcBorders>
            <w:noWrap w:val="0"/>
            <w:vAlign w:val="top"/>
          </w:tcPr>
          <w:p w14:paraId="101795E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880" w:type="dxa"/>
            <w:tcBorders>
              <w:top w:val="single" w:color="auto" w:sz="4" w:space="0"/>
              <w:left w:val="single" w:color="auto" w:sz="4" w:space="0"/>
              <w:bottom w:val="single" w:color="auto" w:sz="4" w:space="0"/>
              <w:right w:val="single" w:color="auto" w:sz="4" w:space="0"/>
            </w:tcBorders>
            <w:noWrap w:val="0"/>
            <w:vAlign w:val="top"/>
          </w:tcPr>
          <w:p w14:paraId="2BD6881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386" w:type="dxa"/>
            <w:tcBorders>
              <w:top w:val="single" w:color="auto" w:sz="4" w:space="0"/>
              <w:left w:val="single" w:color="auto" w:sz="4" w:space="0"/>
              <w:bottom w:val="single" w:color="auto" w:sz="4" w:space="0"/>
              <w:right w:val="single" w:color="auto" w:sz="4" w:space="0"/>
            </w:tcBorders>
            <w:noWrap w:val="0"/>
            <w:vAlign w:val="top"/>
          </w:tcPr>
          <w:p w14:paraId="1BDB784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tcBorders>
              <w:top w:val="single" w:color="auto" w:sz="4" w:space="0"/>
              <w:left w:val="single" w:color="auto" w:sz="4" w:space="0"/>
              <w:bottom w:val="single" w:color="auto" w:sz="4" w:space="0"/>
              <w:right w:val="single" w:color="auto" w:sz="4" w:space="0"/>
            </w:tcBorders>
            <w:noWrap w:val="0"/>
            <w:vAlign w:val="top"/>
          </w:tcPr>
          <w:p w14:paraId="55A8D0E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256FA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noWrap w:val="0"/>
            <w:vAlign w:val="top"/>
          </w:tcPr>
          <w:p w14:paraId="73E1737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5C20E0D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noWrap w:val="0"/>
            <w:vAlign w:val="top"/>
          </w:tcPr>
          <w:p w14:paraId="7565FD6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340" w:type="dxa"/>
            <w:tcBorders>
              <w:top w:val="single" w:color="auto" w:sz="4" w:space="0"/>
              <w:left w:val="single" w:color="auto" w:sz="4" w:space="0"/>
              <w:bottom w:val="single" w:color="auto" w:sz="4" w:space="0"/>
              <w:right w:val="single" w:color="auto" w:sz="4" w:space="0"/>
            </w:tcBorders>
            <w:noWrap w:val="0"/>
            <w:vAlign w:val="top"/>
          </w:tcPr>
          <w:p w14:paraId="2B9D5E0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880" w:type="dxa"/>
            <w:tcBorders>
              <w:top w:val="single" w:color="auto" w:sz="4" w:space="0"/>
              <w:left w:val="single" w:color="auto" w:sz="4" w:space="0"/>
              <w:bottom w:val="single" w:color="auto" w:sz="4" w:space="0"/>
              <w:right w:val="single" w:color="auto" w:sz="4" w:space="0"/>
            </w:tcBorders>
            <w:noWrap w:val="0"/>
            <w:vAlign w:val="top"/>
          </w:tcPr>
          <w:p w14:paraId="38B7EA1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386" w:type="dxa"/>
            <w:tcBorders>
              <w:top w:val="single" w:color="auto" w:sz="4" w:space="0"/>
              <w:left w:val="single" w:color="auto" w:sz="4" w:space="0"/>
              <w:bottom w:val="single" w:color="auto" w:sz="4" w:space="0"/>
              <w:right w:val="single" w:color="auto" w:sz="4" w:space="0"/>
            </w:tcBorders>
            <w:noWrap w:val="0"/>
            <w:vAlign w:val="top"/>
          </w:tcPr>
          <w:p w14:paraId="7A6349F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tcBorders>
              <w:top w:val="single" w:color="auto" w:sz="4" w:space="0"/>
              <w:left w:val="single" w:color="auto" w:sz="4" w:space="0"/>
              <w:bottom w:val="single" w:color="auto" w:sz="4" w:space="0"/>
              <w:right w:val="single" w:color="auto" w:sz="4" w:space="0"/>
            </w:tcBorders>
            <w:noWrap w:val="0"/>
            <w:vAlign w:val="top"/>
          </w:tcPr>
          <w:p w14:paraId="427EFD4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72501A8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注：1.</w:t>
      </w: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根据采购要求逐条说明磋商响应情况。</w:t>
      </w:r>
    </w:p>
    <w:p w14:paraId="1BF14BE4">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kern w:val="0"/>
          <w:sz w:val="24"/>
          <w:szCs w:val="24"/>
          <w:highlight w:val="none"/>
          <w14:textFill>
            <w14:solidFill>
              <w14:schemeClr w14:val="tx1"/>
            </w14:solidFill>
          </w14:textFill>
        </w:rPr>
        <w:t>应对采购文件中的“</w:t>
      </w:r>
      <w:r>
        <w:rPr>
          <w:rFonts w:hint="eastAsia" w:ascii="宋体" w:hAnsi="宋体" w:cs="宋体"/>
          <w:color w:val="000000" w:themeColor="text1"/>
          <w:kern w:val="0"/>
          <w:sz w:val="24"/>
          <w:szCs w:val="24"/>
          <w:highlight w:val="none"/>
          <w:lang w:eastAsia="zh-CN"/>
          <w14:textFill>
            <w14:solidFill>
              <w14:schemeClr w14:val="tx1"/>
            </w14:solidFill>
          </w14:textFill>
        </w:rPr>
        <w:t>★</w:t>
      </w:r>
      <w:r>
        <w:rPr>
          <w:rFonts w:hint="eastAsia" w:ascii="宋体" w:hAnsi="宋体" w:eastAsia="宋体" w:cs="宋体"/>
          <w:color w:val="000000" w:themeColor="text1"/>
          <w:kern w:val="0"/>
          <w:sz w:val="24"/>
          <w:szCs w:val="24"/>
          <w:highlight w:val="none"/>
          <w14:textFill>
            <w14:solidFill>
              <w14:schemeClr w14:val="tx1"/>
            </w14:solidFill>
          </w14:textFill>
        </w:rPr>
        <w:t>”号条款进行逐条响应，否则评审专家对其报价做出不利评审，</w:t>
      </w:r>
      <w:r>
        <w:rPr>
          <w:rFonts w:hint="eastAsia" w:ascii="宋体" w:hAnsi="宋体" w:cs="宋体"/>
          <w:color w:val="000000" w:themeColor="text1"/>
          <w:kern w:val="0"/>
          <w:sz w:val="24"/>
          <w:szCs w:val="24"/>
          <w:highlight w:val="none"/>
          <w:lang w:eastAsia="zh-CN"/>
          <w14:textFill>
            <w14:solidFill>
              <w14:schemeClr w14:val="tx1"/>
            </w14:solidFill>
          </w14:textFill>
        </w:rPr>
        <w:t>供应商</w:t>
      </w:r>
      <w:r>
        <w:rPr>
          <w:rFonts w:hint="eastAsia" w:ascii="宋体" w:hAnsi="宋体" w:eastAsia="宋体" w:cs="宋体"/>
          <w:color w:val="000000" w:themeColor="text1"/>
          <w:kern w:val="0"/>
          <w:sz w:val="24"/>
          <w:szCs w:val="24"/>
          <w:highlight w:val="none"/>
          <w14:textFill>
            <w14:solidFill>
              <w14:schemeClr w14:val="tx1"/>
            </w14:solidFill>
          </w14:textFill>
        </w:rPr>
        <w:t>必须自行承担责任</w:t>
      </w:r>
      <w:r>
        <w:rPr>
          <w:rFonts w:hint="eastAsia" w:ascii="宋体" w:hAnsi="宋体" w:eastAsia="宋体" w:cs="宋体"/>
          <w:bCs/>
          <w:color w:val="000000" w:themeColor="text1"/>
          <w:sz w:val="24"/>
          <w:szCs w:val="24"/>
          <w:highlight w:val="none"/>
          <w14:textFill>
            <w14:solidFill>
              <w14:schemeClr w14:val="tx1"/>
            </w14:solidFill>
          </w14:textFill>
        </w:rPr>
        <w:t>。</w:t>
      </w: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存在弄虚作假行为的，将依法承担</w:t>
      </w:r>
      <w:r>
        <w:rPr>
          <w:rFonts w:hint="eastAsia" w:ascii="宋体" w:hAnsi="宋体" w:cs="宋体"/>
          <w:bCs/>
          <w:color w:val="000000" w:themeColor="text1"/>
          <w:sz w:val="24"/>
          <w:szCs w:val="24"/>
          <w:highlight w:val="none"/>
          <w:lang w:eastAsia="zh-CN"/>
          <w14:textFill>
            <w14:solidFill>
              <w14:schemeClr w14:val="tx1"/>
            </w14:solidFill>
          </w14:textFill>
        </w:rPr>
        <w:t>相应的法律责任</w:t>
      </w:r>
      <w:r>
        <w:rPr>
          <w:rFonts w:hint="eastAsia" w:ascii="宋体" w:hAnsi="宋体" w:eastAsia="宋体" w:cs="宋体"/>
          <w:bCs/>
          <w:color w:val="000000" w:themeColor="text1"/>
          <w:sz w:val="24"/>
          <w:szCs w:val="24"/>
          <w:highlight w:val="none"/>
          <w14:textFill>
            <w14:solidFill>
              <w14:schemeClr w14:val="tx1"/>
            </w14:solidFill>
          </w14:textFill>
        </w:rPr>
        <w:t>。</w:t>
      </w:r>
    </w:p>
    <w:p w14:paraId="2DBD2C69">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41BC8DD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w:t>
      </w: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代表签字：</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p>
    <w:p w14:paraId="4CA21729">
      <w:pPr>
        <w:spacing w:line="360" w:lineRule="auto"/>
        <w:ind w:right="-122" w:rightChars="-58"/>
        <w:rPr>
          <w:rFonts w:hint="eastAsia" w:ascii="宋体" w:hAnsi="宋体" w:eastAsia="宋体" w:cs="宋体"/>
          <w:color w:val="000000" w:themeColor="text1"/>
          <w:sz w:val="24"/>
          <w:szCs w:val="24"/>
          <w:highlight w:val="none"/>
          <w14:textFill>
            <w14:solidFill>
              <w14:schemeClr w14:val="tx1"/>
            </w14:solidFill>
          </w14:textFill>
        </w:rPr>
      </w:pPr>
    </w:p>
    <w:p w14:paraId="2EB0AF36">
      <w:pPr>
        <w:pStyle w:val="3"/>
        <w:keepNext w:val="0"/>
        <w:keepLines w:val="0"/>
        <w:spacing w:before="0" w:after="0" w:line="360" w:lineRule="auto"/>
        <w:ind w:left="68"/>
        <w:jc w:val="center"/>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服务人员配备表</w:t>
      </w:r>
    </w:p>
    <w:p w14:paraId="2D01EC96">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（全称）：                                        项目名称：</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tbl>
      <w:tblPr>
        <w:tblStyle w:val="22"/>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029"/>
        <w:gridCol w:w="1051"/>
        <w:gridCol w:w="1563"/>
        <w:gridCol w:w="851"/>
        <w:gridCol w:w="851"/>
        <w:gridCol w:w="851"/>
        <w:gridCol w:w="948"/>
        <w:gridCol w:w="948"/>
        <w:gridCol w:w="995"/>
        <w:gridCol w:w="2772"/>
      </w:tblGrid>
      <w:tr w14:paraId="5E0BAE9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3029" w:type="dxa"/>
            <w:vMerge w:val="restart"/>
            <w:tcBorders>
              <w:top w:val="single" w:color="auto" w:sz="12" w:space="0"/>
              <w:left w:val="single" w:color="auto" w:sz="12" w:space="0"/>
              <w:bottom w:val="single" w:color="auto" w:sz="4" w:space="0"/>
              <w:right w:val="single" w:color="auto" w:sz="4" w:space="0"/>
            </w:tcBorders>
            <w:noWrap w:val="0"/>
            <w:vAlign w:val="center"/>
          </w:tcPr>
          <w:p w14:paraId="5FD9C697">
            <w:pPr>
              <w:spacing w:line="360" w:lineRule="auto"/>
              <w:ind w:left="69"/>
              <w:jc w:val="left"/>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拟任职位</w:t>
            </w:r>
          </w:p>
        </w:tc>
        <w:tc>
          <w:tcPr>
            <w:tcW w:w="1051" w:type="dxa"/>
            <w:vMerge w:val="restart"/>
            <w:tcBorders>
              <w:top w:val="single" w:color="auto" w:sz="12" w:space="0"/>
              <w:left w:val="single" w:color="auto" w:sz="4" w:space="0"/>
              <w:bottom w:val="single" w:color="auto" w:sz="4" w:space="0"/>
              <w:right w:val="single" w:color="auto" w:sz="4" w:space="0"/>
            </w:tcBorders>
            <w:noWrap w:val="0"/>
            <w:vAlign w:val="center"/>
          </w:tcPr>
          <w:p w14:paraId="08C5EF8F">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姓名</w:t>
            </w:r>
          </w:p>
        </w:tc>
        <w:tc>
          <w:tcPr>
            <w:tcW w:w="1563" w:type="dxa"/>
            <w:vMerge w:val="restart"/>
            <w:tcBorders>
              <w:top w:val="single" w:color="auto" w:sz="12" w:space="0"/>
              <w:left w:val="single" w:color="auto" w:sz="4" w:space="0"/>
              <w:bottom w:val="single" w:color="auto" w:sz="4" w:space="0"/>
              <w:right w:val="single" w:color="auto" w:sz="4" w:space="0"/>
            </w:tcBorders>
            <w:noWrap w:val="0"/>
            <w:vAlign w:val="center"/>
          </w:tcPr>
          <w:p w14:paraId="14833F71">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身份证号码</w:t>
            </w:r>
          </w:p>
        </w:tc>
        <w:tc>
          <w:tcPr>
            <w:tcW w:w="851" w:type="dxa"/>
            <w:vMerge w:val="restart"/>
            <w:tcBorders>
              <w:top w:val="single" w:color="auto" w:sz="12" w:space="0"/>
              <w:left w:val="single" w:color="auto" w:sz="4" w:space="0"/>
              <w:bottom w:val="single" w:color="auto" w:sz="4" w:space="0"/>
              <w:right w:val="single" w:color="auto" w:sz="4" w:space="0"/>
            </w:tcBorders>
            <w:noWrap w:val="0"/>
            <w:vAlign w:val="center"/>
          </w:tcPr>
          <w:p w14:paraId="40A608B4">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学历</w:t>
            </w:r>
          </w:p>
        </w:tc>
        <w:tc>
          <w:tcPr>
            <w:tcW w:w="851" w:type="dxa"/>
            <w:vMerge w:val="restart"/>
            <w:tcBorders>
              <w:top w:val="single" w:color="auto" w:sz="12" w:space="0"/>
              <w:left w:val="single" w:color="auto" w:sz="4" w:space="0"/>
              <w:bottom w:val="single" w:color="auto" w:sz="4" w:space="0"/>
              <w:right w:val="single" w:color="auto" w:sz="4" w:space="0"/>
            </w:tcBorders>
            <w:noWrap w:val="0"/>
            <w:vAlign w:val="center"/>
          </w:tcPr>
          <w:p w14:paraId="3DCE4F87">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专业</w:t>
            </w:r>
          </w:p>
        </w:tc>
        <w:tc>
          <w:tcPr>
            <w:tcW w:w="851" w:type="dxa"/>
            <w:vMerge w:val="restart"/>
            <w:tcBorders>
              <w:top w:val="single" w:color="auto" w:sz="12" w:space="0"/>
              <w:left w:val="single" w:color="auto" w:sz="4" w:space="0"/>
              <w:bottom w:val="single" w:color="auto" w:sz="4" w:space="0"/>
              <w:right w:val="single" w:color="auto" w:sz="4" w:space="0"/>
            </w:tcBorders>
            <w:noWrap w:val="0"/>
            <w:vAlign w:val="center"/>
          </w:tcPr>
          <w:p w14:paraId="7F53FB11">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职称</w:t>
            </w:r>
          </w:p>
        </w:tc>
        <w:tc>
          <w:tcPr>
            <w:tcW w:w="2891" w:type="dxa"/>
            <w:gridSpan w:val="3"/>
            <w:tcBorders>
              <w:top w:val="single" w:color="auto" w:sz="12" w:space="0"/>
              <w:left w:val="single" w:color="auto" w:sz="4" w:space="0"/>
              <w:bottom w:val="single" w:color="auto" w:sz="4" w:space="0"/>
              <w:right w:val="single" w:color="auto" w:sz="4" w:space="0"/>
            </w:tcBorders>
            <w:noWrap w:val="0"/>
            <w:vAlign w:val="center"/>
          </w:tcPr>
          <w:p w14:paraId="38E86FBA">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岗位资格证明</w:t>
            </w:r>
          </w:p>
        </w:tc>
        <w:tc>
          <w:tcPr>
            <w:tcW w:w="2772" w:type="dxa"/>
            <w:vMerge w:val="restart"/>
            <w:tcBorders>
              <w:top w:val="single" w:color="auto" w:sz="12" w:space="0"/>
              <w:left w:val="single" w:color="auto" w:sz="4" w:space="0"/>
              <w:bottom w:val="single" w:color="auto" w:sz="4" w:space="0"/>
              <w:right w:val="single" w:color="auto" w:sz="12" w:space="0"/>
            </w:tcBorders>
            <w:noWrap w:val="0"/>
            <w:vAlign w:val="center"/>
          </w:tcPr>
          <w:p w14:paraId="5B9DCE5F">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目前受</w:t>
            </w:r>
          </w:p>
          <w:p w14:paraId="34EE198C">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雇单位</w:t>
            </w:r>
          </w:p>
        </w:tc>
      </w:tr>
      <w:tr w14:paraId="0B36839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3029" w:type="dxa"/>
            <w:vMerge w:val="continue"/>
            <w:tcBorders>
              <w:top w:val="single" w:color="auto" w:sz="12" w:space="0"/>
              <w:left w:val="single" w:color="auto" w:sz="12" w:space="0"/>
              <w:bottom w:val="single" w:color="auto" w:sz="4" w:space="0"/>
              <w:right w:val="single" w:color="auto" w:sz="4" w:space="0"/>
            </w:tcBorders>
            <w:noWrap w:val="0"/>
            <w:vAlign w:val="center"/>
          </w:tcPr>
          <w:p w14:paraId="3CF5B5D8">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c>
          <w:tcPr>
            <w:tcW w:w="1051" w:type="dxa"/>
            <w:vMerge w:val="continue"/>
            <w:tcBorders>
              <w:top w:val="single" w:color="auto" w:sz="12" w:space="0"/>
              <w:left w:val="single" w:color="auto" w:sz="4" w:space="0"/>
              <w:bottom w:val="single" w:color="auto" w:sz="4" w:space="0"/>
              <w:right w:val="single" w:color="auto" w:sz="4" w:space="0"/>
            </w:tcBorders>
            <w:noWrap w:val="0"/>
            <w:vAlign w:val="center"/>
          </w:tcPr>
          <w:p w14:paraId="4481EC39">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c>
          <w:tcPr>
            <w:tcW w:w="1563" w:type="dxa"/>
            <w:vMerge w:val="continue"/>
            <w:tcBorders>
              <w:top w:val="single" w:color="auto" w:sz="12" w:space="0"/>
              <w:left w:val="single" w:color="auto" w:sz="4" w:space="0"/>
              <w:bottom w:val="single" w:color="auto" w:sz="4" w:space="0"/>
              <w:right w:val="single" w:color="auto" w:sz="4" w:space="0"/>
            </w:tcBorders>
            <w:noWrap w:val="0"/>
            <w:vAlign w:val="center"/>
          </w:tcPr>
          <w:p w14:paraId="3B778847">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c>
          <w:tcPr>
            <w:tcW w:w="851" w:type="dxa"/>
            <w:vMerge w:val="continue"/>
            <w:tcBorders>
              <w:top w:val="single" w:color="auto" w:sz="12" w:space="0"/>
              <w:left w:val="single" w:color="auto" w:sz="4" w:space="0"/>
              <w:bottom w:val="single" w:color="auto" w:sz="4" w:space="0"/>
              <w:right w:val="single" w:color="auto" w:sz="4" w:space="0"/>
            </w:tcBorders>
            <w:noWrap w:val="0"/>
            <w:vAlign w:val="center"/>
          </w:tcPr>
          <w:p w14:paraId="25C62728">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c>
          <w:tcPr>
            <w:tcW w:w="851" w:type="dxa"/>
            <w:vMerge w:val="continue"/>
            <w:tcBorders>
              <w:top w:val="single" w:color="auto" w:sz="12" w:space="0"/>
              <w:left w:val="single" w:color="auto" w:sz="4" w:space="0"/>
              <w:bottom w:val="single" w:color="auto" w:sz="4" w:space="0"/>
              <w:right w:val="single" w:color="auto" w:sz="4" w:space="0"/>
            </w:tcBorders>
            <w:noWrap w:val="0"/>
            <w:vAlign w:val="center"/>
          </w:tcPr>
          <w:p w14:paraId="58971596">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c>
          <w:tcPr>
            <w:tcW w:w="851" w:type="dxa"/>
            <w:vMerge w:val="continue"/>
            <w:tcBorders>
              <w:top w:val="single" w:color="auto" w:sz="12" w:space="0"/>
              <w:left w:val="single" w:color="auto" w:sz="4" w:space="0"/>
              <w:bottom w:val="single" w:color="auto" w:sz="4" w:space="0"/>
              <w:right w:val="single" w:color="auto" w:sz="4" w:space="0"/>
            </w:tcBorders>
            <w:noWrap w:val="0"/>
            <w:vAlign w:val="center"/>
          </w:tcPr>
          <w:p w14:paraId="2957E71A">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noWrap w:val="0"/>
            <w:vAlign w:val="center"/>
          </w:tcPr>
          <w:p w14:paraId="1DDCBD25">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岗位</w:t>
            </w:r>
          </w:p>
          <w:p w14:paraId="1BBE8BC3">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资格</w:t>
            </w:r>
          </w:p>
        </w:tc>
        <w:tc>
          <w:tcPr>
            <w:tcW w:w="948" w:type="dxa"/>
            <w:tcBorders>
              <w:top w:val="single" w:color="auto" w:sz="4" w:space="0"/>
              <w:left w:val="single" w:color="auto" w:sz="4" w:space="0"/>
              <w:bottom w:val="single" w:color="auto" w:sz="4" w:space="0"/>
              <w:right w:val="single" w:color="auto" w:sz="4" w:space="0"/>
            </w:tcBorders>
            <w:noWrap w:val="0"/>
            <w:vAlign w:val="center"/>
          </w:tcPr>
          <w:p w14:paraId="59DBAAC1">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证书</w:t>
            </w:r>
          </w:p>
          <w:p w14:paraId="44EAC721">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名称</w:t>
            </w:r>
          </w:p>
        </w:tc>
        <w:tc>
          <w:tcPr>
            <w:tcW w:w="995" w:type="dxa"/>
            <w:tcBorders>
              <w:top w:val="single" w:color="auto" w:sz="4" w:space="0"/>
              <w:left w:val="single" w:color="auto" w:sz="4" w:space="0"/>
              <w:bottom w:val="single" w:color="auto" w:sz="4" w:space="0"/>
              <w:right w:val="single" w:color="auto" w:sz="4" w:space="0"/>
            </w:tcBorders>
            <w:noWrap w:val="0"/>
            <w:vAlign w:val="center"/>
          </w:tcPr>
          <w:p w14:paraId="0AA938ED">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证号</w:t>
            </w:r>
          </w:p>
        </w:tc>
        <w:tc>
          <w:tcPr>
            <w:tcW w:w="2772" w:type="dxa"/>
            <w:vMerge w:val="continue"/>
            <w:tcBorders>
              <w:top w:val="single" w:color="auto" w:sz="12" w:space="0"/>
              <w:left w:val="single" w:color="auto" w:sz="4" w:space="0"/>
              <w:bottom w:val="single" w:color="auto" w:sz="4" w:space="0"/>
              <w:right w:val="single" w:color="auto" w:sz="12" w:space="0"/>
            </w:tcBorders>
            <w:noWrap w:val="0"/>
            <w:vAlign w:val="center"/>
          </w:tcPr>
          <w:p w14:paraId="3CFE2996">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r>
      <w:tr w14:paraId="4E341B7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29" w:type="dxa"/>
            <w:tcBorders>
              <w:top w:val="single" w:color="auto" w:sz="4" w:space="0"/>
              <w:left w:val="single" w:color="auto" w:sz="12" w:space="0"/>
              <w:bottom w:val="single" w:color="auto" w:sz="4" w:space="0"/>
              <w:right w:val="single" w:color="auto" w:sz="4" w:space="0"/>
            </w:tcBorders>
            <w:noWrap w:val="0"/>
            <w:vAlign w:val="top"/>
          </w:tcPr>
          <w:p w14:paraId="740B27B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051" w:type="dxa"/>
            <w:tcBorders>
              <w:top w:val="single" w:color="auto" w:sz="4" w:space="0"/>
              <w:left w:val="single" w:color="auto" w:sz="4" w:space="0"/>
              <w:bottom w:val="single" w:color="auto" w:sz="4" w:space="0"/>
              <w:right w:val="single" w:color="auto" w:sz="4" w:space="0"/>
            </w:tcBorders>
            <w:noWrap w:val="0"/>
            <w:vAlign w:val="top"/>
          </w:tcPr>
          <w:p w14:paraId="7A732B8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59D36A9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2276361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284E81A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7F29305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noWrap w:val="0"/>
            <w:vAlign w:val="top"/>
          </w:tcPr>
          <w:p w14:paraId="5D9F578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noWrap w:val="0"/>
            <w:vAlign w:val="top"/>
          </w:tcPr>
          <w:p w14:paraId="4CFA733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95" w:type="dxa"/>
            <w:tcBorders>
              <w:top w:val="single" w:color="auto" w:sz="4" w:space="0"/>
              <w:left w:val="single" w:color="auto" w:sz="4" w:space="0"/>
              <w:bottom w:val="single" w:color="auto" w:sz="4" w:space="0"/>
              <w:right w:val="single" w:color="auto" w:sz="4" w:space="0"/>
            </w:tcBorders>
            <w:noWrap w:val="0"/>
            <w:vAlign w:val="top"/>
          </w:tcPr>
          <w:p w14:paraId="7D3F39A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72" w:type="dxa"/>
            <w:tcBorders>
              <w:top w:val="single" w:color="auto" w:sz="4" w:space="0"/>
              <w:left w:val="single" w:color="auto" w:sz="4" w:space="0"/>
              <w:bottom w:val="single" w:color="auto" w:sz="4" w:space="0"/>
              <w:right w:val="single" w:color="auto" w:sz="12" w:space="0"/>
            </w:tcBorders>
            <w:noWrap w:val="0"/>
            <w:vAlign w:val="top"/>
          </w:tcPr>
          <w:p w14:paraId="5DFBD9D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169C254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29" w:type="dxa"/>
            <w:tcBorders>
              <w:top w:val="single" w:color="auto" w:sz="4" w:space="0"/>
              <w:left w:val="single" w:color="auto" w:sz="12" w:space="0"/>
              <w:bottom w:val="single" w:color="auto" w:sz="4" w:space="0"/>
              <w:right w:val="single" w:color="auto" w:sz="4" w:space="0"/>
            </w:tcBorders>
            <w:noWrap w:val="0"/>
            <w:vAlign w:val="top"/>
          </w:tcPr>
          <w:p w14:paraId="401AD2A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051" w:type="dxa"/>
            <w:tcBorders>
              <w:top w:val="single" w:color="auto" w:sz="4" w:space="0"/>
              <w:left w:val="single" w:color="auto" w:sz="4" w:space="0"/>
              <w:bottom w:val="single" w:color="auto" w:sz="4" w:space="0"/>
              <w:right w:val="single" w:color="auto" w:sz="4" w:space="0"/>
            </w:tcBorders>
            <w:noWrap w:val="0"/>
            <w:vAlign w:val="top"/>
          </w:tcPr>
          <w:p w14:paraId="5452F06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245BBE8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1A4DBD3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457BEFC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68629CE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noWrap w:val="0"/>
            <w:vAlign w:val="top"/>
          </w:tcPr>
          <w:p w14:paraId="55E9039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noWrap w:val="0"/>
            <w:vAlign w:val="top"/>
          </w:tcPr>
          <w:p w14:paraId="278F14C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95" w:type="dxa"/>
            <w:tcBorders>
              <w:top w:val="single" w:color="auto" w:sz="4" w:space="0"/>
              <w:left w:val="single" w:color="auto" w:sz="4" w:space="0"/>
              <w:bottom w:val="single" w:color="auto" w:sz="4" w:space="0"/>
              <w:right w:val="single" w:color="auto" w:sz="4" w:space="0"/>
            </w:tcBorders>
            <w:noWrap w:val="0"/>
            <w:vAlign w:val="top"/>
          </w:tcPr>
          <w:p w14:paraId="7877752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72" w:type="dxa"/>
            <w:tcBorders>
              <w:top w:val="single" w:color="auto" w:sz="4" w:space="0"/>
              <w:left w:val="single" w:color="auto" w:sz="4" w:space="0"/>
              <w:bottom w:val="single" w:color="auto" w:sz="4" w:space="0"/>
              <w:right w:val="single" w:color="auto" w:sz="12" w:space="0"/>
            </w:tcBorders>
            <w:noWrap w:val="0"/>
            <w:vAlign w:val="top"/>
          </w:tcPr>
          <w:p w14:paraId="37A8CE9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58C3F77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29" w:type="dxa"/>
            <w:tcBorders>
              <w:top w:val="single" w:color="auto" w:sz="4" w:space="0"/>
              <w:left w:val="single" w:color="auto" w:sz="12" w:space="0"/>
              <w:bottom w:val="single" w:color="auto" w:sz="12" w:space="0"/>
              <w:right w:val="single" w:color="auto" w:sz="4" w:space="0"/>
            </w:tcBorders>
            <w:noWrap w:val="0"/>
            <w:vAlign w:val="top"/>
          </w:tcPr>
          <w:p w14:paraId="3F588EF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051" w:type="dxa"/>
            <w:tcBorders>
              <w:top w:val="single" w:color="auto" w:sz="4" w:space="0"/>
              <w:left w:val="single" w:color="auto" w:sz="4" w:space="0"/>
              <w:bottom w:val="single" w:color="auto" w:sz="12" w:space="0"/>
              <w:right w:val="single" w:color="auto" w:sz="4" w:space="0"/>
            </w:tcBorders>
            <w:noWrap w:val="0"/>
            <w:vAlign w:val="top"/>
          </w:tcPr>
          <w:p w14:paraId="17DE549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12" w:space="0"/>
              <w:right w:val="single" w:color="auto" w:sz="4" w:space="0"/>
            </w:tcBorders>
            <w:noWrap w:val="0"/>
            <w:vAlign w:val="top"/>
          </w:tcPr>
          <w:p w14:paraId="5D1F5C7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12" w:space="0"/>
              <w:right w:val="single" w:color="auto" w:sz="4" w:space="0"/>
            </w:tcBorders>
            <w:noWrap w:val="0"/>
            <w:vAlign w:val="top"/>
          </w:tcPr>
          <w:p w14:paraId="2505168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12" w:space="0"/>
              <w:right w:val="single" w:color="auto" w:sz="4" w:space="0"/>
            </w:tcBorders>
            <w:noWrap w:val="0"/>
            <w:vAlign w:val="top"/>
          </w:tcPr>
          <w:p w14:paraId="01C7610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12" w:space="0"/>
              <w:right w:val="single" w:color="auto" w:sz="4" w:space="0"/>
            </w:tcBorders>
            <w:noWrap w:val="0"/>
            <w:vAlign w:val="top"/>
          </w:tcPr>
          <w:p w14:paraId="059877A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12" w:space="0"/>
              <w:right w:val="single" w:color="auto" w:sz="4" w:space="0"/>
            </w:tcBorders>
            <w:noWrap w:val="0"/>
            <w:vAlign w:val="top"/>
          </w:tcPr>
          <w:p w14:paraId="262A315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12" w:space="0"/>
              <w:right w:val="single" w:color="auto" w:sz="4" w:space="0"/>
            </w:tcBorders>
            <w:noWrap w:val="0"/>
            <w:vAlign w:val="top"/>
          </w:tcPr>
          <w:p w14:paraId="225B013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95" w:type="dxa"/>
            <w:tcBorders>
              <w:top w:val="single" w:color="auto" w:sz="4" w:space="0"/>
              <w:left w:val="single" w:color="auto" w:sz="4" w:space="0"/>
              <w:bottom w:val="single" w:color="auto" w:sz="12" w:space="0"/>
              <w:right w:val="single" w:color="auto" w:sz="4" w:space="0"/>
            </w:tcBorders>
            <w:noWrap w:val="0"/>
            <w:vAlign w:val="top"/>
          </w:tcPr>
          <w:p w14:paraId="5ECF1AC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72" w:type="dxa"/>
            <w:tcBorders>
              <w:top w:val="single" w:color="auto" w:sz="4" w:space="0"/>
              <w:left w:val="single" w:color="auto" w:sz="4" w:space="0"/>
              <w:bottom w:val="single" w:color="auto" w:sz="12" w:space="0"/>
              <w:right w:val="single" w:color="auto" w:sz="12" w:space="0"/>
            </w:tcBorders>
            <w:noWrap w:val="0"/>
            <w:vAlign w:val="top"/>
          </w:tcPr>
          <w:p w14:paraId="1D50C34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bl>
    <w:p w14:paraId="6DECDC35">
      <w:pPr>
        <w:spacing w:line="360" w:lineRule="auto"/>
        <w:ind w:left="69"/>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4D04A24B">
      <w:pPr>
        <w:spacing w:line="360" w:lineRule="auto"/>
        <w:ind w:left="69"/>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127B8D4">
      <w:pPr>
        <w:spacing w:line="360" w:lineRule="auto"/>
        <w:ind w:right="-122" w:rightChars="-58"/>
        <w:rPr>
          <w:rFonts w:hint="eastAsia" w:ascii="宋体" w:hAnsi="宋体" w:eastAsia="宋体" w:cs="宋体"/>
          <w:color w:val="000000" w:themeColor="text1"/>
          <w:sz w:val="24"/>
          <w:szCs w:val="24"/>
          <w:highlight w:val="none"/>
          <w14:textFill>
            <w14:solidFill>
              <w14:schemeClr w14:val="tx1"/>
            </w14:solidFill>
          </w14:textFill>
        </w:rPr>
        <w:sectPr>
          <w:footerReference r:id="rId17" w:type="default"/>
          <w:pgSz w:w="16838" w:h="11906" w:orient="landscape"/>
          <w:pgMar w:top="1797" w:right="1440" w:bottom="1797" w:left="1440" w:header="851" w:footer="992" w:gutter="0"/>
          <w:cols w:space="720" w:num="1"/>
          <w:docGrid w:linePitch="312" w:charSpace="0"/>
        </w:sectPr>
      </w:pPr>
    </w:p>
    <w:p w14:paraId="3E5112EB">
      <w:pPr>
        <w:pStyle w:val="3"/>
        <w:keepNext w:val="0"/>
        <w:keepLines w:val="0"/>
        <w:spacing w:before="0" w:after="0" w:line="360" w:lineRule="auto"/>
        <w:ind w:left="68"/>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服务人员履历表</w:t>
      </w:r>
    </w:p>
    <w:tbl>
      <w:tblPr>
        <w:tblStyle w:val="22"/>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928"/>
        <w:gridCol w:w="1582"/>
        <w:gridCol w:w="131"/>
        <w:gridCol w:w="1474"/>
        <w:gridCol w:w="1231"/>
        <w:gridCol w:w="361"/>
        <w:gridCol w:w="898"/>
        <w:gridCol w:w="10"/>
        <w:gridCol w:w="907"/>
      </w:tblGrid>
      <w:tr w14:paraId="403BAD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12" w:space="0"/>
              <w:left w:val="single" w:color="auto" w:sz="12" w:space="0"/>
              <w:bottom w:val="single" w:color="auto" w:sz="4" w:space="0"/>
              <w:right w:val="single" w:color="auto" w:sz="4" w:space="0"/>
            </w:tcBorders>
            <w:noWrap w:val="0"/>
            <w:vAlign w:val="center"/>
          </w:tcPr>
          <w:p w14:paraId="57CB6E0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姓名</w:t>
            </w:r>
          </w:p>
        </w:tc>
        <w:tc>
          <w:tcPr>
            <w:tcW w:w="1713" w:type="dxa"/>
            <w:gridSpan w:val="2"/>
            <w:tcBorders>
              <w:top w:val="single" w:color="auto" w:sz="12" w:space="0"/>
              <w:left w:val="single" w:color="auto" w:sz="4" w:space="0"/>
              <w:bottom w:val="single" w:color="auto" w:sz="4" w:space="0"/>
              <w:right w:val="single" w:color="auto" w:sz="4" w:space="0"/>
            </w:tcBorders>
            <w:noWrap w:val="0"/>
            <w:vAlign w:val="center"/>
          </w:tcPr>
          <w:p w14:paraId="5451AEA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474" w:type="dxa"/>
            <w:tcBorders>
              <w:top w:val="single" w:color="auto" w:sz="12" w:space="0"/>
              <w:left w:val="single" w:color="auto" w:sz="4" w:space="0"/>
              <w:bottom w:val="single" w:color="auto" w:sz="4" w:space="0"/>
              <w:right w:val="single" w:color="auto" w:sz="4" w:space="0"/>
            </w:tcBorders>
            <w:noWrap w:val="0"/>
            <w:vAlign w:val="center"/>
          </w:tcPr>
          <w:p w14:paraId="413759A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出生年月</w:t>
            </w:r>
          </w:p>
        </w:tc>
        <w:tc>
          <w:tcPr>
            <w:tcW w:w="1592" w:type="dxa"/>
            <w:gridSpan w:val="2"/>
            <w:tcBorders>
              <w:top w:val="single" w:color="auto" w:sz="12" w:space="0"/>
              <w:left w:val="single" w:color="auto" w:sz="4" w:space="0"/>
              <w:bottom w:val="single" w:color="auto" w:sz="4" w:space="0"/>
              <w:right w:val="single" w:color="auto" w:sz="4" w:space="0"/>
            </w:tcBorders>
            <w:noWrap w:val="0"/>
            <w:vAlign w:val="center"/>
          </w:tcPr>
          <w:p w14:paraId="4062425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98" w:type="dxa"/>
            <w:tcBorders>
              <w:top w:val="single" w:color="auto" w:sz="12" w:space="0"/>
              <w:left w:val="single" w:color="auto" w:sz="4" w:space="0"/>
              <w:bottom w:val="single" w:color="auto" w:sz="4" w:space="0"/>
              <w:right w:val="single" w:color="auto" w:sz="4" w:space="0"/>
            </w:tcBorders>
            <w:noWrap w:val="0"/>
            <w:vAlign w:val="center"/>
          </w:tcPr>
          <w:p w14:paraId="575E8B4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性别</w:t>
            </w:r>
          </w:p>
        </w:tc>
        <w:tc>
          <w:tcPr>
            <w:tcW w:w="917" w:type="dxa"/>
            <w:gridSpan w:val="2"/>
            <w:tcBorders>
              <w:top w:val="single" w:color="auto" w:sz="12" w:space="0"/>
              <w:left w:val="single" w:color="auto" w:sz="4" w:space="0"/>
              <w:bottom w:val="single" w:color="auto" w:sz="4" w:space="0"/>
              <w:right w:val="single" w:color="auto" w:sz="12" w:space="0"/>
            </w:tcBorders>
            <w:noWrap w:val="0"/>
            <w:vAlign w:val="center"/>
          </w:tcPr>
          <w:p w14:paraId="46A32BA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5B36394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4" w:space="0"/>
              <w:right w:val="single" w:color="auto" w:sz="4" w:space="0"/>
            </w:tcBorders>
            <w:noWrap w:val="0"/>
            <w:vAlign w:val="center"/>
          </w:tcPr>
          <w:p w14:paraId="130BF5F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联系电话：</w:t>
            </w:r>
          </w:p>
        </w:tc>
        <w:tc>
          <w:tcPr>
            <w:tcW w:w="6594" w:type="dxa"/>
            <w:gridSpan w:val="8"/>
            <w:tcBorders>
              <w:top w:val="single" w:color="auto" w:sz="4" w:space="0"/>
              <w:left w:val="single" w:color="auto" w:sz="4" w:space="0"/>
              <w:bottom w:val="single" w:color="auto" w:sz="4" w:space="0"/>
              <w:right w:val="single" w:color="auto" w:sz="12" w:space="0"/>
            </w:tcBorders>
            <w:noWrap w:val="0"/>
            <w:vAlign w:val="center"/>
          </w:tcPr>
          <w:p w14:paraId="7CEE38E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7EEDF80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4" w:space="0"/>
              <w:right w:val="single" w:color="auto" w:sz="4" w:space="0"/>
            </w:tcBorders>
            <w:noWrap w:val="0"/>
            <w:vAlign w:val="center"/>
          </w:tcPr>
          <w:p w14:paraId="6DE4D61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家庭住址</w:t>
            </w:r>
          </w:p>
        </w:tc>
        <w:tc>
          <w:tcPr>
            <w:tcW w:w="6594" w:type="dxa"/>
            <w:gridSpan w:val="8"/>
            <w:tcBorders>
              <w:top w:val="single" w:color="auto" w:sz="4" w:space="0"/>
              <w:left w:val="single" w:color="auto" w:sz="4" w:space="0"/>
              <w:bottom w:val="single" w:color="auto" w:sz="4" w:space="0"/>
              <w:right w:val="single" w:color="auto" w:sz="12" w:space="0"/>
            </w:tcBorders>
            <w:noWrap w:val="0"/>
            <w:vAlign w:val="center"/>
          </w:tcPr>
          <w:p w14:paraId="4824E3D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3097271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4" w:space="0"/>
              <w:right w:val="single" w:color="auto" w:sz="4" w:space="0"/>
            </w:tcBorders>
            <w:noWrap w:val="0"/>
            <w:vAlign w:val="center"/>
          </w:tcPr>
          <w:p w14:paraId="3D13064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工作单位</w:t>
            </w:r>
          </w:p>
        </w:tc>
        <w:tc>
          <w:tcPr>
            <w:tcW w:w="6594" w:type="dxa"/>
            <w:gridSpan w:val="8"/>
            <w:tcBorders>
              <w:top w:val="single" w:color="auto" w:sz="4" w:space="0"/>
              <w:left w:val="single" w:color="auto" w:sz="4" w:space="0"/>
              <w:bottom w:val="single" w:color="auto" w:sz="4" w:space="0"/>
              <w:right w:val="single" w:color="auto" w:sz="12" w:space="0"/>
            </w:tcBorders>
            <w:noWrap w:val="0"/>
            <w:vAlign w:val="center"/>
          </w:tcPr>
          <w:p w14:paraId="3489374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3BFFC7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4" w:space="0"/>
              <w:right w:val="single" w:color="auto" w:sz="4" w:space="0"/>
            </w:tcBorders>
            <w:noWrap w:val="0"/>
            <w:vAlign w:val="center"/>
          </w:tcPr>
          <w:p w14:paraId="529277A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岗位证书</w:t>
            </w:r>
          </w:p>
        </w:tc>
        <w:tc>
          <w:tcPr>
            <w:tcW w:w="1582" w:type="dxa"/>
            <w:tcBorders>
              <w:top w:val="single" w:color="auto" w:sz="4" w:space="0"/>
              <w:left w:val="single" w:color="auto" w:sz="4" w:space="0"/>
              <w:bottom w:val="single" w:color="auto" w:sz="4" w:space="0"/>
              <w:right w:val="single" w:color="auto" w:sz="4" w:space="0"/>
            </w:tcBorders>
            <w:noWrap w:val="0"/>
            <w:vAlign w:val="center"/>
          </w:tcPr>
          <w:p w14:paraId="042C76C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605" w:type="dxa"/>
            <w:gridSpan w:val="2"/>
            <w:tcBorders>
              <w:top w:val="single" w:color="auto" w:sz="4" w:space="0"/>
              <w:left w:val="single" w:color="auto" w:sz="4" w:space="0"/>
              <w:bottom w:val="single" w:color="auto" w:sz="4" w:space="0"/>
              <w:right w:val="single" w:color="auto" w:sz="4" w:space="0"/>
            </w:tcBorders>
            <w:noWrap w:val="0"/>
            <w:vAlign w:val="center"/>
          </w:tcPr>
          <w:p w14:paraId="7B6A66A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文化程度</w:t>
            </w:r>
          </w:p>
        </w:tc>
        <w:tc>
          <w:tcPr>
            <w:tcW w:w="1231" w:type="dxa"/>
            <w:tcBorders>
              <w:top w:val="single" w:color="auto" w:sz="4" w:space="0"/>
              <w:left w:val="single" w:color="auto" w:sz="4" w:space="0"/>
              <w:bottom w:val="single" w:color="auto" w:sz="4" w:space="0"/>
              <w:right w:val="single" w:color="auto" w:sz="4" w:space="0"/>
            </w:tcBorders>
            <w:noWrap w:val="0"/>
            <w:vAlign w:val="center"/>
          </w:tcPr>
          <w:p w14:paraId="6FBE9F0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269" w:type="dxa"/>
            <w:gridSpan w:val="3"/>
            <w:tcBorders>
              <w:top w:val="single" w:color="auto" w:sz="4" w:space="0"/>
              <w:left w:val="single" w:color="auto" w:sz="4" w:space="0"/>
              <w:bottom w:val="single" w:color="auto" w:sz="4" w:space="0"/>
              <w:right w:val="single" w:color="auto" w:sz="4" w:space="0"/>
            </w:tcBorders>
            <w:noWrap w:val="0"/>
            <w:vAlign w:val="center"/>
          </w:tcPr>
          <w:p w14:paraId="692BCCB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专业</w:t>
            </w:r>
          </w:p>
        </w:tc>
        <w:tc>
          <w:tcPr>
            <w:tcW w:w="907" w:type="dxa"/>
            <w:tcBorders>
              <w:top w:val="single" w:color="auto" w:sz="4" w:space="0"/>
              <w:left w:val="single" w:color="auto" w:sz="4" w:space="0"/>
              <w:bottom w:val="single" w:color="auto" w:sz="4" w:space="0"/>
              <w:right w:val="single" w:color="auto" w:sz="12" w:space="0"/>
            </w:tcBorders>
            <w:noWrap w:val="0"/>
            <w:vAlign w:val="center"/>
          </w:tcPr>
          <w:p w14:paraId="049B7DA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4F55754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928" w:type="dxa"/>
            <w:tcBorders>
              <w:top w:val="single" w:color="auto" w:sz="4" w:space="0"/>
              <w:left w:val="single" w:color="auto" w:sz="12" w:space="0"/>
              <w:bottom w:val="single" w:color="auto" w:sz="4" w:space="0"/>
              <w:right w:val="single" w:color="auto" w:sz="4" w:space="0"/>
            </w:tcBorders>
            <w:noWrap w:val="0"/>
            <w:vAlign w:val="center"/>
          </w:tcPr>
          <w:p w14:paraId="1F54F32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职务</w:t>
            </w:r>
          </w:p>
        </w:tc>
        <w:tc>
          <w:tcPr>
            <w:tcW w:w="1582" w:type="dxa"/>
            <w:tcBorders>
              <w:top w:val="single" w:color="auto" w:sz="4" w:space="0"/>
              <w:left w:val="single" w:color="auto" w:sz="4" w:space="0"/>
              <w:bottom w:val="single" w:color="auto" w:sz="4" w:space="0"/>
              <w:right w:val="single" w:color="auto" w:sz="4" w:space="0"/>
            </w:tcBorders>
            <w:noWrap w:val="0"/>
            <w:vAlign w:val="center"/>
          </w:tcPr>
          <w:p w14:paraId="763E394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605" w:type="dxa"/>
            <w:gridSpan w:val="2"/>
            <w:tcBorders>
              <w:top w:val="single" w:color="auto" w:sz="4" w:space="0"/>
              <w:left w:val="single" w:color="auto" w:sz="4" w:space="0"/>
              <w:bottom w:val="single" w:color="auto" w:sz="4" w:space="0"/>
              <w:right w:val="single" w:color="auto" w:sz="4" w:space="0"/>
            </w:tcBorders>
            <w:noWrap w:val="0"/>
            <w:vAlign w:val="center"/>
          </w:tcPr>
          <w:p w14:paraId="3819BF3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职称</w:t>
            </w:r>
          </w:p>
        </w:tc>
        <w:tc>
          <w:tcPr>
            <w:tcW w:w="1231" w:type="dxa"/>
            <w:tcBorders>
              <w:top w:val="single" w:color="auto" w:sz="4" w:space="0"/>
              <w:left w:val="single" w:color="auto" w:sz="4" w:space="0"/>
              <w:bottom w:val="single" w:color="auto" w:sz="4" w:space="0"/>
              <w:right w:val="single" w:color="auto" w:sz="4" w:space="0"/>
            </w:tcBorders>
            <w:noWrap w:val="0"/>
            <w:vAlign w:val="center"/>
          </w:tcPr>
          <w:p w14:paraId="5427F3A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269" w:type="dxa"/>
            <w:gridSpan w:val="3"/>
            <w:tcBorders>
              <w:top w:val="single" w:color="auto" w:sz="4" w:space="0"/>
              <w:left w:val="single" w:color="auto" w:sz="4" w:space="0"/>
              <w:bottom w:val="single" w:color="auto" w:sz="4" w:space="0"/>
              <w:right w:val="single" w:color="auto" w:sz="12" w:space="0"/>
            </w:tcBorders>
            <w:noWrap w:val="0"/>
            <w:vAlign w:val="center"/>
          </w:tcPr>
          <w:p w14:paraId="59EE6C5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工作年限</w:t>
            </w:r>
          </w:p>
        </w:tc>
        <w:tc>
          <w:tcPr>
            <w:tcW w:w="907" w:type="dxa"/>
            <w:tcBorders>
              <w:top w:val="single" w:color="auto" w:sz="4" w:space="0"/>
              <w:left w:val="single" w:color="auto" w:sz="4" w:space="0"/>
              <w:bottom w:val="single" w:color="auto" w:sz="4" w:space="0"/>
              <w:right w:val="single" w:color="auto" w:sz="12" w:space="0"/>
            </w:tcBorders>
            <w:noWrap w:val="0"/>
            <w:vAlign w:val="center"/>
          </w:tcPr>
          <w:p w14:paraId="2E48EC8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2D5FC24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8" w:hRule="atLeast"/>
        </w:trPr>
        <w:tc>
          <w:tcPr>
            <w:tcW w:w="1928" w:type="dxa"/>
            <w:tcBorders>
              <w:top w:val="single" w:color="auto" w:sz="4" w:space="0"/>
              <w:left w:val="single" w:color="auto" w:sz="12" w:space="0"/>
              <w:bottom w:val="single" w:color="auto" w:sz="4" w:space="0"/>
              <w:right w:val="single" w:color="auto" w:sz="4" w:space="0"/>
            </w:tcBorders>
            <w:noWrap w:val="0"/>
            <w:vAlign w:val="center"/>
          </w:tcPr>
          <w:p w14:paraId="1AC0858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主要工作经历</w:t>
            </w:r>
          </w:p>
        </w:tc>
        <w:tc>
          <w:tcPr>
            <w:tcW w:w="6594" w:type="dxa"/>
            <w:gridSpan w:val="8"/>
            <w:tcBorders>
              <w:top w:val="single" w:color="auto" w:sz="4" w:space="0"/>
              <w:left w:val="single" w:color="auto" w:sz="4" w:space="0"/>
              <w:bottom w:val="single" w:color="auto" w:sz="4" w:space="0"/>
              <w:right w:val="single" w:color="auto" w:sz="12" w:space="0"/>
            </w:tcBorders>
            <w:noWrap w:val="0"/>
            <w:vAlign w:val="center"/>
          </w:tcPr>
          <w:p w14:paraId="318D038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57D1322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368475F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40647CB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208D14C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11A434C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50263F9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6F267A3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4D82375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520E29B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3200EFA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3C870C4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11A5D2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12" w:space="0"/>
              <w:right w:val="single" w:color="auto" w:sz="4" w:space="0"/>
            </w:tcBorders>
            <w:noWrap w:val="0"/>
            <w:vAlign w:val="center"/>
          </w:tcPr>
          <w:p w14:paraId="6D1B077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备注：</w:t>
            </w:r>
          </w:p>
        </w:tc>
        <w:tc>
          <w:tcPr>
            <w:tcW w:w="6594" w:type="dxa"/>
            <w:gridSpan w:val="8"/>
            <w:tcBorders>
              <w:top w:val="single" w:color="auto" w:sz="4" w:space="0"/>
              <w:left w:val="single" w:color="auto" w:sz="4" w:space="0"/>
              <w:bottom w:val="single" w:color="auto" w:sz="12" w:space="0"/>
              <w:right w:val="single" w:color="auto" w:sz="12" w:space="0"/>
            </w:tcBorders>
            <w:noWrap w:val="0"/>
            <w:vAlign w:val="center"/>
          </w:tcPr>
          <w:p w14:paraId="49FA438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0D56827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464DC39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bl>
    <w:p w14:paraId="4471764A">
      <w:pPr>
        <w:pStyle w:val="3"/>
        <w:keepNext w:val="0"/>
        <w:keepLines w:val="0"/>
        <w:spacing w:before="0" w:after="0" w:line="360" w:lineRule="auto"/>
        <w:ind w:left="68"/>
        <w:jc w:val="center"/>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注：拟派各专业人员应分别填写本表。人员没有填写本表的，视为缺此职位（岗位）</w:t>
      </w:r>
    </w:p>
    <w:p w14:paraId="48D4478E">
      <w:pPr>
        <w:pStyle w:val="3"/>
        <w:keepNext w:val="0"/>
        <w:keepLines w:val="0"/>
        <w:spacing w:before="0" w:after="0" w:line="360" w:lineRule="auto"/>
        <w:ind w:left="68"/>
        <w:jc w:val="center"/>
        <w:rPr>
          <w:rFonts w:hint="eastAsia" w:ascii="宋体" w:hAnsi="宋体" w:eastAsia="宋体" w:cs="宋体"/>
          <w:b w:val="0"/>
          <w:bCs w:val="0"/>
          <w:color w:val="000000" w:themeColor="text1"/>
          <w:sz w:val="24"/>
          <w:szCs w:val="24"/>
          <w:highlight w:val="none"/>
          <w:u w:val="singl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供应商</w:t>
      </w:r>
      <w:r>
        <w:rPr>
          <w:rFonts w:hint="eastAsia" w:ascii="宋体" w:hAnsi="宋体" w:eastAsia="宋体" w:cs="宋体"/>
          <w:b w:val="0"/>
          <w:bCs w:val="0"/>
          <w:color w:val="000000" w:themeColor="text1"/>
          <w:sz w:val="24"/>
          <w:szCs w:val="24"/>
          <w:highlight w:val="none"/>
          <w14:textFill>
            <w14:solidFill>
              <w14:schemeClr w14:val="tx1"/>
            </w14:solidFill>
          </w14:textFill>
        </w:rPr>
        <w:t>代表：</w:t>
      </w:r>
      <w:r>
        <w:rPr>
          <w:rFonts w:hint="eastAsia" w:ascii="宋体" w:hAnsi="宋体" w:eastAsia="宋体" w:cs="宋体"/>
          <w:b w:val="0"/>
          <w:bCs w:val="0"/>
          <w:color w:val="000000" w:themeColor="text1"/>
          <w:sz w:val="24"/>
          <w:szCs w:val="24"/>
          <w:highlight w:val="none"/>
          <w:u w:val="single"/>
          <w14:textFill>
            <w14:solidFill>
              <w14:schemeClr w14:val="tx1"/>
            </w14:solidFill>
          </w14:textFill>
        </w:rPr>
        <w:t xml:space="preserve">              </w:t>
      </w:r>
    </w:p>
    <w:p w14:paraId="417FCD32">
      <w:pPr>
        <w:pStyle w:val="3"/>
        <w:keepNext w:val="0"/>
        <w:keepLines w:val="0"/>
        <w:spacing w:before="0" w:after="0" w:line="360" w:lineRule="auto"/>
        <w:ind w:left="68"/>
        <w:jc w:val="center"/>
        <w:rPr>
          <w:rFonts w:hint="eastAsia" w:ascii="宋体" w:hAnsi="宋体" w:eastAsia="宋体" w:cs="宋体"/>
          <w:b w:val="0"/>
          <w:bCs w:val="0"/>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b w:val="0"/>
          <w:color w:val="000000" w:themeColor="text1"/>
          <w:sz w:val="24"/>
          <w:szCs w:val="24"/>
          <w:highlight w:val="none"/>
          <w14:textFill>
            <w14:solidFill>
              <w14:schemeClr w14:val="tx1"/>
            </w14:solidFill>
          </w14:textFill>
        </w:rPr>
        <w:t xml:space="preserve">   日期：</w:t>
      </w:r>
      <w:r>
        <w:rPr>
          <w:rFonts w:hint="eastAsia" w:ascii="宋体" w:hAnsi="宋体" w:eastAsia="宋体" w:cs="宋体"/>
          <w:b w:val="0"/>
          <w:bCs w:val="0"/>
          <w:color w:val="000000" w:themeColor="text1"/>
          <w:sz w:val="24"/>
          <w:szCs w:val="24"/>
          <w:highlight w:val="none"/>
          <w:u w:val="single"/>
          <w14:textFill>
            <w14:solidFill>
              <w14:schemeClr w14:val="tx1"/>
            </w14:solidFill>
          </w14:textFill>
        </w:rPr>
        <w:t xml:space="preserve">             </w:t>
      </w:r>
    </w:p>
    <w:p w14:paraId="4F0ACC5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p w14:paraId="0E89BAEE">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6AD0A1C7">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02A24A3E">
      <w:pPr>
        <w:pStyle w:val="3"/>
        <w:keepNext w:val="0"/>
        <w:keepLines w:val="0"/>
        <w:spacing w:before="0" w:after="0" w:line="360" w:lineRule="auto"/>
        <w:ind w:left="68"/>
        <w:jc w:val="center"/>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32"/>
          <w:szCs w:val="32"/>
          <w:highlight w:val="none"/>
          <w14:textFill>
            <w14:solidFill>
              <w14:schemeClr w14:val="tx1"/>
            </w14:solidFill>
          </w14:textFill>
        </w:rPr>
        <w:t>服务承诺质量</w:t>
      </w:r>
      <w:r>
        <w:rPr>
          <w:rFonts w:hint="eastAsia" w:ascii="宋体" w:hAnsi="宋体" w:eastAsia="宋体" w:cs="宋体"/>
          <w:b w:val="0"/>
          <w:bCs w:val="0"/>
          <w:color w:val="000000" w:themeColor="text1"/>
          <w:sz w:val="32"/>
          <w:szCs w:val="32"/>
          <w:highlight w:val="none"/>
          <w:lang w:eastAsia="zh-CN"/>
          <w14:textFill>
            <w14:solidFill>
              <w14:schemeClr w14:val="tx1"/>
            </w14:solidFill>
          </w14:textFill>
        </w:rPr>
        <w:t>书面承诺（格式自拟）</w:t>
      </w:r>
    </w:p>
    <w:tbl>
      <w:tblPr>
        <w:tblStyle w:val="22"/>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14"/>
        <w:gridCol w:w="1127"/>
        <w:gridCol w:w="2707"/>
        <w:gridCol w:w="1563"/>
        <w:gridCol w:w="2211"/>
      </w:tblGrid>
      <w:tr w14:paraId="71A281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12" w:space="0"/>
              <w:left w:val="single" w:color="auto" w:sz="12" w:space="0"/>
              <w:bottom w:val="single" w:color="auto" w:sz="4" w:space="0"/>
              <w:right w:val="single" w:color="auto" w:sz="4" w:space="0"/>
            </w:tcBorders>
            <w:noWrap w:val="0"/>
            <w:vAlign w:val="center"/>
          </w:tcPr>
          <w:p w14:paraId="05930B42">
            <w:pPr>
              <w:spacing w:line="360" w:lineRule="auto"/>
              <w:ind w:left="69"/>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序号</w:t>
            </w:r>
          </w:p>
        </w:tc>
        <w:tc>
          <w:tcPr>
            <w:tcW w:w="3834" w:type="dxa"/>
            <w:gridSpan w:val="2"/>
            <w:tcBorders>
              <w:top w:val="single" w:color="auto" w:sz="12" w:space="0"/>
              <w:left w:val="single" w:color="auto" w:sz="4" w:space="0"/>
              <w:bottom w:val="single" w:color="auto" w:sz="4" w:space="0"/>
              <w:right w:val="single" w:color="auto" w:sz="4" w:space="0"/>
            </w:tcBorders>
            <w:noWrap w:val="0"/>
            <w:vAlign w:val="center"/>
          </w:tcPr>
          <w:p w14:paraId="43DEE0EB">
            <w:pPr>
              <w:spacing w:line="360" w:lineRule="auto"/>
              <w:ind w:left="69"/>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管理服务名称</w:t>
            </w:r>
          </w:p>
        </w:tc>
        <w:tc>
          <w:tcPr>
            <w:tcW w:w="1563" w:type="dxa"/>
            <w:tcBorders>
              <w:top w:val="single" w:color="auto" w:sz="12" w:space="0"/>
              <w:left w:val="single" w:color="auto" w:sz="4" w:space="0"/>
              <w:bottom w:val="single" w:color="auto" w:sz="4" w:space="0"/>
              <w:right w:val="single" w:color="auto" w:sz="4" w:space="0"/>
            </w:tcBorders>
            <w:noWrap w:val="0"/>
            <w:vAlign w:val="center"/>
          </w:tcPr>
          <w:p w14:paraId="5300CD13">
            <w:pPr>
              <w:spacing w:line="360" w:lineRule="auto"/>
              <w:ind w:left="69"/>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承诺指标</w:t>
            </w:r>
          </w:p>
          <w:p w14:paraId="25C669F1">
            <w:pPr>
              <w:spacing w:line="360" w:lineRule="auto"/>
              <w:ind w:left="69"/>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w:t>
            </w:r>
          </w:p>
        </w:tc>
        <w:tc>
          <w:tcPr>
            <w:tcW w:w="2211" w:type="dxa"/>
            <w:tcBorders>
              <w:top w:val="single" w:color="auto" w:sz="12" w:space="0"/>
              <w:left w:val="single" w:color="auto" w:sz="4" w:space="0"/>
              <w:bottom w:val="single" w:color="auto" w:sz="4" w:space="0"/>
              <w:right w:val="single" w:color="auto" w:sz="12" w:space="0"/>
            </w:tcBorders>
            <w:noWrap w:val="0"/>
            <w:vAlign w:val="center"/>
          </w:tcPr>
          <w:p w14:paraId="3B3372E8">
            <w:pPr>
              <w:spacing w:line="360" w:lineRule="auto"/>
              <w:ind w:left="69"/>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具体实施措施</w:t>
            </w:r>
          </w:p>
        </w:tc>
      </w:tr>
      <w:tr w14:paraId="6263DB9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4" w:space="0"/>
              <w:left w:val="single" w:color="auto" w:sz="12" w:space="0"/>
              <w:bottom w:val="single" w:color="auto" w:sz="4" w:space="0"/>
              <w:right w:val="single" w:color="auto" w:sz="4" w:space="0"/>
            </w:tcBorders>
            <w:noWrap w:val="0"/>
            <w:vAlign w:val="top"/>
          </w:tcPr>
          <w:p w14:paraId="62E4EBCC">
            <w:pPr>
              <w:numPr>
                <w:ilvl w:val="0"/>
                <w:numId w:val="5"/>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gridSpan w:val="2"/>
            <w:tcBorders>
              <w:top w:val="single" w:color="auto" w:sz="4" w:space="0"/>
              <w:left w:val="single" w:color="auto" w:sz="4" w:space="0"/>
              <w:bottom w:val="single" w:color="auto" w:sz="4" w:space="0"/>
              <w:right w:val="single" w:color="auto" w:sz="4" w:space="0"/>
            </w:tcBorders>
            <w:noWrap w:val="0"/>
            <w:vAlign w:val="top"/>
          </w:tcPr>
          <w:p w14:paraId="1F949A9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管理人员专业培训合格率</w:t>
            </w:r>
          </w:p>
        </w:tc>
        <w:tc>
          <w:tcPr>
            <w:tcW w:w="1563" w:type="dxa"/>
            <w:tcBorders>
              <w:top w:val="single" w:color="auto" w:sz="4" w:space="0"/>
              <w:left w:val="single" w:color="auto" w:sz="4" w:space="0"/>
              <w:bottom w:val="single" w:color="auto" w:sz="4" w:space="0"/>
              <w:right w:val="single" w:color="auto" w:sz="4" w:space="0"/>
            </w:tcBorders>
            <w:noWrap w:val="0"/>
            <w:vAlign w:val="top"/>
          </w:tcPr>
          <w:p w14:paraId="601FA20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0078B42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636BAFD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4" w:space="0"/>
              <w:left w:val="single" w:color="auto" w:sz="12" w:space="0"/>
              <w:bottom w:val="single" w:color="auto" w:sz="4" w:space="0"/>
              <w:right w:val="single" w:color="auto" w:sz="4" w:space="0"/>
            </w:tcBorders>
            <w:noWrap w:val="0"/>
            <w:vAlign w:val="top"/>
          </w:tcPr>
          <w:p w14:paraId="7010F863">
            <w:pPr>
              <w:numPr>
                <w:ilvl w:val="0"/>
                <w:numId w:val="5"/>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gridSpan w:val="2"/>
            <w:tcBorders>
              <w:top w:val="single" w:color="auto" w:sz="4" w:space="0"/>
              <w:left w:val="single" w:color="auto" w:sz="4" w:space="0"/>
              <w:bottom w:val="single" w:color="auto" w:sz="4" w:space="0"/>
              <w:right w:val="single" w:color="auto" w:sz="4" w:space="0"/>
            </w:tcBorders>
            <w:noWrap w:val="0"/>
            <w:vAlign w:val="top"/>
          </w:tcPr>
          <w:p w14:paraId="2A25B54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投诉率</w:t>
            </w:r>
          </w:p>
        </w:tc>
        <w:tc>
          <w:tcPr>
            <w:tcW w:w="1563" w:type="dxa"/>
            <w:tcBorders>
              <w:top w:val="single" w:color="auto" w:sz="4" w:space="0"/>
              <w:left w:val="single" w:color="auto" w:sz="4" w:space="0"/>
              <w:bottom w:val="single" w:color="auto" w:sz="4" w:space="0"/>
              <w:right w:val="single" w:color="auto" w:sz="4" w:space="0"/>
            </w:tcBorders>
            <w:noWrap w:val="0"/>
            <w:vAlign w:val="top"/>
          </w:tcPr>
          <w:p w14:paraId="4ACF3B2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7502ED0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769642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4" w:space="0"/>
              <w:left w:val="single" w:color="auto" w:sz="12" w:space="0"/>
              <w:bottom w:val="single" w:color="auto" w:sz="4" w:space="0"/>
              <w:right w:val="single" w:color="auto" w:sz="4" w:space="0"/>
            </w:tcBorders>
            <w:noWrap w:val="0"/>
            <w:vAlign w:val="top"/>
          </w:tcPr>
          <w:p w14:paraId="208EC095">
            <w:pPr>
              <w:numPr>
                <w:ilvl w:val="0"/>
                <w:numId w:val="5"/>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gridSpan w:val="2"/>
            <w:tcBorders>
              <w:top w:val="single" w:color="auto" w:sz="4" w:space="0"/>
              <w:left w:val="single" w:color="auto" w:sz="4" w:space="0"/>
              <w:bottom w:val="single" w:color="auto" w:sz="4" w:space="0"/>
              <w:right w:val="single" w:color="auto" w:sz="4" w:space="0"/>
            </w:tcBorders>
            <w:noWrap w:val="0"/>
            <w:vAlign w:val="top"/>
          </w:tcPr>
          <w:p w14:paraId="282A383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投诉处理率</w:t>
            </w:r>
          </w:p>
        </w:tc>
        <w:tc>
          <w:tcPr>
            <w:tcW w:w="1563" w:type="dxa"/>
            <w:tcBorders>
              <w:top w:val="single" w:color="auto" w:sz="4" w:space="0"/>
              <w:left w:val="single" w:color="auto" w:sz="4" w:space="0"/>
              <w:bottom w:val="single" w:color="auto" w:sz="4" w:space="0"/>
              <w:right w:val="single" w:color="auto" w:sz="4" w:space="0"/>
            </w:tcBorders>
            <w:noWrap w:val="0"/>
            <w:vAlign w:val="top"/>
          </w:tcPr>
          <w:p w14:paraId="0693340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53ED2F9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6D58B30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4" w:space="0"/>
              <w:left w:val="single" w:color="auto" w:sz="12" w:space="0"/>
              <w:bottom w:val="single" w:color="auto" w:sz="4" w:space="0"/>
              <w:right w:val="single" w:color="auto" w:sz="4" w:space="0"/>
            </w:tcBorders>
            <w:noWrap w:val="0"/>
            <w:vAlign w:val="top"/>
          </w:tcPr>
          <w:p w14:paraId="001AFE55">
            <w:pPr>
              <w:numPr>
                <w:ilvl w:val="0"/>
                <w:numId w:val="5"/>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gridSpan w:val="2"/>
            <w:tcBorders>
              <w:top w:val="single" w:color="auto" w:sz="4" w:space="0"/>
              <w:left w:val="single" w:color="auto" w:sz="4" w:space="0"/>
              <w:bottom w:val="single" w:color="auto" w:sz="4" w:space="0"/>
              <w:right w:val="single" w:color="auto" w:sz="4" w:space="0"/>
            </w:tcBorders>
            <w:noWrap w:val="0"/>
            <w:vAlign w:val="top"/>
          </w:tcPr>
          <w:p w14:paraId="6CEFE99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客户满意率</w:t>
            </w:r>
          </w:p>
        </w:tc>
        <w:tc>
          <w:tcPr>
            <w:tcW w:w="1563" w:type="dxa"/>
            <w:tcBorders>
              <w:top w:val="single" w:color="auto" w:sz="4" w:space="0"/>
              <w:left w:val="single" w:color="auto" w:sz="4" w:space="0"/>
              <w:bottom w:val="single" w:color="auto" w:sz="4" w:space="0"/>
              <w:right w:val="single" w:color="auto" w:sz="4" w:space="0"/>
            </w:tcBorders>
            <w:noWrap w:val="0"/>
            <w:vAlign w:val="top"/>
          </w:tcPr>
          <w:p w14:paraId="303537C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499FEFE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0BE173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noWrap w:val="0"/>
            <w:vAlign w:val="top"/>
          </w:tcPr>
          <w:p w14:paraId="79928782">
            <w:pPr>
              <w:numPr>
                <w:ilvl w:val="0"/>
                <w:numId w:val="5"/>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vMerge w:val="restart"/>
            <w:tcBorders>
              <w:top w:val="single" w:color="auto" w:sz="4" w:space="0"/>
              <w:left w:val="single" w:color="auto" w:sz="4" w:space="0"/>
              <w:bottom w:val="single" w:color="auto" w:sz="12" w:space="0"/>
              <w:right w:val="single" w:color="auto" w:sz="4" w:space="0"/>
            </w:tcBorders>
            <w:noWrap w:val="0"/>
            <w:vAlign w:val="center"/>
          </w:tcPr>
          <w:p w14:paraId="4EE38731">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其他</w:t>
            </w:r>
          </w:p>
        </w:tc>
        <w:tc>
          <w:tcPr>
            <w:tcW w:w="2707" w:type="dxa"/>
            <w:tcBorders>
              <w:top w:val="single" w:color="auto" w:sz="4" w:space="0"/>
              <w:left w:val="single" w:color="auto" w:sz="4" w:space="0"/>
              <w:bottom w:val="single" w:color="auto" w:sz="4" w:space="0"/>
              <w:right w:val="single" w:color="auto" w:sz="4" w:space="0"/>
            </w:tcBorders>
            <w:noWrap w:val="0"/>
            <w:vAlign w:val="top"/>
          </w:tcPr>
          <w:p w14:paraId="2B716EB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6BE4FD0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72E18FD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021D31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noWrap w:val="0"/>
            <w:vAlign w:val="top"/>
          </w:tcPr>
          <w:p w14:paraId="28BEA2CE">
            <w:pPr>
              <w:numPr>
                <w:ilvl w:val="0"/>
                <w:numId w:val="5"/>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noWrap w:val="0"/>
            <w:vAlign w:val="center"/>
          </w:tcPr>
          <w:p w14:paraId="6FB5F478">
            <w:pPr>
              <w:widowControl/>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4" w:space="0"/>
              <w:right w:val="single" w:color="auto" w:sz="4" w:space="0"/>
            </w:tcBorders>
            <w:noWrap w:val="0"/>
            <w:vAlign w:val="top"/>
          </w:tcPr>
          <w:p w14:paraId="3E1F31C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03531E9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525FF63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1BEB04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noWrap w:val="0"/>
            <w:vAlign w:val="top"/>
          </w:tcPr>
          <w:p w14:paraId="59832E38">
            <w:pPr>
              <w:numPr>
                <w:ilvl w:val="0"/>
                <w:numId w:val="5"/>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noWrap w:val="0"/>
            <w:vAlign w:val="center"/>
          </w:tcPr>
          <w:p w14:paraId="647EFBD2">
            <w:pPr>
              <w:widowControl/>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4" w:space="0"/>
              <w:right w:val="single" w:color="auto" w:sz="4" w:space="0"/>
            </w:tcBorders>
            <w:noWrap w:val="0"/>
            <w:vAlign w:val="top"/>
          </w:tcPr>
          <w:p w14:paraId="6BAC18D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023EE34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2E49553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290D69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noWrap w:val="0"/>
            <w:vAlign w:val="top"/>
          </w:tcPr>
          <w:p w14:paraId="3154744E">
            <w:pPr>
              <w:numPr>
                <w:ilvl w:val="0"/>
                <w:numId w:val="5"/>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noWrap w:val="0"/>
            <w:vAlign w:val="center"/>
          </w:tcPr>
          <w:p w14:paraId="546FE91B">
            <w:pPr>
              <w:widowControl/>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4" w:space="0"/>
              <w:right w:val="single" w:color="auto" w:sz="4" w:space="0"/>
            </w:tcBorders>
            <w:noWrap w:val="0"/>
            <w:vAlign w:val="top"/>
          </w:tcPr>
          <w:p w14:paraId="3EFAAE4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36DA6CA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7F8D4AA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5DA128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noWrap w:val="0"/>
            <w:vAlign w:val="top"/>
          </w:tcPr>
          <w:p w14:paraId="50B5FBA0">
            <w:pPr>
              <w:numPr>
                <w:ilvl w:val="0"/>
                <w:numId w:val="5"/>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noWrap w:val="0"/>
            <w:vAlign w:val="center"/>
          </w:tcPr>
          <w:p w14:paraId="537126EF">
            <w:pPr>
              <w:widowControl/>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4" w:space="0"/>
              <w:right w:val="single" w:color="auto" w:sz="4" w:space="0"/>
            </w:tcBorders>
            <w:noWrap w:val="0"/>
            <w:vAlign w:val="top"/>
          </w:tcPr>
          <w:p w14:paraId="2C90148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61BDD90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139C4F4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4320EA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12" w:space="0"/>
              <w:right w:val="single" w:color="auto" w:sz="4" w:space="0"/>
            </w:tcBorders>
            <w:noWrap w:val="0"/>
            <w:vAlign w:val="top"/>
          </w:tcPr>
          <w:p w14:paraId="5957AAB5">
            <w:pPr>
              <w:numPr>
                <w:ilvl w:val="0"/>
                <w:numId w:val="5"/>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noWrap w:val="0"/>
            <w:vAlign w:val="center"/>
          </w:tcPr>
          <w:p w14:paraId="1071D99E">
            <w:pPr>
              <w:widowControl/>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12" w:space="0"/>
              <w:right w:val="single" w:color="auto" w:sz="4" w:space="0"/>
            </w:tcBorders>
            <w:noWrap w:val="0"/>
            <w:vAlign w:val="top"/>
          </w:tcPr>
          <w:p w14:paraId="72B6BF0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12" w:space="0"/>
              <w:right w:val="single" w:color="auto" w:sz="4" w:space="0"/>
            </w:tcBorders>
            <w:noWrap w:val="0"/>
            <w:vAlign w:val="top"/>
          </w:tcPr>
          <w:p w14:paraId="068BB08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12" w:space="0"/>
              <w:right w:val="single" w:color="auto" w:sz="12" w:space="0"/>
            </w:tcBorders>
            <w:noWrap w:val="0"/>
            <w:vAlign w:val="top"/>
          </w:tcPr>
          <w:p w14:paraId="3A1AC8D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bl>
    <w:p w14:paraId="514EB58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注:以上表格可以自拟,但必须含以上项目内容</w:t>
      </w:r>
    </w:p>
    <w:p w14:paraId="253080A9">
      <w:pPr>
        <w:spacing w:line="360" w:lineRule="auto"/>
        <w:ind w:left="69"/>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661682B">
      <w:pPr>
        <w:spacing w:line="360" w:lineRule="auto"/>
        <w:ind w:left="69"/>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F02EDFA">
      <w:pPr>
        <w:spacing w:line="360" w:lineRule="auto"/>
        <w:ind w:left="480" w:leftChars="57" w:right="-122" w:rightChars="-58" w:hanging="360" w:hangingChars="150"/>
        <w:rPr>
          <w:rFonts w:hint="eastAsia" w:ascii="宋体" w:hAnsi="宋体" w:eastAsia="宋体" w:cs="宋体"/>
          <w:color w:val="000000" w:themeColor="text1"/>
          <w:sz w:val="24"/>
          <w:szCs w:val="24"/>
          <w:highlight w:val="none"/>
          <w14:textFill>
            <w14:solidFill>
              <w14:schemeClr w14:val="tx1"/>
            </w14:solidFill>
          </w14:textFill>
        </w:rPr>
      </w:pPr>
    </w:p>
    <w:p w14:paraId="598EA2B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504ED97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779D0A7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3A5CAE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038ED4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06F1DF12">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71ED08D6">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53CCF8B7">
      <w:pPr>
        <w:spacing w:line="360" w:lineRule="auto"/>
        <w:jc w:val="center"/>
        <w:rPr>
          <w:rFonts w:hint="eastAsia" w:ascii="宋体" w:hAnsi="宋体" w:eastAsia="宋体" w:cs="宋体"/>
          <w:bCs/>
          <w:color w:val="000000" w:themeColor="text1"/>
          <w:sz w:val="32"/>
          <w:szCs w:val="32"/>
          <w:highlight w:val="none"/>
          <w14:textFill>
            <w14:solidFill>
              <w14:schemeClr w14:val="tx1"/>
            </w14:solidFill>
          </w14:textFill>
        </w:rPr>
      </w:pPr>
    </w:p>
    <w:p w14:paraId="30C4F67F">
      <w:pPr>
        <w:spacing w:line="360" w:lineRule="auto"/>
        <w:jc w:val="center"/>
        <w:rPr>
          <w:rFonts w:hint="eastAsia" w:ascii="宋体" w:hAnsi="宋体" w:eastAsia="宋体" w:cs="宋体"/>
          <w:bCs/>
          <w:color w:val="000000" w:themeColor="text1"/>
          <w:sz w:val="32"/>
          <w:szCs w:val="32"/>
          <w:highlight w:val="none"/>
          <w14:textFill>
            <w14:solidFill>
              <w14:schemeClr w14:val="tx1"/>
            </w14:solidFill>
          </w14:textFill>
        </w:rPr>
      </w:pPr>
    </w:p>
    <w:p w14:paraId="5D28C3E3">
      <w:pPr>
        <w:spacing w:line="360" w:lineRule="auto"/>
        <w:jc w:val="center"/>
        <w:rPr>
          <w:rFonts w:hint="eastAsia" w:ascii="宋体" w:hAnsi="宋体" w:eastAsia="宋体" w:cs="宋体"/>
          <w:bCs/>
          <w:color w:val="000000" w:themeColor="text1"/>
          <w:sz w:val="32"/>
          <w:szCs w:val="32"/>
          <w:highlight w:val="none"/>
          <w14:textFill>
            <w14:solidFill>
              <w14:schemeClr w14:val="tx1"/>
            </w14:solidFill>
          </w14:textFill>
        </w:rPr>
      </w:pPr>
    </w:p>
    <w:p w14:paraId="122450F4">
      <w:pPr>
        <w:spacing w:line="360" w:lineRule="auto"/>
        <w:jc w:val="center"/>
        <w:rPr>
          <w:rFonts w:hint="eastAsia" w:ascii="宋体" w:hAnsi="宋体" w:eastAsia="宋体" w:cs="宋体"/>
          <w:bCs/>
          <w:color w:val="000000" w:themeColor="text1"/>
          <w:sz w:val="32"/>
          <w:szCs w:val="32"/>
          <w:highlight w:val="none"/>
          <w14:textFill>
            <w14:solidFill>
              <w14:schemeClr w14:val="tx1"/>
            </w14:solidFill>
          </w14:textFill>
        </w:rPr>
      </w:pPr>
      <w:r>
        <w:rPr>
          <w:rFonts w:hint="eastAsia" w:ascii="宋体" w:hAnsi="宋体" w:cs="宋体"/>
          <w:bCs/>
          <w:color w:val="000000" w:themeColor="text1"/>
          <w:sz w:val="32"/>
          <w:szCs w:val="32"/>
          <w:highlight w:val="none"/>
          <w:lang w:eastAsia="zh-CN"/>
          <w14:textFill>
            <w14:solidFill>
              <w14:schemeClr w14:val="tx1"/>
            </w14:solidFill>
          </w14:textFill>
        </w:rPr>
        <w:t>供应商</w:t>
      </w:r>
      <w:r>
        <w:rPr>
          <w:rFonts w:hint="eastAsia" w:ascii="宋体" w:hAnsi="宋体" w:eastAsia="宋体" w:cs="宋体"/>
          <w:bCs/>
          <w:color w:val="000000" w:themeColor="text1"/>
          <w:sz w:val="32"/>
          <w:szCs w:val="32"/>
          <w:highlight w:val="none"/>
          <w14:textFill>
            <w14:solidFill>
              <w14:schemeClr w14:val="tx1"/>
            </w14:solidFill>
          </w14:textFill>
        </w:rPr>
        <w:t>的资格证明文件</w:t>
      </w:r>
    </w:p>
    <w:p w14:paraId="5CAE9B1C">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32"/>
          <w:szCs w:val="32"/>
          <w:highlight w:val="none"/>
          <w14:textFill>
            <w14:solidFill>
              <w14:schemeClr w14:val="tx1"/>
            </w14:solidFill>
          </w14:textFill>
        </w:rPr>
        <w:t>关于资格的声明函</w:t>
      </w:r>
    </w:p>
    <w:p w14:paraId="756858B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w:t>
      </w:r>
    </w:p>
    <w:p w14:paraId="6600246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关于贵方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（项目编号）政府采购磋商邀请，本签字人愿意参加磋商，提供采购文件“采购服务及要求”中规定的</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（合同包/品目号）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（服务名称），并证明提交的下列文件和说明是准确的和真实的。</w:t>
      </w:r>
    </w:p>
    <w:p w14:paraId="608791E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2165EFA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1．本签字人确认资格文件中的说明以及</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中所有提交的文件和材料是真实的、准确的。</w:t>
      </w:r>
    </w:p>
    <w:p w14:paraId="3E99B81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2．我方的资格声明正本一份，副本</w:t>
      </w:r>
      <w:r>
        <w:rPr>
          <w:rFonts w:hint="eastAsia" w:ascii="宋体" w:hAnsi="宋体" w:eastAsia="宋体" w:cs="宋体"/>
          <w:color w:val="000000" w:themeColor="text1"/>
          <w:sz w:val="24"/>
          <w:szCs w:val="24"/>
          <w:highlight w:val="none"/>
          <w:u w:val="single"/>
          <w14:textFill>
            <w14:solidFill>
              <w14:schemeClr w14:val="tx1"/>
            </w14:solidFill>
          </w14:textFill>
        </w:rPr>
        <w:t>四</w:t>
      </w:r>
      <w:r>
        <w:rPr>
          <w:rFonts w:hint="eastAsia" w:ascii="宋体" w:hAnsi="宋体" w:eastAsia="宋体" w:cs="宋体"/>
          <w:color w:val="000000" w:themeColor="text1"/>
          <w:sz w:val="24"/>
          <w:szCs w:val="24"/>
          <w:highlight w:val="none"/>
          <w14:textFill>
            <w14:solidFill>
              <w14:schemeClr w14:val="tx1"/>
            </w14:solidFill>
          </w14:textFill>
        </w:rPr>
        <w:t>份，随</w:t>
      </w:r>
      <w:r>
        <w:rPr>
          <w:rFonts w:hint="default" w:ascii="宋体" w:hAnsi="宋体" w:cs="宋体"/>
          <w:color w:val="000000" w:themeColor="text1"/>
          <w:sz w:val="24"/>
          <w:szCs w:val="24"/>
          <w:highlight w:val="none"/>
          <w:lang w:val="en-US"/>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一同递交。</w:t>
      </w:r>
    </w:p>
    <w:p w14:paraId="6E34C8C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66BEC10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（全称并加盖公章）：</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5E492B1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地     址：</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43E955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邮     编：</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0F885D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 话/传 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电子信箱：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10E6E477">
      <w:pPr>
        <w:spacing w:line="360" w:lineRule="auto"/>
        <w:rPr>
          <w:rFonts w:hint="eastAsia" w:ascii="宋体" w:hAnsi="宋体" w:eastAsia="宋体" w:cs="宋体"/>
          <w:b/>
          <w:bCs/>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 xml:space="preserve">代表签字：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33874BBB">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27614CA6">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20662AB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w:t>
      </w:r>
    </w:p>
    <w:p w14:paraId="3FB8E82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6FA23F4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4C34F96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77236B6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6EA4751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189A292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21BEF0D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05053F3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4EE00A2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00E08A5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6F188671">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w:t>
      </w:r>
      <w:r>
        <w:rPr>
          <w:rFonts w:hint="eastAsia" w:ascii="宋体" w:hAnsi="宋体" w:cs="宋体"/>
          <w:b/>
          <w:color w:val="000000" w:themeColor="text1"/>
          <w:sz w:val="32"/>
          <w:szCs w:val="32"/>
          <w:highlight w:val="none"/>
          <w:lang w:eastAsia="zh-CN"/>
          <w14:textFill>
            <w14:solidFill>
              <w14:schemeClr w14:val="tx1"/>
            </w14:solidFill>
          </w14:textFill>
        </w:rPr>
        <w:t>供应商</w:t>
      </w:r>
      <w:r>
        <w:rPr>
          <w:rFonts w:hint="eastAsia" w:ascii="宋体" w:hAnsi="宋体" w:eastAsia="宋体" w:cs="宋体"/>
          <w:b/>
          <w:color w:val="000000" w:themeColor="text1"/>
          <w:sz w:val="32"/>
          <w:szCs w:val="32"/>
          <w:highlight w:val="none"/>
          <w14:textFill>
            <w14:solidFill>
              <w14:schemeClr w14:val="tx1"/>
            </w14:solidFill>
          </w14:textFill>
        </w:rPr>
        <w:t>的资格声明</w:t>
      </w:r>
    </w:p>
    <w:p w14:paraId="2BD4A94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p w14:paraId="139418F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 xml:space="preserve">概况：                                   </w:t>
      </w:r>
    </w:p>
    <w:p w14:paraId="786D69C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Ａ．</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名称：</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C0A2099">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Ｂ．注册地址：</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8A1CBF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传真：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电话：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邮编：</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F719612">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Ｃ．成立或注册日期：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610277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Ｄ．法定代表人：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（姓名、职务）</w:t>
      </w:r>
    </w:p>
    <w:p w14:paraId="5790E000">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实收资本：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48CB47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其中 国家资本：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法人资本：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BEA450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个人资本：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外商资本：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8DF95A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Ｅ．最近资产负债表（到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月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日为止）。</w:t>
      </w:r>
    </w:p>
    <w:p w14:paraId="4DD49D98">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(1)固定资产合计: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E6100F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(2)流动资产合计: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30EF3C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(3)长期负债合计: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CCAD4A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(4)流动负债合计: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49338D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Ｆ．最近损益表（到</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日为止）。</w:t>
      </w:r>
    </w:p>
    <w:p w14:paraId="1E4A1019">
      <w:pPr>
        <w:spacing w:line="360" w:lineRule="auto"/>
        <w:ind w:firstLine="840" w:firstLineChars="35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(1)本年（期）利润总额累计：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005AA51">
      <w:pPr>
        <w:spacing w:line="360" w:lineRule="auto"/>
        <w:ind w:firstLine="840" w:firstLineChars="35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(2)本年（期）净利润累计：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74EAE61">
      <w:pPr>
        <w:spacing w:line="360" w:lineRule="auto"/>
        <w:ind w:firstLine="840" w:firstLineChars="350"/>
        <w:rPr>
          <w:rFonts w:hint="eastAsia" w:ascii="宋体" w:hAnsi="宋体" w:eastAsia="宋体" w:cs="宋体"/>
          <w:color w:val="000000" w:themeColor="text1"/>
          <w:sz w:val="24"/>
          <w:szCs w:val="24"/>
          <w:highlight w:val="none"/>
          <w14:textFill>
            <w14:solidFill>
              <w14:schemeClr w14:val="tx1"/>
            </w14:solidFill>
          </w14:textFill>
        </w:rPr>
      </w:pPr>
    </w:p>
    <w:p w14:paraId="7B8B5D9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2.我方在此声明，我方具备并满足下列各项条款的规定。本声明如有虚假或不实之处，我方将失去合格</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资格且我方的磋商保证金将不予退还。</w:t>
      </w:r>
    </w:p>
    <w:p w14:paraId="075F3C1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（1）具有独立承担民事责任的能力； </w:t>
      </w:r>
    </w:p>
    <w:p w14:paraId="1C07B2D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（2）具有良好的商业信誉和健全的财务会计制度； </w:t>
      </w:r>
    </w:p>
    <w:p w14:paraId="1D5536C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（3）具有履行合同所必需的设备和专业技术能力； </w:t>
      </w:r>
    </w:p>
    <w:p w14:paraId="23599ED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（4）有依法缴纳税收和社会保障资金的良好记录； </w:t>
      </w:r>
    </w:p>
    <w:p w14:paraId="6AFB10C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（5）近三年内，在经营活动中没有重大违法记录。</w:t>
      </w:r>
    </w:p>
    <w:p w14:paraId="230537F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0689668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3.最近三年磋商项目在国内主要用户的名称和地址：</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7"/>
        <w:gridCol w:w="2299"/>
        <w:gridCol w:w="1045"/>
        <w:gridCol w:w="1463"/>
        <w:gridCol w:w="1404"/>
      </w:tblGrid>
      <w:tr w14:paraId="63C1F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01952DD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用户名称和地址</w:t>
            </w:r>
          </w:p>
        </w:tc>
        <w:tc>
          <w:tcPr>
            <w:tcW w:w="2299" w:type="dxa"/>
            <w:tcBorders>
              <w:top w:val="single" w:color="auto" w:sz="4" w:space="0"/>
              <w:left w:val="single" w:color="auto" w:sz="4" w:space="0"/>
              <w:bottom w:val="single" w:color="auto" w:sz="4" w:space="0"/>
              <w:right w:val="single" w:color="auto" w:sz="4" w:space="0"/>
            </w:tcBorders>
            <w:noWrap w:val="0"/>
            <w:vAlign w:val="top"/>
          </w:tcPr>
          <w:p w14:paraId="0748FCD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服务名称</w:t>
            </w:r>
          </w:p>
        </w:tc>
        <w:tc>
          <w:tcPr>
            <w:tcW w:w="1045" w:type="dxa"/>
            <w:tcBorders>
              <w:top w:val="single" w:color="auto" w:sz="4" w:space="0"/>
              <w:left w:val="single" w:color="auto" w:sz="4" w:space="0"/>
              <w:bottom w:val="single" w:color="auto" w:sz="4" w:space="0"/>
              <w:right w:val="single" w:color="auto" w:sz="4" w:space="0"/>
            </w:tcBorders>
            <w:noWrap w:val="0"/>
            <w:vAlign w:val="top"/>
          </w:tcPr>
          <w:p w14:paraId="24A5255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w:t>
            </w:r>
          </w:p>
        </w:tc>
        <w:tc>
          <w:tcPr>
            <w:tcW w:w="1463" w:type="dxa"/>
            <w:tcBorders>
              <w:top w:val="single" w:color="auto" w:sz="4" w:space="0"/>
              <w:left w:val="single" w:color="auto" w:sz="4" w:space="0"/>
              <w:bottom w:val="single" w:color="auto" w:sz="4" w:space="0"/>
              <w:right w:val="single" w:color="auto" w:sz="4" w:space="0"/>
            </w:tcBorders>
            <w:noWrap w:val="0"/>
            <w:vAlign w:val="top"/>
          </w:tcPr>
          <w:p w14:paraId="123CAF7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服务期</w:t>
            </w:r>
          </w:p>
        </w:tc>
        <w:tc>
          <w:tcPr>
            <w:tcW w:w="1404" w:type="dxa"/>
            <w:tcBorders>
              <w:top w:val="single" w:color="auto" w:sz="4" w:space="0"/>
              <w:left w:val="single" w:color="auto" w:sz="4" w:space="0"/>
              <w:bottom w:val="single" w:color="auto" w:sz="4" w:space="0"/>
              <w:right w:val="single" w:color="auto" w:sz="4" w:space="0"/>
            </w:tcBorders>
            <w:noWrap w:val="0"/>
            <w:vAlign w:val="top"/>
          </w:tcPr>
          <w:p w14:paraId="2E75788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运行状况</w:t>
            </w:r>
          </w:p>
        </w:tc>
      </w:tr>
      <w:tr w14:paraId="13777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6194E24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24FE423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4EA4754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7A6C9C6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549ACB1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3A5C3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639365C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4EB41FF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043AEB5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7640727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409AB71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263BA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406D6CC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0041A04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585EB1E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2DA6384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708AB26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6CD6C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07AF435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62CBFB4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64A7211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778BE9C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6EFE624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130BE4C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411ADE4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4.单位营业执照、税务登记证见附件</w:t>
      </w:r>
    </w:p>
    <w:p w14:paraId="4D68E4C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(注：</w:t>
      </w:r>
      <w:r>
        <w:rPr>
          <w:rFonts w:hint="eastAsia" w:ascii="宋体" w:hAnsi="宋体" w:eastAsia="宋体" w:cs="宋体"/>
          <w:color w:val="000000" w:themeColor="text1"/>
          <w:sz w:val="24"/>
          <w:szCs w:val="24"/>
          <w:highlight w:val="none"/>
          <w14:textFill>
            <w14:solidFill>
              <w14:schemeClr w14:val="tx1"/>
            </w14:solidFill>
          </w14:textFill>
        </w:rPr>
        <w:t>营业执照有加载统一社会信用代码的，无需提供税务登记证、组织机构代码证)</w:t>
      </w:r>
    </w:p>
    <w:p w14:paraId="1DC6272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0B5309C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就我方全部所知，兹证明</w:t>
      </w:r>
      <w:r>
        <w:rPr>
          <w:rFonts w:hint="eastAsia" w:ascii="宋体" w:hAnsi="宋体" w:cs="宋体"/>
          <w:bCs/>
          <w:color w:val="000000" w:themeColor="text1"/>
          <w:sz w:val="24"/>
          <w:szCs w:val="24"/>
          <w:highlight w:val="none"/>
          <w:lang w:eastAsia="zh-CN"/>
          <w14:textFill>
            <w14:solidFill>
              <w14:schemeClr w14:val="tx1"/>
            </w14:solidFill>
          </w14:textFill>
        </w:rPr>
        <w:t>上述</w:t>
      </w:r>
      <w:r>
        <w:rPr>
          <w:rFonts w:hint="eastAsia" w:ascii="宋体" w:hAnsi="宋体" w:eastAsia="宋体" w:cs="宋体"/>
          <w:bCs/>
          <w:color w:val="000000" w:themeColor="text1"/>
          <w:sz w:val="24"/>
          <w:szCs w:val="24"/>
          <w:highlight w:val="none"/>
          <w14:textFill>
            <w14:solidFill>
              <w14:schemeClr w14:val="tx1"/>
            </w14:solidFill>
          </w14:textFill>
        </w:rPr>
        <w:t>声明是真实、正确的，并已提供了全部现有资料和数据，我方同意根据贵方要求出示文件予以证实。</w:t>
      </w:r>
    </w:p>
    <w:p w14:paraId="2AF35AF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45816E3F">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4F797A8D">
      <w:pPr>
        <w:spacing w:line="360" w:lineRule="auto"/>
        <w:ind w:firstLine="120" w:firstLineChars="5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（全称并加盖公章）：</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 xml:space="preserve"> </w:t>
      </w:r>
    </w:p>
    <w:p w14:paraId="324A86FC">
      <w:pPr>
        <w:spacing w:line="360" w:lineRule="auto"/>
        <w:rPr>
          <w:rFonts w:hint="eastAsia" w:ascii="宋体" w:hAnsi="宋体" w:eastAsia="宋体" w:cs="宋体"/>
          <w:bCs/>
          <w:color w:val="000000" w:themeColor="text1"/>
          <w:sz w:val="24"/>
          <w:szCs w:val="24"/>
          <w:highlight w:val="none"/>
          <w:u w:val="singl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w:t>
      </w: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代表签字：</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p>
    <w:p w14:paraId="47E5DFB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月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日</w:t>
      </w:r>
    </w:p>
    <w:p w14:paraId="0448DF85">
      <w:pPr>
        <w:spacing w:line="360" w:lineRule="auto"/>
        <w:ind w:firstLine="240" w:firstLineChars="1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      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2517DBA">
      <w:pPr>
        <w:spacing w:line="360" w:lineRule="auto"/>
        <w:ind w:firstLine="240" w:firstLineChars="1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      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1F5C8A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A42EEA3">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 xml:space="preserve">  </w:t>
      </w:r>
    </w:p>
    <w:p w14:paraId="7B69AD53">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0011B5BE">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37C7FA0A">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116BE81A">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62C97D69">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2551E4B6">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714662E5">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4560B34B">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2A307B8B">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289A606B">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56C0B88B">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15AB7C4A">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587B977F">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27925ED7">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723FB6A5">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10B37AF8">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单位授权书</w:t>
      </w:r>
    </w:p>
    <w:p w14:paraId="69D58DBF">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00CEDF8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厦门万翔招标有限公司：</w:t>
      </w:r>
    </w:p>
    <w:p w14:paraId="6CE13C6D">
      <w:pPr>
        <w:pStyle w:val="9"/>
        <w:snapToGrid w:val="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u w:val="single"/>
          <w14:textFill>
            <w14:solidFill>
              <w14:schemeClr w14:val="tx1"/>
            </w14:solidFill>
          </w14:textFill>
        </w:rPr>
        <w:t>（</w:t>
      </w:r>
      <w:r>
        <w:rPr>
          <w:rFonts w:hint="eastAsia" w:hAnsi="宋体" w:cs="宋体"/>
          <w:color w:val="000000" w:themeColor="text1"/>
          <w:sz w:val="24"/>
          <w:szCs w:val="24"/>
          <w:highlight w:val="none"/>
          <w:u w:val="single"/>
          <w:lang w:eastAsia="zh-CN"/>
          <w14:textFill>
            <w14:solidFill>
              <w14:schemeClr w14:val="tx1"/>
            </w14:solidFill>
          </w14:textFill>
        </w:rPr>
        <w:t>供应商</w:t>
      </w:r>
      <w:r>
        <w:rPr>
          <w:rFonts w:hint="eastAsia" w:hAnsi="宋体" w:eastAsia="宋体" w:cs="宋体"/>
          <w:color w:val="000000" w:themeColor="text1"/>
          <w:sz w:val="24"/>
          <w:szCs w:val="24"/>
          <w:highlight w:val="none"/>
          <w:u w:val="single"/>
          <w14:textFill>
            <w14:solidFill>
              <w14:schemeClr w14:val="tx1"/>
            </w14:solidFill>
          </w14:textFill>
        </w:rPr>
        <w:t xml:space="preserve">全称）        </w:t>
      </w:r>
      <w:r>
        <w:rPr>
          <w:rFonts w:hint="eastAsia" w:hAnsi="宋体" w:eastAsia="宋体" w:cs="宋体"/>
          <w:color w:val="000000" w:themeColor="text1"/>
          <w:sz w:val="24"/>
          <w:szCs w:val="24"/>
          <w:highlight w:val="none"/>
          <w14:textFill>
            <w14:solidFill>
              <w14:schemeClr w14:val="tx1"/>
            </w14:solidFill>
          </w14:textFill>
        </w:rPr>
        <w:t xml:space="preserve"> 授权</w:t>
      </w:r>
      <w:r>
        <w:rPr>
          <w:rFonts w:hint="eastAsia" w:hAnsi="宋体" w:eastAsia="宋体" w:cs="宋体"/>
          <w:color w:val="000000" w:themeColor="text1"/>
          <w:sz w:val="24"/>
          <w:szCs w:val="24"/>
          <w:highlight w:val="none"/>
          <w:u w:val="single"/>
          <w14:textFill>
            <w14:solidFill>
              <w14:schemeClr w14:val="tx1"/>
            </w14:solidFill>
          </w14:textFill>
        </w:rPr>
        <w:t xml:space="preserve">  （</w:t>
      </w:r>
      <w:r>
        <w:rPr>
          <w:rFonts w:hint="eastAsia" w:hAnsi="宋体" w:cs="宋体"/>
          <w:color w:val="000000" w:themeColor="text1"/>
          <w:sz w:val="24"/>
          <w:szCs w:val="24"/>
          <w:highlight w:val="none"/>
          <w:u w:val="single"/>
          <w:lang w:eastAsia="zh-CN"/>
          <w14:textFill>
            <w14:solidFill>
              <w14:schemeClr w14:val="tx1"/>
            </w14:solidFill>
          </w14:textFill>
        </w:rPr>
        <w:t>供应商</w:t>
      </w:r>
      <w:r>
        <w:rPr>
          <w:rFonts w:hint="eastAsia" w:hAnsi="宋体" w:eastAsia="宋体" w:cs="宋体"/>
          <w:color w:val="000000" w:themeColor="text1"/>
          <w:sz w:val="24"/>
          <w:szCs w:val="24"/>
          <w:highlight w:val="none"/>
          <w:u w:val="single"/>
          <w14:textFill>
            <w14:solidFill>
              <w14:schemeClr w14:val="tx1"/>
            </w14:solidFill>
          </w14:textFill>
        </w:rPr>
        <w:t>代表姓名）</w:t>
      </w:r>
      <w:r>
        <w:rPr>
          <w:rFonts w:hint="eastAsia" w:hAnsi="宋体" w:eastAsia="宋体" w:cs="宋体"/>
          <w:color w:val="000000" w:themeColor="text1"/>
          <w:sz w:val="24"/>
          <w:szCs w:val="24"/>
          <w:highlight w:val="none"/>
          <w14:textFill>
            <w14:solidFill>
              <w14:schemeClr w14:val="tx1"/>
            </w14:solidFill>
          </w14:textFill>
        </w:rPr>
        <w:t>为</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代表，代表本公司参加贵司组织的</w:t>
      </w:r>
      <w:r>
        <w:rPr>
          <w:rFonts w:hint="eastAsia" w:hAnsi="宋体" w:eastAsia="宋体" w:cs="宋体"/>
          <w:color w:val="000000" w:themeColor="text1"/>
          <w:sz w:val="24"/>
          <w:szCs w:val="24"/>
          <w:highlight w:val="none"/>
          <w:u w:val="single"/>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项目（项目编号</w:t>
      </w:r>
      <w:r>
        <w:rPr>
          <w:rFonts w:hint="eastAsia" w:hAnsi="宋体" w:eastAsia="宋体" w:cs="宋体"/>
          <w:color w:val="000000" w:themeColor="text1"/>
          <w:sz w:val="24"/>
          <w:szCs w:val="24"/>
          <w:highlight w:val="none"/>
          <w:u w:val="single"/>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）采购活动，全权代表本公司处理磋商响应过程的一切事宜，包括但不限于：（1）签署、澄清、补正、修改、撤回、提交</w:t>
      </w:r>
      <w:r>
        <w:rPr>
          <w:rFonts w:hint="default" w:hAnsi="宋体" w:cs="宋体"/>
          <w:color w:val="000000" w:themeColor="text1"/>
          <w:sz w:val="24"/>
          <w:szCs w:val="24"/>
          <w:highlight w:val="none"/>
          <w:lang w:val="en-US"/>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；（2）签署并重新提交</w:t>
      </w:r>
      <w:r>
        <w:rPr>
          <w:rFonts w:hint="default" w:hAnsi="宋体" w:cs="宋体"/>
          <w:color w:val="000000" w:themeColor="text1"/>
          <w:sz w:val="24"/>
          <w:szCs w:val="24"/>
          <w:highlight w:val="none"/>
          <w:lang w:val="en-US"/>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及报价；（3）退出磋商；（4）签订合同和处理有关事宜。</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代表在采购过程中所签署的一切文件和处理与之有关的一切事务，本公司均予以认可并对此承担责任。</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代表无转委托权。特此授权。</w:t>
      </w:r>
    </w:p>
    <w:p w14:paraId="17F80A94">
      <w:pPr>
        <w:pStyle w:val="9"/>
        <w:snapToGrid w:val="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本授权书自出具之日起生效。</w:t>
      </w:r>
    </w:p>
    <w:p w14:paraId="1A7AF7F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代表：</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性别：</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身份证号：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214898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部门：</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职务：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DF6A40E">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详细通讯地址：</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邮政编码:</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电话：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92C03F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电子信箱：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BD95A4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附：被授权人身份证件</w:t>
      </w:r>
    </w:p>
    <w:p w14:paraId="1F045865">
      <w:pPr>
        <w:spacing w:line="360" w:lineRule="auto"/>
        <w:ind w:firstLine="4080" w:firstLineChars="17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授权方</w:t>
      </w:r>
    </w:p>
    <w:p w14:paraId="6017F620">
      <w:pPr>
        <w:spacing w:line="360" w:lineRule="auto"/>
        <w:ind w:firstLine="3960" w:firstLineChars="16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（全称并加盖公章）：</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6C2A4A1">
      <w:pPr>
        <w:spacing w:line="360" w:lineRule="auto"/>
        <w:ind w:firstLine="4800" w:firstLineChars="20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F52FCCB">
      <w:pPr>
        <w:spacing w:line="360" w:lineRule="auto"/>
        <w:ind w:firstLine="4080" w:firstLineChars="17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接受授权方</w:t>
      </w:r>
    </w:p>
    <w:p w14:paraId="302CC464">
      <w:pPr>
        <w:spacing w:line="360" w:lineRule="auto"/>
        <w:ind w:firstLine="4800" w:firstLineChars="20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3272504">
      <w:pPr>
        <w:spacing w:line="360" w:lineRule="auto"/>
        <w:ind w:firstLine="4800" w:firstLineChars="20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D8DA5B6">
      <w:pPr>
        <w:pStyle w:val="68"/>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6A91CC30">
      <w:pPr>
        <w:pStyle w:val="68"/>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706B21B3">
      <w:pPr>
        <w:pStyle w:val="68"/>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7BFF5A97">
      <w:pPr>
        <w:pStyle w:val="68"/>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6F66C3CB">
      <w:pPr>
        <w:pStyle w:val="68"/>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42D1D334">
      <w:pPr>
        <w:pStyle w:val="68"/>
        <w:spacing w:line="360" w:lineRule="auto"/>
        <w:jc w:val="center"/>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单位营业执照、税务登记证</w:t>
      </w:r>
    </w:p>
    <w:p w14:paraId="5AD3546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A04907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3D83C7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925EF5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厦门万翔招标有限公司：</w:t>
      </w:r>
    </w:p>
    <w:p w14:paraId="7DD95D6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现附上由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（签发机关名称）签发的我方单位营业执照副本复印件，该</w:t>
      </w:r>
      <w:r>
        <w:rPr>
          <w:rFonts w:hint="eastAsia" w:ascii="宋体" w:hAnsi="宋体" w:cs="宋体"/>
          <w:color w:val="000000" w:themeColor="text1"/>
          <w:sz w:val="24"/>
          <w:szCs w:val="24"/>
          <w:highlight w:val="none"/>
          <w:lang w:eastAsia="zh-CN"/>
          <w14:textFill>
            <w14:solidFill>
              <w14:schemeClr w14:val="tx1"/>
            </w14:solidFill>
          </w14:textFill>
        </w:rPr>
        <w:t>营业执照</w:t>
      </w:r>
      <w:r>
        <w:rPr>
          <w:rFonts w:hint="eastAsia" w:ascii="宋体" w:hAnsi="宋体" w:eastAsia="宋体" w:cs="宋体"/>
          <w:color w:val="000000" w:themeColor="text1"/>
          <w:sz w:val="24"/>
          <w:szCs w:val="24"/>
          <w:highlight w:val="none"/>
          <w14:textFill>
            <w14:solidFill>
              <w14:schemeClr w14:val="tx1"/>
            </w14:solidFill>
          </w14:textFill>
        </w:rPr>
        <w:t>，真实有效。</w:t>
      </w:r>
    </w:p>
    <w:p w14:paraId="011D605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现附上由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（签发机关名称）签发的我方税务登记证副本复印件，该证件真实有效。</w:t>
      </w:r>
    </w:p>
    <w:p w14:paraId="1A99669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CD3E3E4">
      <w:pPr>
        <w:pStyle w:val="7"/>
        <w:spacing w:after="0"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注：单位营业执照、税务登记证提供复印件，由企业加盖公章并注明复印件与原件一致。或提供含统一社会信用代码证照。</w:t>
      </w:r>
    </w:p>
    <w:p w14:paraId="0459E8C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A4F405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BF0781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（全称并加盖公章）：</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0668FB6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8D3149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F0616E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4CD494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1D4A913">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6EFAE6B5">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24E9B62B">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7F0A27C3">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491FEFBC">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ab/>
      </w:r>
    </w:p>
    <w:p w14:paraId="5F64AF1C">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p w14:paraId="287FD6CD">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p w14:paraId="64ACD630">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p w14:paraId="4CE01FDC">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p w14:paraId="37E79BCB">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p w14:paraId="1849570F">
      <w:pPr>
        <w:spacing w:line="360" w:lineRule="auto"/>
        <w:jc w:val="center"/>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32"/>
          <w:szCs w:val="32"/>
          <w:highlight w:val="none"/>
          <w:lang w:eastAsia="zh-CN"/>
          <w14:textFill>
            <w14:solidFill>
              <w14:schemeClr w14:val="tx1"/>
            </w14:solidFill>
          </w14:textFill>
        </w:rPr>
        <w:t>代理服务费</w:t>
      </w:r>
      <w:r>
        <w:rPr>
          <w:rFonts w:hint="eastAsia" w:ascii="宋体" w:hAnsi="宋体" w:cs="宋体"/>
          <w:b/>
          <w:bCs/>
          <w:color w:val="000000" w:themeColor="text1"/>
          <w:sz w:val="32"/>
          <w:szCs w:val="32"/>
          <w:highlight w:val="none"/>
          <w:lang w:eastAsia="zh-CN"/>
          <w14:textFill>
            <w14:solidFill>
              <w14:schemeClr w14:val="tx1"/>
            </w14:solidFill>
          </w14:textFill>
        </w:rPr>
        <w:t>书面承诺（格式自拟）</w:t>
      </w:r>
    </w:p>
    <w:p w14:paraId="2E6D93B3">
      <w:pPr>
        <w:pStyle w:val="68"/>
        <w:spacing w:line="360" w:lineRule="auto"/>
        <w:jc w:val="center"/>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cr/>
      </w:r>
      <w:r>
        <w:rPr>
          <w:rFonts w:hint="eastAsia" w:hAnsi="宋体" w:eastAsia="宋体" w:cs="宋体"/>
          <w:color w:val="000000" w:themeColor="text1"/>
          <w:sz w:val="24"/>
          <w:szCs w:val="24"/>
          <w:highlight w:val="none"/>
          <w14:textFill>
            <w14:solidFill>
              <w14:schemeClr w14:val="tx1"/>
            </w14:solidFill>
          </w14:textFill>
        </w:rPr>
        <w:t xml:space="preserve">                                </w:t>
      </w:r>
    </w:p>
    <w:p w14:paraId="3CC8B70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致：厦门万翔招标有限公司</w:t>
      </w:r>
    </w:p>
    <w:p w14:paraId="2D8A5ED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我司在贵司组织的</w:t>
      </w:r>
      <w:r>
        <w:rPr>
          <w:rFonts w:hint="eastAsia" w:ascii="宋体" w:hAnsi="宋体" w:eastAsia="宋体" w:cs="宋体"/>
          <w:color w:val="000000" w:themeColor="text1"/>
          <w:sz w:val="24"/>
          <w:szCs w:val="24"/>
          <w:highlight w:val="none"/>
          <w:u w:val="single"/>
          <w14:textFill>
            <w14:solidFill>
              <w14:schemeClr w14:val="tx1"/>
            </w14:solidFill>
          </w14:textFill>
        </w:rPr>
        <w:t xml:space="preserve">         政府采购磋商</w:t>
      </w:r>
      <w:r>
        <w:rPr>
          <w:rFonts w:hint="eastAsia" w:ascii="宋体" w:hAnsi="宋体" w:eastAsia="宋体" w:cs="宋体"/>
          <w:color w:val="000000" w:themeColor="text1"/>
          <w:sz w:val="24"/>
          <w:szCs w:val="24"/>
          <w:highlight w:val="none"/>
          <w14:textFill>
            <w14:solidFill>
              <w14:schemeClr w14:val="tx1"/>
            </w14:solidFill>
          </w14:textFill>
        </w:rPr>
        <w:t>项目中报价（项目编号：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），如获成交，我们保证按采购文件的规定，以支票、汇票、电汇、现金或经贵公司认可的其他付款方式向贵司缴交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w:t>
      </w:r>
    </w:p>
    <w:p w14:paraId="1048C1F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我司一旦成交，承诺凭成交通知书原件按采购文件的规定签订合同，并最迟应于合同签订前缴交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，否则，我司同意贵司在厦门招投标网上对我司“不按规定缴交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的行为”进行公示。若自公示之日起3个工作日内，我司仍未缴交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的，我司同意按每日1%计取违约金。</w:t>
      </w:r>
    </w:p>
    <w:p w14:paraId="0B462FB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59AD17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特此承诺！</w:t>
      </w:r>
    </w:p>
    <w:p w14:paraId="25B1EC0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932D3C9">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 xml:space="preserve">（全称并加盖公章）：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139060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BE19C5B">
      <w:pPr>
        <w:spacing w:line="360" w:lineRule="auto"/>
        <w:ind w:firstLine="3360" w:firstLineChars="14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邮 编：</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电 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F0A191E">
      <w:pPr>
        <w:spacing w:line="360" w:lineRule="auto"/>
        <w:ind w:firstLine="4320" w:firstLineChars="18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 真：           日 期：</w:t>
      </w:r>
    </w:p>
    <w:p w14:paraId="68865840">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2C143B56">
      <w:pPr>
        <w:spacing w:line="360" w:lineRule="auto"/>
        <w:ind w:left="68"/>
        <w:rPr>
          <w:rFonts w:hint="eastAsia" w:ascii="宋体" w:hAnsi="宋体" w:eastAsia="宋体" w:cs="宋体"/>
          <w:bCs/>
          <w:color w:val="000000" w:themeColor="text1"/>
          <w:sz w:val="24"/>
          <w:szCs w:val="24"/>
          <w:highlight w:val="none"/>
          <w14:textFill>
            <w14:solidFill>
              <w14:schemeClr w14:val="tx1"/>
            </w14:solidFill>
          </w14:textFill>
        </w:rPr>
      </w:pPr>
    </w:p>
    <w:p w14:paraId="3C6EB27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3AB5E40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0A39B75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027AEEA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1B67F42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76EA0E4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1C65B06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1F248E9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1C3ADE3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32714779">
      <w:pPr>
        <w:spacing w:line="360" w:lineRule="auto"/>
        <w:rPr>
          <w:rFonts w:hint="eastAsia" w:ascii="宋体" w:hAnsi="宋体" w:eastAsia="宋体" w:cs="宋体"/>
          <w:bCs/>
          <w:color w:val="000000" w:themeColor="text1"/>
          <w:sz w:val="24"/>
          <w:szCs w:val="24"/>
          <w:highlight w:val="none"/>
          <w:lang w:eastAsia="zh-CN"/>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附</w:t>
      </w:r>
      <w:r>
        <w:rPr>
          <w:rFonts w:hint="eastAsia" w:ascii="宋体" w:hAnsi="宋体" w:cs="宋体"/>
          <w:bCs/>
          <w:color w:val="000000" w:themeColor="text1"/>
          <w:sz w:val="24"/>
          <w:szCs w:val="24"/>
          <w:highlight w:val="none"/>
          <w:lang w:val="en-US" w:eastAsia="zh-CN"/>
          <w14:textFill>
            <w14:solidFill>
              <w14:schemeClr w14:val="tx1"/>
            </w14:solidFill>
          </w14:textFill>
        </w:rPr>
        <w:t>件一</w:t>
      </w:r>
      <w:r>
        <w:rPr>
          <w:rFonts w:hint="eastAsia" w:ascii="宋体" w:hAnsi="宋体" w:eastAsia="宋体" w:cs="宋体"/>
          <w:bCs/>
          <w:color w:val="000000" w:themeColor="text1"/>
          <w:sz w:val="24"/>
          <w:szCs w:val="24"/>
          <w:highlight w:val="none"/>
          <w14:textFill>
            <w14:solidFill>
              <w14:schemeClr w14:val="tx1"/>
            </w14:solidFill>
          </w14:textFill>
        </w:rPr>
        <w:t>：廉洁</w:t>
      </w:r>
      <w:r>
        <w:rPr>
          <w:rFonts w:hint="eastAsia" w:ascii="宋体" w:hAnsi="宋体" w:cs="宋体"/>
          <w:bCs/>
          <w:color w:val="000000" w:themeColor="text1"/>
          <w:sz w:val="24"/>
          <w:szCs w:val="24"/>
          <w:highlight w:val="none"/>
          <w:lang w:eastAsia="zh-CN"/>
          <w14:textFill>
            <w14:solidFill>
              <w14:schemeClr w14:val="tx1"/>
            </w14:solidFill>
          </w14:textFill>
        </w:rPr>
        <w:t>书面承诺（格式自拟）</w:t>
      </w:r>
    </w:p>
    <w:p w14:paraId="53C8143C">
      <w:pPr>
        <w:widowControl/>
        <w:spacing w:line="360" w:lineRule="auto"/>
        <w:ind w:left="69"/>
        <w:jc w:val="center"/>
        <w:rPr>
          <w:rFonts w:hint="eastAsia" w:ascii="宋体" w:hAnsi="宋体" w:eastAsia="宋体" w:cs="宋体"/>
          <w:b/>
          <w:color w:val="000000" w:themeColor="text1"/>
          <w:sz w:val="24"/>
          <w:szCs w:val="24"/>
          <w:highlight w:val="none"/>
          <w:lang w:eastAsia="zh-CN"/>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廉洁</w:t>
      </w:r>
      <w:r>
        <w:rPr>
          <w:rFonts w:hint="eastAsia" w:ascii="宋体" w:hAnsi="宋体" w:cs="宋体"/>
          <w:b/>
          <w:color w:val="000000" w:themeColor="text1"/>
          <w:sz w:val="32"/>
          <w:szCs w:val="32"/>
          <w:highlight w:val="none"/>
          <w:lang w:eastAsia="zh-CN"/>
          <w14:textFill>
            <w14:solidFill>
              <w14:schemeClr w14:val="tx1"/>
            </w14:solidFill>
          </w14:textFill>
        </w:rPr>
        <w:t>书面承诺（格式自拟）</w:t>
      </w:r>
    </w:p>
    <w:p w14:paraId="0CF0E445">
      <w:pPr>
        <w:widowControl/>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为促进廉洁自律有关规定的落实，打击贿赂、以权谋私等违法犯罪行为，保证各项经营活动健康有序开展，维护员工职业操守，提高合作效率，本单位在与厦门万翔招标有限公司开展报价业务活动中承诺： </w:t>
      </w:r>
    </w:p>
    <w:p w14:paraId="39DB9B02">
      <w:pPr>
        <w:widowControl/>
        <w:spacing w:line="360" w:lineRule="auto"/>
        <w:ind w:left="69" w:firstLine="482" w:firstLineChars="201"/>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一、自觉遵守国家法律、法规，按照《中国共产党纪律处分条例》、《中华人民共和国反不正当竞争法》、《关于禁止商业贿赂行为的暂行规定》以及有关要求进行各项业务活动。</w:t>
      </w:r>
    </w:p>
    <w:p w14:paraId="4CB1D741">
      <w:pPr>
        <w:widowControl/>
        <w:spacing w:line="360" w:lineRule="auto"/>
        <w:ind w:left="69" w:firstLine="482" w:firstLineChars="201"/>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不向厦门万翔招标有限公司的工作人员及其亲属馈赠礼金、礼品（含有价证券）；不向厦门万翔招标有限公司的工作人员提供任何应由其个人支付报酬的劳务（如：建、修住宅等）和其它服务；不为厦门万翔招标有限公司的工作人员安排可能影响公正执行公务的任何活动（如：旅游、高消费宴请、娱乐等）；不为厦门万翔招标有限公司的工作人员支付应由其个人支付的任何赞助费、宣传费、咨询费、劳务费等；不为厦门万翔招标有限公司的工作人员报销任何名义的个人消费凭证；不为厦门万翔招标有限公司的工作人员安排违反社会公德的活动；不为厦门万翔招标有限公司的工作人员提供经商、办</w:t>
      </w:r>
      <w:r>
        <w:rPr>
          <w:rFonts w:hint="eastAsia" w:ascii="宋体" w:hAnsi="宋体" w:cs="宋体"/>
          <w:color w:val="000000" w:themeColor="text1"/>
          <w:sz w:val="24"/>
          <w:szCs w:val="24"/>
          <w:highlight w:val="none"/>
          <w:lang w:eastAsia="zh-CN"/>
          <w14:textFill>
            <w14:solidFill>
              <w14:schemeClr w14:val="tx1"/>
            </w14:solidFill>
          </w14:textFill>
        </w:rPr>
        <w:t>排污单位</w:t>
      </w:r>
      <w:r>
        <w:rPr>
          <w:rFonts w:hint="eastAsia" w:ascii="宋体" w:hAnsi="宋体" w:eastAsia="宋体" w:cs="宋体"/>
          <w:color w:val="000000" w:themeColor="text1"/>
          <w:sz w:val="24"/>
          <w:szCs w:val="24"/>
          <w:highlight w:val="none"/>
          <w14:textFill>
            <w14:solidFill>
              <w14:schemeClr w14:val="tx1"/>
            </w14:solidFill>
          </w14:textFill>
        </w:rPr>
        <w:t>、消费提供特殊便利或优惠等。</w:t>
      </w:r>
    </w:p>
    <w:p w14:paraId="04C023EA">
      <w:pPr>
        <w:widowControl/>
        <w:spacing w:line="360" w:lineRule="auto"/>
        <w:ind w:left="69" w:firstLine="482" w:firstLineChars="201"/>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三、不与其他经营者串通报价，不排挤其他经营者的公平竞争，损害其他经营者的合法权益；不在工程建设的预决算编制工作中弄虚作假、高估冒算。</w:t>
      </w:r>
    </w:p>
    <w:p w14:paraId="1AB3F4B7">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四、发现厦门万翔招标有限公司的工作人员有受贿行为或索贿要求、徇私舞弊、滥用职权时，将予以举报并提供证据。举报电话：5705656或</w:t>
      </w:r>
      <w:r>
        <w:rPr>
          <w:rFonts w:hint="eastAsia" w:ascii="宋体" w:hAnsi="宋体" w:cs="宋体"/>
          <w:color w:val="000000" w:themeColor="text1"/>
          <w:sz w:val="24"/>
          <w:szCs w:val="24"/>
          <w:highlight w:val="none"/>
          <w:lang w:eastAsia="zh-CN"/>
          <w14:textFill>
            <w14:solidFill>
              <w14:schemeClr w14:val="tx1"/>
            </w14:solidFill>
          </w14:textFill>
        </w:rPr>
        <w:t>5706818</w:t>
      </w:r>
      <w:r>
        <w:rPr>
          <w:rFonts w:hint="eastAsia" w:ascii="宋体" w:hAnsi="宋体" w:eastAsia="宋体" w:cs="宋体"/>
          <w:color w:val="000000" w:themeColor="text1"/>
          <w:sz w:val="24"/>
          <w:szCs w:val="24"/>
          <w:highlight w:val="none"/>
          <w14:textFill>
            <w14:solidFill>
              <w14:schemeClr w14:val="tx1"/>
            </w14:solidFill>
          </w14:textFill>
        </w:rPr>
        <w:t>；举报邮箱：</w:t>
      </w: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HYPERLINK "mailto:zpk@iport.com.cn"</w:instrText>
      </w:r>
      <w:r>
        <w:rPr>
          <w:rFonts w:hint="eastAsia" w:ascii="宋体" w:hAnsi="宋体" w:eastAsia="宋体" w:cs="宋体"/>
          <w:color w:val="000000" w:themeColor="text1"/>
          <w:sz w:val="24"/>
          <w:szCs w:val="24"/>
          <w:highlight w:val="none"/>
          <w14:textFill>
            <w14:solidFill>
              <w14:schemeClr w14:val="tx1"/>
            </w14:solidFill>
          </w14:textFill>
        </w:rPr>
        <w:fldChar w:fldCharType="separate"/>
      </w:r>
      <w:r>
        <w:rPr>
          <w:rStyle w:val="28"/>
          <w:rFonts w:hint="eastAsia" w:ascii="宋体" w:hAnsi="宋体" w:cs="宋体"/>
          <w:color w:val="000000" w:themeColor="text1"/>
          <w:sz w:val="24"/>
          <w:szCs w:val="24"/>
          <w:highlight w:val="none"/>
          <w:lang w:eastAsia="zh-CN"/>
          <w14:textFill>
            <w14:solidFill>
              <w14:schemeClr w14:val="tx1"/>
            </w14:solidFill>
          </w14:textFill>
        </w:rPr>
        <w:t>cts@iport.com.cn</w:t>
      </w:r>
      <w:r>
        <w:rPr>
          <w:rFonts w:hint="eastAsia" w:ascii="宋体" w:hAnsi="宋体" w:eastAsia="宋体" w:cs="宋体"/>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；举报信件：厦门市湖里区机场北路476号四楼厦门万翔招标有限公司 ，总经理收。</w:t>
      </w:r>
    </w:p>
    <w:p w14:paraId="26E3682E">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五、自觉接受监督，本单位及员工若有违反本</w:t>
      </w:r>
      <w:r>
        <w:rPr>
          <w:rFonts w:hint="eastAsia" w:ascii="宋体" w:hAnsi="宋体" w:cs="宋体"/>
          <w:color w:val="000000" w:themeColor="text1"/>
          <w:sz w:val="24"/>
          <w:szCs w:val="24"/>
          <w:highlight w:val="none"/>
          <w:lang w:eastAsia="zh-CN"/>
          <w14:textFill>
            <w14:solidFill>
              <w14:schemeClr w14:val="tx1"/>
            </w14:solidFill>
          </w14:textFill>
        </w:rPr>
        <w:t>书面承诺（格式自拟）</w:t>
      </w:r>
      <w:r>
        <w:rPr>
          <w:rFonts w:hint="eastAsia" w:ascii="宋体" w:hAnsi="宋体" w:eastAsia="宋体" w:cs="宋体"/>
          <w:color w:val="000000" w:themeColor="text1"/>
          <w:sz w:val="24"/>
          <w:szCs w:val="24"/>
          <w:highlight w:val="none"/>
          <w14:textFill>
            <w14:solidFill>
              <w14:schemeClr w14:val="tx1"/>
            </w14:solidFill>
          </w14:textFill>
        </w:rPr>
        <w:t>（包括但不限于本</w:t>
      </w:r>
      <w:r>
        <w:rPr>
          <w:rFonts w:hint="eastAsia" w:ascii="宋体" w:hAnsi="宋体" w:cs="宋体"/>
          <w:color w:val="000000" w:themeColor="text1"/>
          <w:sz w:val="24"/>
          <w:szCs w:val="24"/>
          <w:highlight w:val="none"/>
          <w:lang w:eastAsia="zh-CN"/>
          <w14:textFill>
            <w14:solidFill>
              <w14:schemeClr w14:val="tx1"/>
            </w14:solidFill>
          </w14:textFill>
        </w:rPr>
        <w:t>书面承诺（格式自拟）</w:t>
      </w:r>
      <w:r>
        <w:rPr>
          <w:rFonts w:hint="eastAsia" w:ascii="宋体" w:hAnsi="宋体" w:eastAsia="宋体" w:cs="宋体"/>
          <w:color w:val="000000" w:themeColor="text1"/>
          <w:sz w:val="24"/>
          <w:szCs w:val="24"/>
          <w:highlight w:val="none"/>
          <w14:textFill>
            <w14:solidFill>
              <w14:schemeClr w14:val="tx1"/>
            </w14:solidFill>
          </w14:textFill>
        </w:rPr>
        <w:t>所列举禁止项目），致使厦门万翔招标有限公司工作人员受到纪检监察部门党纪、政纪处分，自处分确定之日起三日内，本单位自愿支付贵公司</w:t>
      </w:r>
      <w:r>
        <w:rPr>
          <w:rFonts w:hint="eastAsia" w:ascii="宋体" w:hAnsi="宋体" w:eastAsia="宋体" w:cs="宋体"/>
          <w:color w:val="000000" w:themeColor="text1"/>
          <w:sz w:val="24"/>
          <w:szCs w:val="24"/>
          <w:highlight w:val="none"/>
          <w:u w:val="single"/>
          <w14:textFill>
            <w14:solidFill>
              <w14:schemeClr w14:val="tx1"/>
            </w14:solidFill>
          </w14:textFill>
        </w:rPr>
        <w:t xml:space="preserve">  2  </w:t>
      </w:r>
      <w:r>
        <w:rPr>
          <w:rFonts w:hint="eastAsia" w:ascii="宋体" w:hAnsi="宋体" w:eastAsia="宋体" w:cs="宋体"/>
          <w:color w:val="000000" w:themeColor="text1"/>
          <w:sz w:val="24"/>
          <w:szCs w:val="24"/>
          <w:highlight w:val="none"/>
          <w14:textFill>
            <w14:solidFill>
              <w14:schemeClr w14:val="tx1"/>
            </w14:solidFill>
          </w14:textFill>
        </w:rPr>
        <w:t>万元人民币违约金；致使厦门万翔招标有限公司工作人员受到司法机关刑事追究（判处拘役或有期徒刑以上刑罚处罚），自判决生效之日起三日内，本单位自愿支付贵公司</w:t>
      </w:r>
      <w:r>
        <w:rPr>
          <w:rFonts w:hint="eastAsia" w:ascii="宋体" w:hAnsi="宋体" w:eastAsia="宋体" w:cs="宋体"/>
          <w:color w:val="000000" w:themeColor="text1"/>
          <w:sz w:val="24"/>
          <w:szCs w:val="24"/>
          <w:highlight w:val="none"/>
          <w:u w:val="single"/>
          <w14:textFill>
            <w14:solidFill>
              <w14:schemeClr w14:val="tx1"/>
            </w14:solidFill>
          </w14:textFill>
        </w:rPr>
        <w:t xml:space="preserve">  5  </w:t>
      </w:r>
      <w:r>
        <w:rPr>
          <w:rFonts w:hint="eastAsia" w:ascii="宋体" w:hAnsi="宋体" w:eastAsia="宋体" w:cs="宋体"/>
          <w:color w:val="000000" w:themeColor="text1"/>
          <w:sz w:val="24"/>
          <w:szCs w:val="24"/>
          <w:highlight w:val="none"/>
          <w14:textFill>
            <w14:solidFill>
              <w14:schemeClr w14:val="tx1"/>
            </w14:solidFill>
          </w14:textFill>
        </w:rPr>
        <w:t>万元人民币违约金。</w:t>
      </w:r>
    </w:p>
    <w:p w14:paraId="5A0878C5">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特此承诺。</w:t>
      </w:r>
    </w:p>
    <w:p w14:paraId="3D7CA786">
      <w:pPr>
        <w:spacing w:line="360" w:lineRule="auto"/>
        <w:ind w:left="69" w:firstLine="460" w:firstLineChars="19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名称（盖章）：</w:t>
      </w:r>
    </w:p>
    <w:p w14:paraId="0410D6D5">
      <w:pPr>
        <w:spacing w:line="360" w:lineRule="auto"/>
        <w:ind w:left="69" w:firstLine="460" w:firstLineChars="19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法定代表人（或授权代表）：</w:t>
      </w:r>
    </w:p>
    <w:p w14:paraId="4D65A34F">
      <w:pPr>
        <w:spacing w:line="360" w:lineRule="auto"/>
        <w:ind w:left="69" w:firstLine="460" w:firstLineChars="19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联系电话：</w:t>
      </w:r>
    </w:p>
    <w:p w14:paraId="2A777403">
      <w:pPr>
        <w:spacing w:line="360" w:lineRule="auto"/>
        <w:ind w:left="69" w:firstLine="460" w:firstLineChars="192"/>
        <w:rPr>
          <w:rStyle w:val="24"/>
          <w:rFonts w:hint="eastAsia" w:ascii="宋体" w:hAnsi="宋体" w:eastAsia="宋体" w:cs="宋体"/>
          <w:bCs w:val="0"/>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日期：</w:t>
      </w:r>
    </w:p>
    <w:p w14:paraId="1DB26C0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B847B4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88BDA9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EC7234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756BA8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6F99D4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61E4A1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07F525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333695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2BBEE3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E53C49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04FBB6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559767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17A97E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B81B70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79BA92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77B1C7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3A015E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051AE8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012494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CCBCD2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A37ACA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3CFD3E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B1022C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644329C">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退还磋商保证金申请表</w:t>
      </w:r>
    </w:p>
    <w:tbl>
      <w:tblPr>
        <w:tblStyle w:val="2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652"/>
        <w:gridCol w:w="4742"/>
      </w:tblGrid>
      <w:tr w14:paraId="01EB20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7A311C9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名称</w:t>
            </w:r>
          </w:p>
        </w:tc>
        <w:tc>
          <w:tcPr>
            <w:tcW w:w="4742" w:type="dxa"/>
            <w:noWrap w:val="0"/>
            <w:vAlign w:val="top"/>
          </w:tcPr>
          <w:p w14:paraId="3B108F80">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72D854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2B0A216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组织机构代码证</w:t>
            </w:r>
          </w:p>
        </w:tc>
        <w:tc>
          <w:tcPr>
            <w:tcW w:w="4742" w:type="dxa"/>
            <w:noWrap w:val="0"/>
            <w:vAlign w:val="top"/>
          </w:tcPr>
          <w:p w14:paraId="12BD14AB">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126C26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4FE8CBA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项目编号</w:t>
            </w:r>
          </w:p>
        </w:tc>
        <w:tc>
          <w:tcPr>
            <w:tcW w:w="4742" w:type="dxa"/>
            <w:noWrap w:val="0"/>
            <w:vAlign w:val="top"/>
          </w:tcPr>
          <w:p w14:paraId="36F6DE9A">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77E86C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576420D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项目名称</w:t>
            </w:r>
          </w:p>
        </w:tc>
        <w:tc>
          <w:tcPr>
            <w:tcW w:w="4742" w:type="dxa"/>
            <w:noWrap w:val="0"/>
            <w:vAlign w:val="top"/>
          </w:tcPr>
          <w:p w14:paraId="166472D7">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6B2387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2A83482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磋商保证金金额</w:t>
            </w:r>
          </w:p>
        </w:tc>
        <w:tc>
          <w:tcPr>
            <w:tcW w:w="4742" w:type="dxa"/>
            <w:noWrap w:val="0"/>
            <w:vAlign w:val="top"/>
          </w:tcPr>
          <w:p w14:paraId="4C34F43A">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5B03E4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02D5414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收款单位名称</w:t>
            </w:r>
          </w:p>
        </w:tc>
        <w:tc>
          <w:tcPr>
            <w:tcW w:w="4742" w:type="dxa"/>
            <w:noWrap w:val="0"/>
            <w:vAlign w:val="top"/>
          </w:tcPr>
          <w:p w14:paraId="1D78490D">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4CA7D9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237201B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开户银行（需填写完整）</w:t>
            </w:r>
          </w:p>
        </w:tc>
        <w:tc>
          <w:tcPr>
            <w:tcW w:w="4742" w:type="dxa"/>
            <w:noWrap w:val="0"/>
            <w:vAlign w:val="top"/>
          </w:tcPr>
          <w:p w14:paraId="1F2D7C84">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227B84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34B2139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开户行账号（原来转磋商保证金账号）</w:t>
            </w:r>
          </w:p>
        </w:tc>
        <w:tc>
          <w:tcPr>
            <w:tcW w:w="4742" w:type="dxa"/>
            <w:noWrap w:val="0"/>
            <w:vAlign w:val="top"/>
          </w:tcPr>
          <w:p w14:paraId="00E1EDC2">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388123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18142C7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联系人</w:t>
            </w:r>
          </w:p>
        </w:tc>
        <w:tc>
          <w:tcPr>
            <w:tcW w:w="4742" w:type="dxa"/>
            <w:noWrap w:val="0"/>
            <w:vAlign w:val="top"/>
          </w:tcPr>
          <w:p w14:paraId="29E5C43E">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0FF03A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0203BDB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联系电话</w:t>
            </w:r>
          </w:p>
        </w:tc>
        <w:tc>
          <w:tcPr>
            <w:tcW w:w="4742" w:type="dxa"/>
            <w:noWrap w:val="0"/>
            <w:vAlign w:val="top"/>
          </w:tcPr>
          <w:p w14:paraId="3B778A57">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bl>
    <w:p w14:paraId="5C6150D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备注：成交供应商在接到厦门万翔招标有限公司 发出的成交结果通知书后，需尽快缴交完</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并签订合同，再将合同复印件传真至厦门万翔招标有限公司 （邮箱：wxwcn1@iport.com.cn；联系人及电话陈小姐0592-5703367），厦门万翔招标有限公司 再依据上述申请表信息安排退磋商保证金。由于以上信息错误导致磋商保证金无法及时退还的责任由</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自行负责。</w:t>
      </w:r>
    </w:p>
    <w:p w14:paraId="54D119F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06D609D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名称，加盖公章）</w:t>
      </w:r>
    </w:p>
    <w:p w14:paraId="3734A09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年    月    日</w:t>
      </w:r>
    </w:p>
    <w:p w14:paraId="05A5DC5B">
      <w:pPr>
        <w:spacing w:line="360" w:lineRule="auto"/>
        <w:rPr>
          <w:rFonts w:hint="eastAsia" w:ascii="宋体" w:hAnsi="宋体" w:eastAsia="宋体" w:cs="宋体"/>
          <w:color w:val="000000" w:themeColor="text1"/>
          <w:sz w:val="24"/>
          <w:szCs w:val="24"/>
          <w:highlight w:val="none"/>
          <w14:textFill>
            <w14:solidFill>
              <w14:schemeClr w14:val="tx1"/>
            </w14:solidFill>
          </w14:textFill>
        </w:rPr>
        <w:sectPr>
          <w:footerReference r:id="rId18" w:type="default"/>
          <w:pgSz w:w="11906" w:h="16838"/>
          <w:pgMar w:top="1440" w:right="1800" w:bottom="1440" w:left="1800" w:header="851" w:footer="992" w:gutter="0"/>
          <w:cols w:space="720" w:num="1"/>
          <w:docGrid w:type="lines" w:linePitch="312" w:charSpace="0"/>
        </w:sectPr>
      </w:pPr>
    </w:p>
    <w:p w14:paraId="58F1AB8D">
      <w:pPr>
        <w:spacing w:line="360" w:lineRule="auto"/>
        <w:ind w:firstLine="4160" w:firstLineChars="13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质疑函要求</w:t>
      </w:r>
    </w:p>
    <w:p w14:paraId="1D91708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1F07D685">
      <w:pPr>
        <w:pStyle w:val="18"/>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供应商提出质疑应当提交质疑函和必要的证明材料。质疑函应当包括下列内容：</w:t>
      </w:r>
    </w:p>
    <w:p w14:paraId="4B4AB570">
      <w:pPr>
        <w:pStyle w:val="18"/>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(一)供应商的姓名或者名称、地址、邮编、联系人及联系电话;</w:t>
      </w:r>
    </w:p>
    <w:p w14:paraId="723494D0">
      <w:pPr>
        <w:pStyle w:val="18"/>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(二)质疑项目的名称、编号;</w:t>
      </w:r>
    </w:p>
    <w:p w14:paraId="384F6820">
      <w:pPr>
        <w:pStyle w:val="18"/>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(三)具体、明确的质疑事项和与质疑事项相关的请求;</w:t>
      </w:r>
    </w:p>
    <w:p w14:paraId="2B1C0DD0">
      <w:pPr>
        <w:pStyle w:val="18"/>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(四)事实依据;</w:t>
      </w:r>
    </w:p>
    <w:p w14:paraId="131877C6">
      <w:pPr>
        <w:pStyle w:val="18"/>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(五)必要的法律依据;</w:t>
      </w:r>
    </w:p>
    <w:p w14:paraId="06AA6368">
      <w:pPr>
        <w:pStyle w:val="18"/>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(六)提出质疑的日期。</w:t>
      </w:r>
    </w:p>
    <w:p w14:paraId="30A1C394">
      <w:pPr>
        <w:pStyle w:val="18"/>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供应商为自然人的，应当由本人签字;供应商为法人或者其他组织的，应当由法定代表人、主要负责人，或者其授权代表签字或者盖章，并加盖公章。</w:t>
      </w:r>
    </w:p>
    <w:p w14:paraId="17373861">
      <w:pPr>
        <w:pStyle w:val="18"/>
        <w:spacing w:line="360" w:lineRule="auto"/>
        <w:rPr>
          <w:rFonts w:hint="eastAsia" w:ascii="宋体" w:hAnsi="宋体" w:eastAsia="宋体" w:cs="宋体"/>
          <w:color w:val="000000" w:themeColor="text1"/>
          <w:highlight w:val="none"/>
          <w14:textFill>
            <w14:solidFill>
              <w14:schemeClr w14:val="tx1"/>
            </w14:solidFill>
          </w14:textFill>
        </w:rPr>
      </w:pPr>
    </w:p>
    <w:p w14:paraId="0D5C347E">
      <w:pPr>
        <w:pStyle w:val="18"/>
        <w:spacing w:line="360" w:lineRule="auto"/>
        <w:rPr>
          <w:rFonts w:hint="eastAsia" w:ascii="宋体" w:hAnsi="宋体" w:eastAsia="宋体" w:cs="宋体"/>
          <w:color w:val="000000" w:themeColor="text1"/>
          <w:highlight w:val="none"/>
          <w14:textFill>
            <w14:solidFill>
              <w14:schemeClr w14:val="tx1"/>
            </w14:solidFill>
          </w14:textFill>
        </w:rPr>
      </w:pPr>
    </w:p>
    <w:p w14:paraId="6233A501">
      <w:pPr>
        <w:pStyle w:val="18"/>
        <w:spacing w:line="360" w:lineRule="auto"/>
        <w:rPr>
          <w:rFonts w:hint="eastAsia" w:ascii="宋体" w:hAnsi="宋体" w:eastAsia="宋体" w:cs="宋体"/>
          <w:color w:val="000000" w:themeColor="text1"/>
          <w:highlight w:val="none"/>
          <w14:textFill>
            <w14:solidFill>
              <w14:schemeClr w14:val="tx1"/>
            </w14:solidFill>
          </w14:textFill>
        </w:rPr>
      </w:pPr>
    </w:p>
    <w:p w14:paraId="71412EEA">
      <w:pPr>
        <w:pStyle w:val="18"/>
        <w:spacing w:line="360" w:lineRule="auto"/>
        <w:rPr>
          <w:rFonts w:hint="eastAsia" w:ascii="宋体" w:hAnsi="宋体" w:eastAsia="宋体" w:cs="宋体"/>
          <w:color w:val="000000" w:themeColor="text1"/>
          <w:highlight w:val="none"/>
          <w14:textFill>
            <w14:solidFill>
              <w14:schemeClr w14:val="tx1"/>
            </w14:solidFill>
          </w14:textFill>
        </w:rPr>
      </w:pPr>
    </w:p>
    <w:p w14:paraId="1832EBAE">
      <w:pPr>
        <w:pStyle w:val="18"/>
        <w:spacing w:line="360" w:lineRule="auto"/>
        <w:rPr>
          <w:rFonts w:hint="eastAsia" w:ascii="宋体" w:hAnsi="宋体" w:eastAsia="宋体" w:cs="宋体"/>
          <w:color w:val="000000" w:themeColor="text1"/>
          <w:highlight w:val="none"/>
          <w14:textFill>
            <w14:solidFill>
              <w14:schemeClr w14:val="tx1"/>
            </w14:solidFill>
          </w14:textFill>
        </w:rPr>
      </w:pPr>
    </w:p>
    <w:p w14:paraId="39E8FB95">
      <w:pPr>
        <w:pStyle w:val="18"/>
        <w:spacing w:line="360" w:lineRule="auto"/>
        <w:rPr>
          <w:rFonts w:hint="eastAsia" w:ascii="宋体" w:hAnsi="宋体" w:eastAsia="宋体" w:cs="宋体"/>
          <w:color w:val="000000" w:themeColor="text1"/>
          <w:highlight w:val="none"/>
          <w14:textFill>
            <w14:solidFill>
              <w14:schemeClr w14:val="tx1"/>
            </w14:solidFill>
          </w14:textFill>
        </w:rPr>
      </w:pPr>
    </w:p>
    <w:p w14:paraId="05A7560E">
      <w:pPr>
        <w:pStyle w:val="18"/>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3DC88139">
      <w:pPr>
        <w:pStyle w:val="18"/>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2F54B0D2">
      <w:pPr>
        <w:pStyle w:val="18"/>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025B87E9">
      <w:pPr>
        <w:pStyle w:val="18"/>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0FC2CBC4">
      <w:pPr>
        <w:pStyle w:val="18"/>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51773B89">
      <w:pPr>
        <w:pStyle w:val="18"/>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234939A9">
      <w:pPr>
        <w:pStyle w:val="18"/>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1539CA32">
      <w:pPr>
        <w:pStyle w:val="18"/>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0138ECAE">
      <w:pPr>
        <w:pStyle w:val="18"/>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1EB44576">
      <w:pPr>
        <w:pStyle w:val="18"/>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0CAC1CB4">
      <w:pPr>
        <w:pStyle w:val="18"/>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评分响应要求</w:t>
      </w:r>
    </w:p>
    <w:tbl>
      <w:tblPr>
        <w:tblStyle w:val="22"/>
        <w:tblW w:w="0" w:type="auto"/>
        <w:tblInd w:w="0" w:type="dxa"/>
        <w:tblLayout w:type="fixed"/>
        <w:tblCellMar>
          <w:top w:w="0" w:type="dxa"/>
          <w:left w:w="108" w:type="dxa"/>
          <w:bottom w:w="0" w:type="dxa"/>
          <w:right w:w="108" w:type="dxa"/>
        </w:tblCellMar>
      </w:tblPr>
      <w:tblGrid>
        <w:gridCol w:w="883"/>
        <w:gridCol w:w="4328"/>
        <w:gridCol w:w="1701"/>
        <w:gridCol w:w="1560"/>
        <w:gridCol w:w="1134"/>
      </w:tblGrid>
      <w:tr w14:paraId="45EB12D6">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1B33FCBA">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序号</w:t>
            </w:r>
          </w:p>
        </w:tc>
        <w:tc>
          <w:tcPr>
            <w:tcW w:w="4328" w:type="dxa"/>
            <w:tcBorders>
              <w:top w:val="single" w:color="auto" w:sz="4" w:space="0"/>
              <w:left w:val="single" w:color="auto" w:sz="4" w:space="0"/>
              <w:bottom w:val="single" w:color="auto" w:sz="4" w:space="0"/>
              <w:right w:val="single" w:color="auto" w:sz="4" w:space="0"/>
            </w:tcBorders>
            <w:noWrap w:val="0"/>
            <w:vAlign w:val="center"/>
          </w:tcPr>
          <w:p w14:paraId="15BE08F6">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评分界定</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C6CFB88">
            <w:pPr>
              <w:spacing w:line="360" w:lineRule="auto"/>
              <w:ind w:firstLine="118" w:firstLineChars="49"/>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满分分值</w:t>
            </w:r>
          </w:p>
        </w:tc>
        <w:tc>
          <w:tcPr>
            <w:tcW w:w="1560" w:type="dxa"/>
            <w:tcBorders>
              <w:top w:val="single" w:color="auto" w:sz="4" w:space="0"/>
              <w:left w:val="single" w:color="auto" w:sz="4" w:space="0"/>
              <w:bottom w:val="single" w:color="auto" w:sz="4" w:space="0"/>
              <w:right w:val="single" w:color="auto" w:sz="4" w:space="0"/>
            </w:tcBorders>
            <w:noWrap w:val="0"/>
            <w:vAlign w:val="center"/>
          </w:tcPr>
          <w:p w14:paraId="6738B873">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响应内容</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4066DE94">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页码</w:t>
            </w:r>
          </w:p>
        </w:tc>
      </w:tr>
      <w:tr w14:paraId="48ED8AF6">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38E6B3E0">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1-1</w:t>
            </w:r>
          </w:p>
        </w:tc>
        <w:tc>
          <w:tcPr>
            <w:tcW w:w="4328" w:type="dxa"/>
            <w:tcBorders>
              <w:top w:val="single" w:color="auto" w:sz="4" w:space="0"/>
              <w:left w:val="single" w:color="auto" w:sz="4" w:space="0"/>
              <w:bottom w:val="single" w:color="auto" w:sz="4" w:space="0"/>
              <w:right w:val="single" w:color="auto" w:sz="4" w:space="0"/>
            </w:tcBorders>
            <w:noWrap w:val="0"/>
            <w:vAlign w:val="top"/>
          </w:tcPr>
          <w:p w14:paraId="764B8A7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9FD620D">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5D8A693E">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4FF6AD63">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21CEB85A">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055BAB78">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1-2</w:t>
            </w:r>
          </w:p>
        </w:tc>
        <w:tc>
          <w:tcPr>
            <w:tcW w:w="4328" w:type="dxa"/>
            <w:tcBorders>
              <w:top w:val="single" w:color="auto" w:sz="4" w:space="0"/>
              <w:left w:val="single" w:color="auto" w:sz="4" w:space="0"/>
              <w:bottom w:val="single" w:color="auto" w:sz="4" w:space="0"/>
              <w:right w:val="single" w:color="auto" w:sz="4" w:space="0"/>
            </w:tcBorders>
            <w:noWrap w:val="0"/>
            <w:vAlign w:val="top"/>
          </w:tcPr>
          <w:p w14:paraId="6FCA127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6B2C15A">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1C2C5300">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0002B3C0">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0F14D8E2">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7BE11E00">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1-3</w:t>
            </w:r>
          </w:p>
        </w:tc>
        <w:tc>
          <w:tcPr>
            <w:tcW w:w="4328" w:type="dxa"/>
            <w:tcBorders>
              <w:top w:val="single" w:color="auto" w:sz="4" w:space="0"/>
              <w:left w:val="single" w:color="auto" w:sz="4" w:space="0"/>
              <w:bottom w:val="single" w:color="auto" w:sz="4" w:space="0"/>
              <w:right w:val="single" w:color="auto" w:sz="4" w:space="0"/>
            </w:tcBorders>
            <w:noWrap w:val="0"/>
            <w:vAlign w:val="top"/>
          </w:tcPr>
          <w:p w14:paraId="00469BA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1AB59A8A">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3A6140CA">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01F33C44">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51FB82F0">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0B7E3DCD">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1-4</w:t>
            </w:r>
          </w:p>
        </w:tc>
        <w:tc>
          <w:tcPr>
            <w:tcW w:w="4328" w:type="dxa"/>
            <w:tcBorders>
              <w:top w:val="single" w:color="auto" w:sz="4" w:space="0"/>
              <w:left w:val="single" w:color="auto" w:sz="4" w:space="0"/>
              <w:bottom w:val="single" w:color="auto" w:sz="4" w:space="0"/>
              <w:right w:val="single" w:color="auto" w:sz="4" w:space="0"/>
            </w:tcBorders>
            <w:noWrap w:val="0"/>
            <w:vAlign w:val="top"/>
          </w:tcPr>
          <w:p w14:paraId="69F10E87">
            <w:pPr>
              <w:tabs>
                <w:tab w:val="left" w:pos="-1080"/>
                <w:tab w:val="left" w:pos="180"/>
                <w:tab w:val="left" w:pos="1080"/>
              </w:tabs>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1706B80A">
            <w:pPr>
              <w:tabs>
                <w:tab w:val="left" w:pos="-1080"/>
                <w:tab w:val="left" w:pos="180"/>
                <w:tab w:val="left" w:pos="1080"/>
              </w:tabs>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4C738142">
            <w:pPr>
              <w:tabs>
                <w:tab w:val="left" w:pos="-1080"/>
                <w:tab w:val="left" w:pos="180"/>
                <w:tab w:val="left" w:pos="1080"/>
              </w:tabs>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427A86F2">
            <w:pPr>
              <w:tabs>
                <w:tab w:val="left" w:pos="-1080"/>
                <w:tab w:val="left" w:pos="180"/>
                <w:tab w:val="left" w:pos="1080"/>
              </w:tabs>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2EBF8F55">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1AD0C9C3">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1-5</w:t>
            </w:r>
          </w:p>
        </w:tc>
        <w:tc>
          <w:tcPr>
            <w:tcW w:w="4328" w:type="dxa"/>
            <w:tcBorders>
              <w:top w:val="single" w:color="auto" w:sz="4" w:space="0"/>
              <w:left w:val="single" w:color="auto" w:sz="4" w:space="0"/>
              <w:bottom w:val="single" w:color="auto" w:sz="4" w:space="0"/>
              <w:right w:val="single" w:color="auto" w:sz="4" w:space="0"/>
            </w:tcBorders>
            <w:noWrap w:val="0"/>
            <w:vAlign w:val="top"/>
          </w:tcPr>
          <w:p w14:paraId="36A47970">
            <w:pPr>
              <w:tabs>
                <w:tab w:val="left" w:pos="720"/>
              </w:tabs>
              <w:spacing w:line="360" w:lineRule="auto"/>
              <w:ind w:right="18"/>
              <w:rPr>
                <w:rFonts w:hint="eastAsia" w:ascii="宋体" w:hAnsi="宋体" w:eastAsia="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82FC1A0">
            <w:pPr>
              <w:tabs>
                <w:tab w:val="left" w:pos="720"/>
              </w:tabs>
              <w:spacing w:line="360" w:lineRule="auto"/>
              <w:ind w:right="18"/>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427F1E76">
            <w:pPr>
              <w:tabs>
                <w:tab w:val="left" w:pos="720"/>
              </w:tabs>
              <w:spacing w:line="360" w:lineRule="auto"/>
              <w:ind w:right="18"/>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119B2B23">
            <w:pPr>
              <w:tabs>
                <w:tab w:val="left" w:pos="720"/>
              </w:tabs>
              <w:spacing w:line="360" w:lineRule="auto"/>
              <w:ind w:right="18"/>
              <w:jc w:val="center"/>
              <w:rPr>
                <w:rFonts w:hint="eastAsia" w:ascii="宋体" w:hAnsi="宋体" w:eastAsia="宋体" w:cs="宋体"/>
                <w:bCs/>
                <w:color w:val="000000" w:themeColor="text1"/>
                <w:sz w:val="24"/>
                <w:szCs w:val="24"/>
                <w:highlight w:val="none"/>
                <w14:textFill>
                  <w14:solidFill>
                    <w14:schemeClr w14:val="tx1"/>
                  </w14:solidFill>
                </w14:textFill>
              </w:rPr>
            </w:pPr>
          </w:p>
        </w:tc>
      </w:tr>
    </w:tbl>
    <w:p w14:paraId="73348792">
      <w:pPr>
        <w:widowControl/>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23D5F6B">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3F7D60B1">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62684ABB">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44B54935">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566B5D36">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0E995C55">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5312ACB6">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38935732">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74E4C27E">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23C80AB5">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39075E2C">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11F7A90B">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0B23D88B">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64D15D4D">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69B70BE4">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4D6E7D14">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1B003257">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5626066F">
      <w:pPr>
        <w:pStyle w:val="73"/>
        <w:spacing w:line="360" w:lineRule="auto"/>
        <w:jc w:val="center"/>
        <w:outlineLvl w:val="2"/>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lang w:eastAsia="zh-CN"/>
          <w14:textFill>
            <w14:solidFill>
              <w14:schemeClr w14:val="tx1"/>
            </w14:solidFill>
          </w14:textFill>
        </w:rPr>
        <w:t>采购文件</w:t>
      </w:r>
      <w:r>
        <w:rPr>
          <w:rFonts w:ascii="宋体" w:hAnsi="宋体" w:eastAsia="宋体" w:cs="宋体"/>
          <w:b/>
          <w:color w:val="000000" w:themeColor="text1"/>
          <w:sz w:val="24"/>
          <w:szCs w:val="24"/>
          <w:highlight w:val="none"/>
          <w14:textFill>
            <w14:solidFill>
              <w14:schemeClr w14:val="tx1"/>
            </w14:solidFill>
          </w14:textFill>
        </w:rPr>
        <w:t>规定的价格扣除证明材料（若有）</w:t>
      </w:r>
    </w:p>
    <w:p w14:paraId="11A3E30B">
      <w:pPr>
        <w:pStyle w:val="73"/>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1优先类节能产品、环境标志产品价格扣除证明材料（若有）</w:t>
      </w:r>
    </w:p>
    <w:p w14:paraId="31349B35">
      <w:pPr>
        <w:pStyle w:val="73"/>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1-①优先类节能产品、环境标志产品统计表（价格扣除适用，若有）</w:t>
      </w:r>
    </w:p>
    <w:p w14:paraId="21EFCA6F">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项目编号：</w:t>
      </w:r>
      <w:r>
        <w:rPr>
          <w:rFonts w:ascii="宋体" w:hAnsi="宋体" w:eastAsia="宋体" w:cs="宋体"/>
          <w:color w:val="000000" w:themeColor="text1"/>
          <w:sz w:val="24"/>
          <w:szCs w:val="24"/>
          <w:highlight w:val="none"/>
          <w:u w:val="single"/>
          <w14:textFill>
            <w14:solidFill>
              <w14:schemeClr w14:val="tx1"/>
            </w14:solidFill>
          </w14:textFill>
        </w:rPr>
        <w:t>　　　　　　　　</w:t>
      </w:r>
    </w:p>
    <w:p w14:paraId="7FE3B3AF">
      <w:pPr>
        <w:pStyle w:val="73"/>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货币及单位：人民币元</w:t>
      </w:r>
    </w:p>
    <w:tbl>
      <w:tblPr>
        <w:tblStyle w:val="2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550"/>
        <w:gridCol w:w="2055"/>
      </w:tblGrid>
      <w:tr w14:paraId="664DB0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168FD1C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353" w:type="dxa"/>
            <w:gridSpan w:val="6"/>
            <w:noWrap w:val="0"/>
            <w:vAlign w:val="top"/>
          </w:tcPr>
          <w:p w14:paraId="63F80C8D">
            <w:pPr>
              <w:pStyle w:val="73"/>
              <w:spacing w:line="360" w:lineRule="auto"/>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w:t>
            </w:r>
            <w:r>
              <w:rPr>
                <w:rFonts w:hint="eastAsia" w:ascii="宋体" w:hAnsi="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内属于节能产品的报价情况</w:t>
            </w:r>
          </w:p>
        </w:tc>
      </w:tr>
      <w:tr w14:paraId="708655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2F436177">
            <w:pPr>
              <w:pStyle w:val="73"/>
              <w:spacing w:line="360" w:lineRule="auto"/>
              <w:jc w:val="lef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合同包</w:t>
            </w:r>
          </w:p>
        </w:tc>
        <w:tc>
          <w:tcPr>
            <w:tcW w:w="1187" w:type="dxa"/>
            <w:noWrap w:val="0"/>
            <w:vAlign w:val="top"/>
          </w:tcPr>
          <w:p w14:paraId="43E9AA55">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品目号</w:t>
            </w:r>
          </w:p>
        </w:tc>
        <w:tc>
          <w:tcPr>
            <w:tcW w:w="1187" w:type="dxa"/>
            <w:noWrap w:val="0"/>
            <w:vAlign w:val="top"/>
          </w:tcPr>
          <w:p w14:paraId="2F0479CE">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货物名称</w:t>
            </w:r>
          </w:p>
        </w:tc>
        <w:tc>
          <w:tcPr>
            <w:tcW w:w="1187" w:type="dxa"/>
            <w:noWrap w:val="0"/>
            <w:vAlign w:val="top"/>
          </w:tcPr>
          <w:p w14:paraId="3A19087B">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单价</w:t>
            </w:r>
          </w:p>
        </w:tc>
        <w:tc>
          <w:tcPr>
            <w:tcW w:w="1187" w:type="dxa"/>
            <w:noWrap w:val="0"/>
            <w:vAlign w:val="top"/>
          </w:tcPr>
          <w:p w14:paraId="6FDF00A2">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数量</w:t>
            </w:r>
          </w:p>
        </w:tc>
        <w:tc>
          <w:tcPr>
            <w:tcW w:w="1550" w:type="dxa"/>
            <w:noWrap w:val="0"/>
            <w:vAlign w:val="top"/>
          </w:tcPr>
          <w:p w14:paraId="44AEB054">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总价</w:t>
            </w:r>
          </w:p>
        </w:tc>
        <w:tc>
          <w:tcPr>
            <w:tcW w:w="2055" w:type="dxa"/>
            <w:noWrap w:val="0"/>
            <w:vAlign w:val="top"/>
          </w:tcPr>
          <w:p w14:paraId="4C8F9482">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认证种类</w:t>
            </w:r>
          </w:p>
        </w:tc>
      </w:tr>
      <w:tr w14:paraId="6A9CC2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4257A38E">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tc>
        <w:tc>
          <w:tcPr>
            <w:tcW w:w="1187" w:type="dxa"/>
            <w:noWrap w:val="0"/>
            <w:vAlign w:val="top"/>
          </w:tcPr>
          <w:p w14:paraId="111D293A">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p>
        </w:tc>
        <w:tc>
          <w:tcPr>
            <w:tcW w:w="1187" w:type="dxa"/>
            <w:noWrap w:val="0"/>
            <w:vAlign w:val="top"/>
          </w:tcPr>
          <w:p w14:paraId="2BD6C4A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1000EA6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19D8A33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50" w:type="dxa"/>
            <w:noWrap w:val="0"/>
            <w:vAlign w:val="top"/>
          </w:tcPr>
          <w:p w14:paraId="74373F5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55" w:type="dxa"/>
            <w:noWrap w:val="0"/>
            <w:vAlign w:val="top"/>
          </w:tcPr>
          <w:p w14:paraId="0D56E13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6BED11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5A42ED0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0E938FB6">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tc>
        <w:tc>
          <w:tcPr>
            <w:tcW w:w="1187" w:type="dxa"/>
            <w:noWrap w:val="0"/>
            <w:vAlign w:val="top"/>
          </w:tcPr>
          <w:p w14:paraId="2B0DA43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17A61E1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26638F6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50" w:type="dxa"/>
            <w:noWrap w:val="0"/>
            <w:vAlign w:val="top"/>
          </w:tcPr>
          <w:p w14:paraId="0DF7807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55" w:type="dxa"/>
            <w:noWrap w:val="0"/>
            <w:vAlign w:val="top"/>
          </w:tcPr>
          <w:p w14:paraId="1BC8017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493066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1719647F">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报价</w:t>
            </w:r>
          </w:p>
        </w:tc>
        <w:tc>
          <w:tcPr>
            <w:tcW w:w="8353" w:type="dxa"/>
            <w:gridSpan w:val="6"/>
            <w:noWrap w:val="0"/>
            <w:vAlign w:val="top"/>
          </w:tcPr>
          <w:p w14:paraId="108A6214">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内属于节能产品的报价总金额：</w:t>
            </w:r>
            <w:r>
              <w:rPr>
                <w:rFonts w:ascii="宋体" w:hAnsi="宋体" w:eastAsia="宋体" w:cs="宋体"/>
                <w:color w:val="000000" w:themeColor="text1"/>
                <w:sz w:val="24"/>
                <w:szCs w:val="24"/>
                <w:highlight w:val="none"/>
                <w:u w:val="single"/>
                <w14:textFill>
                  <w14:solidFill>
                    <w14:schemeClr w14:val="tx1"/>
                  </w14:solidFill>
                </w14:textFill>
              </w:rPr>
              <w:t>　　　　　。</w:t>
            </w:r>
          </w:p>
        </w:tc>
      </w:tr>
    </w:tbl>
    <w:p w14:paraId="339C1411">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p>
    <w:tbl>
      <w:tblPr>
        <w:tblStyle w:val="2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550"/>
        <w:gridCol w:w="2055"/>
      </w:tblGrid>
      <w:tr w14:paraId="37C52F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06624D5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353" w:type="dxa"/>
            <w:gridSpan w:val="6"/>
            <w:noWrap w:val="0"/>
            <w:vAlign w:val="top"/>
          </w:tcPr>
          <w:p w14:paraId="305DEDB2">
            <w:pPr>
              <w:pStyle w:val="73"/>
              <w:spacing w:line="360" w:lineRule="auto"/>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w:t>
            </w:r>
            <w:r>
              <w:rPr>
                <w:rFonts w:hint="eastAsia" w:ascii="宋体" w:hAnsi="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内属于环境标志产品的报价情况</w:t>
            </w:r>
          </w:p>
        </w:tc>
      </w:tr>
      <w:tr w14:paraId="74902D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0B720B64">
            <w:pPr>
              <w:pStyle w:val="73"/>
              <w:spacing w:line="360" w:lineRule="auto"/>
              <w:jc w:val="lef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合同包</w:t>
            </w:r>
          </w:p>
        </w:tc>
        <w:tc>
          <w:tcPr>
            <w:tcW w:w="1187" w:type="dxa"/>
            <w:noWrap w:val="0"/>
            <w:vAlign w:val="top"/>
          </w:tcPr>
          <w:p w14:paraId="08EDC061">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品目号</w:t>
            </w:r>
          </w:p>
        </w:tc>
        <w:tc>
          <w:tcPr>
            <w:tcW w:w="1187" w:type="dxa"/>
            <w:noWrap w:val="0"/>
            <w:vAlign w:val="top"/>
          </w:tcPr>
          <w:p w14:paraId="0FE19147">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货物名称</w:t>
            </w:r>
          </w:p>
        </w:tc>
        <w:tc>
          <w:tcPr>
            <w:tcW w:w="1187" w:type="dxa"/>
            <w:noWrap w:val="0"/>
            <w:vAlign w:val="top"/>
          </w:tcPr>
          <w:p w14:paraId="58F8D5E2">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单价</w:t>
            </w:r>
          </w:p>
        </w:tc>
        <w:tc>
          <w:tcPr>
            <w:tcW w:w="1187" w:type="dxa"/>
            <w:noWrap w:val="0"/>
            <w:vAlign w:val="top"/>
          </w:tcPr>
          <w:p w14:paraId="09AF47B5">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数量</w:t>
            </w:r>
          </w:p>
        </w:tc>
        <w:tc>
          <w:tcPr>
            <w:tcW w:w="1550" w:type="dxa"/>
            <w:noWrap w:val="0"/>
            <w:vAlign w:val="top"/>
          </w:tcPr>
          <w:p w14:paraId="5069784A">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总价</w:t>
            </w:r>
          </w:p>
        </w:tc>
        <w:tc>
          <w:tcPr>
            <w:tcW w:w="2055" w:type="dxa"/>
            <w:noWrap w:val="0"/>
            <w:vAlign w:val="top"/>
          </w:tcPr>
          <w:p w14:paraId="6797BE93">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认证种类</w:t>
            </w:r>
          </w:p>
        </w:tc>
      </w:tr>
      <w:tr w14:paraId="5E1B9F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27A52106">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tc>
        <w:tc>
          <w:tcPr>
            <w:tcW w:w="1187" w:type="dxa"/>
            <w:noWrap w:val="0"/>
            <w:vAlign w:val="top"/>
          </w:tcPr>
          <w:p w14:paraId="1305DC54">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p>
        </w:tc>
        <w:tc>
          <w:tcPr>
            <w:tcW w:w="1187" w:type="dxa"/>
            <w:noWrap w:val="0"/>
            <w:vAlign w:val="top"/>
          </w:tcPr>
          <w:p w14:paraId="5B839A4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1963E2F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100C7D0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50" w:type="dxa"/>
            <w:noWrap w:val="0"/>
            <w:vAlign w:val="top"/>
          </w:tcPr>
          <w:p w14:paraId="6FDC9BD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55" w:type="dxa"/>
            <w:noWrap w:val="0"/>
            <w:vAlign w:val="top"/>
          </w:tcPr>
          <w:p w14:paraId="78B6152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64A928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0EB9D5D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12D91DCA">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tc>
        <w:tc>
          <w:tcPr>
            <w:tcW w:w="1187" w:type="dxa"/>
            <w:noWrap w:val="0"/>
            <w:vAlign w:val="top"/>
          </w:tcPr>
          <w:p w14:paraId="02C5481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775F9BA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101751D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50" w:type="dxa"/>
            <w:noWrap w:val="0"/>
            <w:vAlign w:val="top"/>
          </w:tcPr>
          <w:p w14:paraId="1EF871A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55" w:type="dxa"/>
            <w:noWrap w:val="0"/>
            <w:vAlign w:val="top"/>
          </w:tcPr>
          <w:p w14:paraId="1AB79FB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49675C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4284EAF0">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报价</w:t>
            </w:r>
          </w:p>
        </w:tc>
        <w:tc>
          <w:tcPr>
            <w:tcW w:w="8353" w:type="dxa"/>
            <w:gridSpan w:val="6"/>
            <w:noWrap w:val="0"/>
            <w:vAlign w:val="top"/>
          </w:tcPr>
          <w:p w14:paraId="097BAB43">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内属于环境标志产品的报价总金额：</w:t>
            </w:r>
            <w:r>
              <w:rPr>
                <w:rFonts w:ascii="宋体" w:hAnsi="宋体" w:eastAsia="宋体" w:cs="宋体"/>
                <w:color w:val="000000" w:themeColor="text1"/>
                <w:sz w:val="24"/>
                <w:szCs w:val="24"/>
                <w:highlight w:val="none"/>
                <w:u w:val="single"/>
                <w14:textFill>
                  <w14:solidFill>
                    <w14:schemeClr w14:val="tx1"/>
                  </w14:solidFill>
                </w14:textFill>
              </w:rPr>
              <w:t>　　　　　。</w:t>
            </w:r>
          </w:p>
        </w:tc>
      </w:tr>
    </w:tbl>
    <w:p w14:paraId="73D45BC4">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p>
    <w:p w14:paraId="280EA1CA">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※注意：</w:t>
      </w:r>
    </w:p>
    <w:p w14:paraId="414D0EE4">
      <w:pPr>
        <w:pStyle w:val="73"/>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1、对节能、环境标志产品计算价格扣除时，只依据</w:t>
      </w:r>
      <w:r>
        <w:rPr>
          <w:rFonts w:hint="default" w:ascii="宋体" w:hAnsi="宋体" w:cs="宋体"/>
          <w:color w:val="000000" w:themeColor="text1"/>
          <w:sz w:val="24"/>
          <w:szCs w:val="24"/>
          <w:highlight w:val="none"/>
          <w:lang w:val="en-US" w:eastAsia="zh-CN"/>
          <w14:textFill>
            <w14:solidFill>
              <w14:schemeClr w14:val="tx1"/>
            </w14:solidFill>
          </w14:textFill>
        </w:rPr>
        <w:t>磋商响应文件</w:t>
      </w:r>
      <w:r>
        <w:rPr>
          <w:rFonts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须知前附表5：节能、环境标志产品采购政策</w:t>
      </w:r>
      <w:r>
        <w:rPr>
          <w:rFonts w:ascii="宋体" w:hAnsi="宋体" w:eastAsia="宋体" w:cs="宋体"/>
          <w:color w:val="000000" w:themeColor="text1"/>
          <w:sz w:val="24"/>
          <w:szCs w:val="24"/>
          <w:highlight w:val="none"/>
          <w14:textFill>
            <w14:solidFill>
              <w14:schemeClr w14:val="tx1"/>
            </w14:solidFill>
          </w14:textFill>
        </w:rPr>
        <w:t>”。</w:t>
      </w:r>
    </w:p>
    <w:p w14:paraId="4BF68C43">
      <w:pPr>
        <w:pStyle w:val="73"/>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2、本表以</w:t>
      </w:r>
      <w:r>
        <w:rPr>
          <w:rFonts w:hint="eastAsia" w:ascii="宋体" w:hAnsi="宋体" w:eastAsia="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为单位，不同</w:t>
      </w:r>
      <w:r>
        <w:rPr>
          <w:rFonts w:hint="eastAsia" w:ascii="宋体" w:hAnsi="宋体" w:eastAsia="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请分别填写；同一</w:t>
      </w:r>
      <w:r>
        <w:rPr>
          <w:rFonts w:hint="eastAsia" w:ascii="宋体" w:hAnsi="宋体" w:eastAsia="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请按照其品目号顺序分别填写。</w:t>
      </w:r>
    </w:p>
    <w:p w14:paraId="2580B8B2">
      <w:pPr>
        <w:pStyle w:val="73"/>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3、具体统计、计算：</w:t>
      </w:r>
    </w:p>
    <w:p w14:paraId="3A052DB3">
      <w:pPr>
        <w:pStyle w:val="73"/>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3.1</w:t>
      </w:r>
      <w:r>
        <w:rPr>
          <w:rFonts w:hint="eastAsia" w:ascii="宋体" w:hAnsi="宋体" w:eastAsia="宋体" w:cs="宋体"/>
          <w:color w:val="000000" w:themeColor="text1"/>
          <w:sz w:val="24"/>
          <w:szCs w:val="24"/>
          <w:highlight w:val="none"/>
          <w14:textFill>
            <w14:solidFill>
              <w14:schemeClr w14:val="tx1"/>
            </w14:solidFill>
          </w14:textFill>
        </w:rPr>
        <w:t>属于政府强制采购的节能产品不享受</w:t>
      </w:r>
      <w:r>
        <w:rPr>
          <w:rFonts w:hint="eastAsia" w:ascii="宋体" w:hAnsi="宋体" w:eastAsia="宋体" w:cs="宋体"/>
          <w:color w:val="000000" w:themeColor="text1"/>
          <w:sz w:val="24"/>
          <w:szCs w:val="24"/>
          <w:highlight w:val="none"/>
          <w:lang w:eastAsia="zh-CN"/>
          <w14:textFill>
            <w14:solidFill>
              <w14:schemeClr w14:val="tx1"/>
            </w14:solidFill>
          </w14:textFill>
        </w:rPr>
        <w:t>价格扣除</w:t>
      </w:r>
      <w:r>
        <w:rPr>
          <w:rFonts w:hint="eastAsia" w:ascii="宋体" w:hAnsi="宋体" w:eastAsia="宋体" w:cs="宋体"/>
          <w:color w:val="000000" w:themeColor="text1"/>
          <w:sz w:val="24"/>
          <w:szCs w:val="24"/>
          <w:highlight w:val="none"/>
          <w14:textFill>
            <w14:solidFill>
              <w14:schemeClr w14:val="tx1"/>
            </w14:solidFill>
          </w14:textFill>
        </w:rPr>
        <w:t>优惠。</w:t>
      </w:r>
      <w:r>
        <w:rPr>
          <w:rFonts w:hint="eastAsia" w:ascii="宋体" w:hAnsi="宋体" w:eastAsia="宋体" w:cs="宋体"/>
          <w:color w:val="000000" w:themeColor="text1"/>
          <w:sz w:val="24"/>
          <w:szCs w:val="24"/>
          <w:highlight w:val="none"/>
          <w:lang w:val="en-US" w:eastAsia="zh-CN"/>
          <w14:textFill>
            <w14:solidFill>
              <w14:schemeClr w14:val="tx1"/>
            </w14:solidFill>
          </w14:textFill>
        </w:rPr>
        <w:t>若报价产品既属于节能产品又属于环境标志产品，分别计算价格扣除优惠。</w:t>
      </w:r>
    </w:p>
    <w:p w14:paraId="7D6DA588">
      <w:pPr>
        <w:pStyle w:val="73"/>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3.2计算结果若除不尽，可四舍五入保留到小数点后两位。</w:t>
      </w:r>
    </w:p>
    <w:p w14:paraId="0FE883F5">
      <w:pPr>
        <w:pStyle w:val="73"/>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3.3</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应按照</w:t>
      </w:r>
      <w:r>
        <w:rPr>
          <w:rFonts w:hint="eastAsia" w:ascii="宋体" w:hAnsi="宋体" w:eastAsia="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要求认真统计、计算。</w:t>
      </w:r>
    </w:p>
    <w:p w14:paraId="0E629C6E">
      <w:pPr>
        <w:pStyle w:val="73"/>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3.4若无节能、环境标志产品，不填写本表。</w:t>
      </w:r>
    </w:p>
    <w:p w14:paraId="42D4C4FD">
      <w:pPr>
        <w:pStyle w:val="73"/>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w:t>
      </w:r>
      <w:r>
        <w:rPr>
          <w:rFonts w:ascii="宋体" w:hAnsi="宋体" w:eastAsia="宋体" w:cs="宋体"/>
          <w:color w:val="000000" w:themeColor="text1"/>
          <w:sz w:val="24"/>
          <w:szCs w:val="24"/>
          <w:highlight w:val="none"/>
          <w:u w:val="single"/>
          <w14:textFill>
            <w14:solidFill>
              <w14:schemeClr w14:val="tx1"/>
            </w14:solidFill>
          </w14:textFill>
        </w:rPr>
        <w:t>（全称并加盖单位公章）</w:t>
      </w:r>
    </w:p>
    <w:p w14:paraId="4E0665AF">
      <w:pPr>
        <w:pStyle w:val="73"/>
        <w:spacing w:line="360" w:lineRule="auto"/>
        <w:ind w:firstLine="480"/>
        <w:jc w:val="right"/>
        <w:outlineLvl w:val="9"/>
        <w:rPr>
          <w:rFonts w:ascii="宋体" w:hAnsi="宋体" w:eastAsia="宋体" w:cs="宋体"/>
          <w:b/>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5D8CF10C">
      <w:pPr>
        <w:pStyle w:val="73"/>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1-②优先类节能产品、环境标志产品证明材料（价格扣除适用，若有）</w:t>
      </w:r>
    </w:p>
    <w:p w14:paraId="30EABFE1">
      <w:pPr>
        <w:pStyle w:val="73"/>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2小型、微型企业产品等价格扣除证明材料（若有）</w:t>
      </w:r>
    </w:p>
    <w:p w14:paraId="50F2FD18">
      <w:pPr>
        <w:pStyle w:val="73"/>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2-①中小企业声明函（价格扣除适用，若有）</w:t>
      </w:r>
    </w:p>
    <w:p w14:paraId="5128EB8E">
      <w:pPr>
        <w:pStyle w:val="73"/>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中小企业声明函（货物）</w:t>
      </w:r>
    </w:p>
    <w:p w14:paraId="1E6F67CA">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p>
    <w:p w14:paraId="43E78774">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本公司（联合体）郑重声明，根据《政府采购促进中小企业发展管理办法》（财库﹝2020﹞46 号）的规定，本公司（联合体）参加</w:t>
      </w:r>
      <w:r>
        <w:rPr>
          <w:rFonts w:ascii="宋体" w:hAnsi="宋体" w:eastAsia="宋体" w:cs="宋体"/>
          <w:color w:val="000000" w:themeColor="text1"/>
          <w:sz w:val="24"/>
          <w:szCs w:val="24"/>
          <w:highlight w:val="none"/>
          <w:u w:val="single"/>
          <w14:textFill>
            <w14:solidFill>
              <w14:schemeClr w14:val="tx1"/>
            </w14:solidFill>
          </w14:textFill>
        </w:rPr>
        <w:t>（单位名称）</w:t>
      </w:r>
      <w:r>
        <w:rPr>
          <w:rFonts w:ascii="宋体" w:hAnsi="宋体" w:eastAsia="宋体" w:cs="宋体"/>
          <w:color w:val="000000" w:themeColor="text1"/>
          <w:sz w:val="24"/>
          <w:szCs w:val="24"/>
          <w:highlight w:val="none"/>
          <w14:textFill>
            <w14:solidFill>
              <w14:schemeClr w14:val="tx1"/>
            </w14:solidFill>
          </w14:textFill>
        </w:rPr>
        <w:t>的</w:t>
      </w:r>
      <w:r>
        <w:rPr>
          <w:rFonts w:ascii="宋体" w:hAnsi="宋体" w:eastAsia="宋体" w:cs="宋体"/>
          <w:color w:val="000000" w:themeColor="text1"/>
          <w:sz w:val="24"/>
          <w:szCs w:val="24"/>
          <w:highlight w:val="none"/>
          <w:u w:val="single"/>
          <w14:textFill>
            <w14:solidFill>
              <w14:schemeClr w14:val="tx1"/>
            </w14:solidFill>
          </w14:textFill>
        </w:rPr>
        <w:t>（项目名称）</w:t>
      </w:r>
      <w:r>
        <w:rPr>
          <w:rFonts w:ascii="宋体" w:hAnsi="宋体" w:eastAsia="宋体" w:cs="宋体"/>
          <w:color w:val="000000" w:themeColor="text1"/>
          <w:sz w:val="24"/>
          <w:szCs w:val="24"/>
          <w:highlight w:val="none"/>
          <w14:textFill>
            <w14:solidFill>
              <w14:schemeClr w14:val="tx1"/>
            </w14:solidFill>
          </w14:textFill>
        </w:rPr>
        <w:t>采购活动，提供的货物全部由符合政策要求的中小企业制造。相关企业（含联合体中的中小企业、签订分包意向协议的中小企业）的具体情况如下：</w:t>
      </w:r>
    </w:p>
    <w:p w14:paraId="0CC09D29">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r>
        <w:rPr>
          <w:rFonts w:ascii="宋体" w:hAnsi="宋体" w:eastAsia="宋体" w:cs="宋体"/>
          <w:color w:val="000000" w:themeColor="text1"/>
          <w:sz w:val="24"/>
          <w:szCs w:val="24"/>
          <w:highlight w:val="none"/>
          <w:u w:val="single"/>
          <w14:textFill>
            <w14:solidFill>
              <w14:schemeClr w14:val="tx1"/>
            </w14:solidFill>
          </w14:textFill>
        </w:rPr>
        <w:t xml:space="preserve"> （标的名称） </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（采购文件中明确的所属行业）</w:t>
      </w:r>
      <w:r>
        <w:rPr>
          <w:rFonts w:ascii="宋体" w:hAnsi="宋体" w:eastAsia="宋体" w:cs="宋体"/>
          <w:color w:val="000000" w:themeColor="text1"/>
          <w:sz w:val="24"/>
          <w:szCs w:val="24"/>
          <w:highlight w:val="none"/>
          <w14:textFill>
            <w14:solidFill>
              <w14:schemeClr w14:val="tx1"/>
            </w14:solidFill>
          </w14:textFill>
        </w:rPr>
        <w:t>行业；制造商为</w:t>
      </w:r>
      <w:r>
        <w:rPr>
          <w:rFonts w:ascii="宋体" w:hAnsi="宋体" w:eastAsia="宋体" w:cs="宋体"/>
          <w:color w:val="000000" w:themeColor="text1"/>
          <w:sz w:val="24"/>
          <w:szCs w:val="24"/>
          <w:highlight w:val="none"/>
          <w:u w:val="single"/>
          <w14:textFill>
            <w14:solidFill>
              <w14:schemeClr w14:val="tx1"/>
            </w14:solidFill>
          </w14:textFill>
        </w:rPr>
        <w:t>（企业名称）</w:t>
      </w:r>
      <w:r>
        <w:rPr>
          <w:rFonts w:ascii="宋体" w:hAnsi="宋体" w:eastAsia="宋体" w:cs="宋体"/>
          <w:color w:val="000000" w:themeColor="text1"/>
          <w:sz w:val="24"/>
          <w:szCs w:val="24"/>
          <w:highlight w:val="none"/>
          <w14:textFill>
            <w14:solidFill>
              <w14:schemeClr w14:val="tx1"/>
            </w14:solidFill>
          </w14:textFill>
        </w:rPr>
        <w:t>，从业人员</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人，营业收入为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万元，资产总额为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w:t>
      </w:r>
      <w:r>
        <w:rPr>
          <w:rFonts w:ascii="宋体" w:hAnsi="宋体" w:eastAsia="宋体" w:cs="宋体"/>
          <w:color w:val="000000" w:themeColor="text1"/>
          <w:sz w:val="24"/>
          <w:szCs w:val="24"/>
          <w:highlight w:val="none"/>
          <w:vertAlign w:val="superscript"/>
          <w14:textFill>
            <w14:solidFill>
              <w14:schemeClr w14:val="tx1"/>
            </w14:solidFill>
          </w14:textFill>
        </w:rPr>
        <w:t>1</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ascii="宋体" w:hAnsi="宋体" w:eastAsia="宋体" w:cs="宋体"/>
          <w:color w:val="000000" w:themeColor="text1"/>
          <w:sz w:val="24"/>
          <w:szCs w:val="24"/>
          <w:highlight w:val="none"/>
          <w14:textFill>
            <w14:solidFill>
              <w14:schemeClr w14:val="tx1"/>
            </w14:solidFill>
          </w14:textFill>
        </w:rPr>
        <w:t>；</w:t>
      </w:r>
    </w:p>
    <w:p w14:paraId="2C2528C6">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ascii="宋体" w:hAnsi="宋体" w:eastAsia="宋体" w:cs="宋体"/>
          <w:color w:val="000000" w:themeColor="text1"/>
          <w:sz w:val="24"/>
          <w:szCs w:val="24"/>
          <w:highlight w:val="none"/>
          <w:u w:val="single"/>
          <w14:textFill>
            <w14:solidFill>
              <w14:schemeClr w14:val="tx1"/>
            </w14:solidFill>
          </w14:textFill>
        </w:rPr>
        <w:t xml:space="preserve"> （标的名称） </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（采购文件中明确的所属行业）</w:t>
      </w:r>
      <w:r>
        <w:rPr>
          <w:rFonts w:ascii="宋体" w:hAnsi="宋体" w:eastAsia="宋体" w:cs="宋体"/>
          <w:color w:val="000000" w:themeColor="text1"/>
          <w:sz w:val="24"/>
          <w:szCs w:val="24"/>
          <w:highlight w:val="none"/>
          <w14:textFill>
            <w14:solidFill>
              <w14:schemeClr w14:val="tx1"/>
            </w14:solidFill>
          </w14:textFill>
        </w:rPr>
        <w:t>行业；制造商为</w:t>
      </w:r>
      <w:r>
        <w:rPr>
          <w:rFonts w:ascii="宋体" w:hAnsi="宋体" w:eastAsia="宋体" w:cs="宋体"/>
          <w:color w:val="000000" w:themeColor="text1"/>
          <w:sz w:val="24"/>
          <w:szCs w:val="24"/>
          <w:highlight w:val="none"/>
          <w:u w:val="single"/>
          <w14:textFill>
            <w14:solidFill>
              <w14:schemeClr w14:val="tx1"/>
            </w14:solidFill>
          </w14:textFill>
        </w:rPr>
        <w:t>（企业名称）</w:t>
      </w:r>
      <w:r>
        <w:rPr>
          <w:rFonts w:ascii="宋体" w:hAnsi="宋体" w:eastAsia="宋体" w:cs="宋体"/>
          <w:color w:val="000000" w:themeColor="text1"/>
          <w:sz w:val="24"/>
          <w:szCs w:val="24"/>
          <w:highlight w:val="none"/>
          <w14:textFill>
            <w14:solidFill>
              <w14:schemeClr w14:val="tx1"/>
            </w14:solidFill>
          </w14:textFill>
        </w:rPr>
        <w:t>，从业人员</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人，营业收入为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万元，资产总额为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万元，属于</w:t>
      </w:r>
      <w:r>
        <w:rPr>
          <w:rFonts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ascii="宋体" w:hAnsi="宋体" w:eastAsia="宋体" w:cs="宋体"/>
          <w:color w:val="000000" w:themeColor="text1"/>
          <w:sz w:val="24"/>
          <w:szCs w:val="24"/>
          <w:highlight w:val="none"/>
          <w14:textFill>
            <w14:solidFill>
              <w14:schemeClr w14:val="tx1"/>
            </w14:solidFill>
          </w14:textFill>
        </w:rPr>
        <w:t>；</w:t>
      </w:r>
    </w:p>
    <w:p w14:paraId="4A6CB85F">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p w14:paraId="25973F17">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以上企业，不属于大企业的分支机构，不存在控股股东为大企业的情形，也不存在与大企业的负责人为同一人的情形。</w:t>
      </w:r>
    </w:p>
    <w:p w14:paraId="0613F5AC">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本企业对上述声明内容的真实性负责。如有虚假，将依法承担相应责任。</w:t>
      </w:r>
    </w:p>
    <w:p w14:paraId="24CC68D2">
      <w:pPr>
        <w:pStyle w:val="73"/>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w:t>
      </w:r>
      <w:r>
        <w:rPr>
          <w:rFonts w:ascii="宋体" w:hAnsi="宋体" w:eastAsia="宋体" w:cs="宋体"/>
          <w:color w:val="000000" w:themeColor="text1"/>
          <w:sz w:val="24"/>
          <w:szCs w:val="24"/>
          <w:highlight w:val="none"/>
          <w:u w:val="single"/>
          <w14:textFill>
            <w14:solidFill>
              <w14:schemeClr w14:val="tx1"/>
            </w14:solidFill>
          </w14:textFill>
        </w:rPr>
        <w:t>（全称并加盖单位公章）</w:t>
      </w:r>
    </w:p>
    <w:p w14:paraId="6DACB7EA">
      <w:pPr>
        <w:pStyle w:val="73"/>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0919CF9D">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※注意：</w:t>
      </w:r>
    </w:p>
    <w:p w14:paraId="4749D438">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1、从业人员、营业收入、资产总额填报上一年度数据，无上一年度数据的新成立企业可不填报。</w:t>
      </w:r>
    </w:p>
    <w:p w14:paraId="6252BC28">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须按</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中明确的所属行业填列，多品目项目中须按上表要求逐条填列，否则，其提供的中小企业声明将被判定为无效声明函，由此造成的后果由</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自行承担（涉及资格的按无效</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处理；涉及价格评审优惠的，不予认定）。</w:t>
      </w:r>
    </w:p>
    <w:p w14:paraId="70D8BFED">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应当对其出具的《中小企业声明函》真实性负责，</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出具的《中小企业声明函》内容不实的，属于提供虚假材料谋取中标。在实际操作中，项目属性为货物且</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希望获得中小企业政策支持的，应从制造商处获得充分、准确的信息。对相关制造商信息了解不充分，或者不能确定相关信息真实、准确的，不建议出具《中小企业声明函》。</w:t>
      </w:r>
      <w:r>
        <w:rPr>
          <w:rFonts w:ascii="宋体" w:hAnsi="宋体" w:eastAsia="宋体" w:cs="宋体"/>
          <w:color w:val="000000" w:themeColor="text1"/>
          <w:sz w:val="24"/>
          <w:szCs w:val="24"/>
          <w:highlight w:val="none"/>
          <w14:textFill>
            <w14:solidFill>
              <w14:schemeClr w14:val="tx1"/>
            </w14:solidFill>
          </w14:textFill>
        </w:rPr>
        <w:br w:type="textWrapping"/>
      </w:r>
      <w:r>
        <w:rPr>
          <w:rFonts w:ascii="宋体" w:hAnsi="宋体" w:eastAsia="宋体" w:cs="宋体"/>
          <w:color w:val="000000" w:themeColor="text1"/>
          <w:sz w:val="24"/>
          <w:szCs w:val="24"/>
          <w:highlight w:val="none"/>
          <w14:textFill>
            <w14:solidFill>
              <w14:schemeClr w14:val="tx1"/>
            </w14:solidFill>
          </w14:textFill>
        </w:rPr>
        <w:br w:type="page"/>
      </w:r>
    </w:p>
    <w:p w14:paraId="64D090CC">
      <w:pPr>
        <w:pStyle w:val="73"/>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中小企业声明函（工程、服务）</w:t>
      </w:r>
    </w:p>
    <w:p w14:paraId="553D5647">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本公司（联合体）郑重声明，根据《政府采购促进中小企业发展管理办法》（财库﹝2020﹞46 号）的规定，本公司（联合体）参加</w:t>
      </w:r>
      <w:r>
        <w:rPr>
          <w:rFonts w:ascii="宋体" w:hAnsi="宋体" w:eastAsia="宋体" w:cs="宋体"/>
          <w:color w:val="000000" w:themeColor="text1"/>
          <w:sz w:val="24"/>
          <w:szCs w:val="24"/>
          <w:highlight w:val="none"/>
          <w:u w:val="single"/>
          <w14:textFill>
            <w14:solidFill>
              <w14:schemeClr w14:val="tx1"/>
            </w14:solidFill>
          </w14:textFill>
        </w:rPr>
        <w:t>（单位名称）</w:t>
      </w:r>
      <w:r>
        <w:rPr>
          <w:rFonts w:ascii="宋体" w:hAnsi="宋体" w:eastAsia="宋体" w:cs="宋体"/>
          <w:color w:val="000000" w:themeColor="text1"/>
          <w:sz w:val="24"/>
          <w:szCs w:val="24"/>
          <w:highlight w:val="none"/>
          <w14:textFill>
            <w14:solidFill>
              <w14:schemeClr w14:val="tx1"/>
            </w14:solidFill>
          </w14:textFill>
        </w:rPr>
        <w:t>的</w:t>
      </w:r>
      <w:r>
        <w:rPr>
          <w:rFonts w:ascii="宋体" w:hAnsi="宋体" w:eastAsia="宋体" w:cs="宋体"/>
          <w:color w:val="000000" w:themeColor="text1"/>
          <w:sz w:val="24"/>
          <w:szCs w:val="24"/>
          <w:highlight w:val="none"/>
          <w:u w:val="single"/>
          <w14:textFill>
            <w14:solidFill>
              <w14:schemeClr w14:val="tx1"/>
            </w14:solidFill>
          </w14:textFill>
        </w:rPr>
        <w:t>（项目名称）</w:t>
      </w:r>
      <w:r>
        <w:rPr>
          <w:rFonts w:ascii="宋体" w:hAnsi="宋体" w:eastAsia="宋体" w:cs="宋体"/>
          <w:color w:val="000000" w:themeColor="text1"/>
          <w:sz w:val="24"/>
          <w:szCs w:val="24"/>
          <w:highlight w:val="none"/>
          <w14:textFill>
            <w14:solidFill>
              <w14:schemeClr w14:val="tx1"/>
            </w14:solidFill>
          </w14:textFill>
        </w:rPr>
        <w:t>采购活动，工程的施工单位全部为符合政策要求的中小企业（或者：服务全部由符合政策要求的中小企业承接）。相关企业（含联合体中的中小企业、签订分包意向协议的中小企业）的具体情况如下：</w:t>
      </w:r>
    </w:p>
    <w:p w14:paraId="0280A9C2">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r>
        <w:rPr>
          <w:rFonts w:ascii="宋体" w:hAnsi="宋体" w:eastAsia="宋体" w:cs="宋体"/>
          <w:color w:val="000000" w:themeColor="text1"/>
          <w:sz w:val="24"/>
          <w:szCs w:val="24"/>
          <w:highlight w:val="none"/>
          <w:u w:val="single"/>
          <w14:textFill>
            <w14:solidFill>
              <w14:schemeClr w14:val="tx1"/>
            </w14:solidFill>
          </w14:textFill>
        </w:rPr>
        <w:t>（标的名称）</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（采购文件中明确的所属行业）</w:t>
      </w:r>
      <w:r>
        <w:rPr>
          <w:rFonts w:ascii="宋体" w:hAnsi="宋体" w:eastAsia="宋体" w:cs="宋体"/>
          <w:color w:val="000000" w:themeColor="text1"/>
          <w:sz w:val="24"/>
          <w:szCs w:val="24"/>
          <w:highlight w:val="none"/>
          <w14:textFill>
            <w14:solidFill>
              <w14:schemeClr w14:val="tx1"/>
            </w14:solidFill>
          </w14:textFill>
        </w:rPr>
        <w:t>；承建（承接）企业为</w:t>
      </w:r>
      <w:r>
        <w:rPr>
          <w:rFonts w:ascii="宋体" w:hAnsi="宋体" w:eastAsia="宋体" w:cs="宋体"/>
          <w:color w:val="000000" w:themeColor="text1"/>
          <w:sz w:val="24"/>
          <w:szCs w:val="24"/>
          <w:highlight w:val="none"/>
          <w:u w:val="single"/>
          <w14:textFill>
            <w14:solidFill>
              <w14:schemeClr w14:val="tx1"/>
            </w14:solidFill>
          </w14:textFill>
        </w:rPr>
        <w:t>（企业名称）</w:t>
      </w:r>
      <w:r>
        <w:rPr>
          <w:rFonts w:ascii="宋体" w:hAnsi="宋体" w:eastAsia="宋体" w:cs="宋体"/>
          <w:color w:val="000000" w:themeColor="text1"/>
          <w:sz w:val="24"/>
          <w:szCs w:val="24"/>
          <w:highlight w:val="none"/>
          <w14:textFill>
            <w14:solidFill>
              <w14:schemeClr w14:val="tx1"/>
            </w14:solidFill>
          </w14:textFill>
        </w:rPr>
        <w:t>，从业人员</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人，营业收入为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万元，资产总额为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w:t>
      </w:r>
      <w:r>
        <w:rPr>
          <w:rFonts w:ascii="宋体" w:hAnsi="宋体" w:eastAsia="宋体" w:cs="宋体"/>
          <w:color w:val="000000" w:themeColor="text1"/>
          <w:sz w:val="24"/>
          <w:szCs w:val="24"/>
          <w:highlight w:val="none"/>
          <w:vertAlign w:val="superscript"/>
          <w14:textFill>
            <w14:solidFill>
              <w14:schemeClr w14:val="tx1"/>
            </w14:solidFill>
          </w14:textFill>
        </w:rPr>
        <w:t>1</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ascii="宋体" w:hAnsi="宋体" w:eastAsia="宋体" w:cs="宋体"/>
          <w:color w:val="000000" w:themeColor="text1"/>
          <w:sz w:val="24"/>
          <w:szCs w:val="24"/>
          <w:highlight w:val="none"/>
          <w14:textFill>
            <w14:solidFill>
              <w14:schemeClr w14:val="tx1"/>
            </w14:solidFill>
          </w14:textFill>
        </w:rPr>
        <w:t>；</w:t>
      </w:r>
    </w:p>
    <w:p w14:paraId="44923D5C">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ascii="宋体" w:hAnsi="宋体" w:eastAsia="宋体" w:cs="宋体"/>
          <w:color w:val="000000" w:themeColor="text1"/>
          <w:sz w:val="24"/>
          <w:szCs w:val="24"/>
          <w:highlight w:val="none"/>
          <w:u w:val="single"/>
          <w14:textFill>
            <w14:solidFill>
              <w14:schemeClr w14:val="tx1"/>
            </w14:solidFill>
          </w14:textFill>
        </w:rPr>
        <w:t>（标的名称）</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（采购文件中明确的所属行业）</w:t>
      </w:r>
      <w:r>
        <w:rPr>
          <w:rFonts w:ascii="宋体" w:hAnsi="宋体" w:eastAsia="宋体" w:cs="宋体"/>
          <w:color w:val="000000" w:themeColor="text1"/>
          <w:sz w:val="24"/>
          <w:szCs w:val="24"/>
          <w:highlight w:val="none"/>
          <w14:textFill>
            <w14:solidFill>
              <w14:schemeClr w14:val="tx1"/>
            </w14:solidFill>
          </w14:textFill>
        </w:rPr>
        <w:t>；承建（承接）企业为</w:t>
      </w:r>
      <w:r>
        <w:rPr>
          <w:rFonts w:ascii="宋体" w:hAnsi="宋体" w:eastAsia="宋体" w:cs="宋体"/>
          <w:color w:val="000000" w:themeColor="text1"/>
          <w:sz w:val="24"/>
          <w:szCs w:val="24"/>
          <w:highlight w:val="none"/>
          <w:u w:val="single"/>
          <w14:textFill>
            <w14:solidFill>
              <w14:schemeClr w14:val="tx1"/>
            </w14:solidFill>
          </w14:textFill>
        </w:rPr>
        <w:t>（企业名称）</w:t>
      </w:r>
      <w:r>
        <w:rPr>
          <w:rFonts w:ascii="宋体" w:hAnsi="宋体" w:eastAsia="宋体" w:cs="宋体"/>
          <w:color w:val="000000" w:themeColor="text1"/>
          <w:sz w:val="24"/>
          <w:szCs w:val="24"/>
          <w:highlight w:val="none"/>
          <w14:textFill>
            <w14:solidFill>
              <w14:schemeClr w14:val="tx1"/>
            </w14:solidFill>
          </w14:textFill>
        </w:rPr>
        <w:t>，从业人员</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人，营业收入为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万元，资产总额为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万元，属于</w:t>
      </w:r>
      <w:r>
        <w:rPr>
          <w:rFonts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ascii="宋体" w:hAnsi="宋体" w:eastAsia="宋体" w:cs="宋体"/>
          <w:color w:val="000000" w:themeColor="text1"/>
          <w:sz w:val="24"/>
          <w:szCs w:val="24"/>
          <w:highlight w:val="none"/>
          <w14:textFill>
            <w14:solidFill>
              <w14:schemeClr w14:val="tx1"/>
            </w14:solidFill>
          </w14:textFill>
        </w:rPr>
        <w:t>；</w:t>
      </w:r>
    </w:p>
    <w:p w14:paraId="274CE744">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p w14:paraId="488D4AEA">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以上企业，不属于大企业的分支机构，不存在控股股东为大企业的情形，也不存在与大企业的负责人为同一人的情形。</w:t>
      </w:r>
    </w:p>
    <w:p w14:paraId="03836C83">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本企业对上述声明内容的真实性负责。如有虚假，将依法承担相应责任。</w:t>
      </w:r>
    </w:p>
    <w:p w14:paraId="4DF9B1ED">
      <w:pPr>
        <w:pStyle w:val="73"/>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w:t>
      </w:r>
      <w:r>
        <w:rPr>
          <w:rFonts w:ascii="宋体" w:hAnsi="宋体" w:eastAsia="宋体" w:cs="宋体"/>
          <w:color w:val="000000" w:themeColor="text1"/>
          <w:sz w:val="24"/>
          <w:szCs w:val="24"/>
          <w:highlight w:val="none"/>
          <w:u w:val="single"/>
          <w14:textFill>
            <w14:solidFill>
              <w14:schemeClr w14:val="tx1"/>
            </w14:solidFill>
          </w14:textFill>
        </w:rPr>
        <w:t>（全称并加盖单位公章）</w:t>
      </w:r>
    </w:p>
    <w:p w14:paraId="284DC782">
      <w:pPr>
        <w:pStyle w:val="73"/>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72BE7624">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※注意：</w:t>
      </w:r>
    </w:p>
    <w:p w14:paraId="5C6FB226">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1、从业人员、营业收入、资产总额填报上一年度数据，无上一年度数据的新成立企业可不填报。</w:t>
      </w:r>
    </w:p>
    <w:p w14:paraId="7227D813">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须按</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中明确的所属行业填列，多品目项目中须按上表要求逐条填列，否则，其提供的中小企业声明将被判定为无效声明函，由此造成的后果由</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自行承担（涉及资格的按无效</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处理；涉及价格评审优惠的，不予认定）。</w:t>
      </w:r>
    </w:p>
    <w:p w14:paraId="340842F9">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应当对其出具的《中小企业声明函》真实性负责，</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出具的《中小企业声明函》内容不实的，属于提供虚假材料谋取中标。在实际操作中，项目属性为货物且</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希望获得中小企业政策支持的，应从制造商处获得充分、准确的信息。对相关制造商信息了解不充分，或者不能确定相关信息真实、准确的，不建议出具《中小企业声明函》。</w:t>
      </w:r>
    </w:p>
    <w:p w14:paraId="42ABB7A3">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xml:space="preserve"> </w:t>
      </w:r>
      <w:r>
        <w:rPr>
          <w:rFonts w:ascii="宋体" w:hAnsi="宋体" w:eastAsia="宋体" w:cs="宋体"/>
          <w:color w:val="000000" w:themeColor="text1"/>
          <w:sz w:val="24"/>
          <w:szCs w:val="24"/>
          <w:highlight w:val="none"/>
          <w14:textFill>
            <w14:solidFill>
              <w14:schemeClr w14:val="tx1"/>
            </w14:solidFill>
          </w14:textFill>
        </w:rPr>
        <w:br w:type="textWrapping"/>
      </w:r>
      <w:r>
        <w:rPr>
          <w:rFonts w:ascii="宋体" w:hAnsi="宋体" w:eastAsia="宋体" w:cs="宋体"/>
          <w:color w:val="000000" w:themeColor="text1"/>
          <w:sz w:val="24"/>
          <w:szCs w:val="24"/>
          <w:highlight w:val="none"/>
          <w14:textFill>
            <w14:solidFill>
              <w14:schemeClr w14:val="tx1"/>
            </w14:solidFill>
          </w14:textFill>
        </w:rPr>
        <w:br w:type="page"/>
      </w:r>
    </w:p>
    <w:p w14:paraId="2FB4D9C5">
      <w:pPr>
        <w:pStyle w:val="73"/>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2-②小型、微型企业等证明材料（价格扣除适用，若有）</w:t>
      </w:r>
    </w:p>
    <w:p w14:paraId="6A155BFA">
      <w:pPr>
        <w:pStyle w:val="73"/>
        <w:spacing w:line="360" w:lineRule="auto"/>
        <w:ind w:firstLine="480"/>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编制说明</w:t>
      </w:r>
    </w:p>
    <w:p w14:paraId="741A28E7">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应按照</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要求提供相应证明材料，证明材料应与《中小企业声明函》的内容相一致，否则视为《中小企业声明函》内容不真实。</w:t>
      </w:r>
    </w:p>
    <w:p w14:paraId="7F7B2F2C">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为监狱企业的，根据其提供的由省级以上监狱管理局、戒毒管理局（含新疆生产建设兵团）出具的属于监狱企业的证明文件进行认定，监狱企业视同小型、微型企业。</w:t>
      </w:r>
    </w:p>
    <w:p w14:paraId="67BCC1DB">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为残疾人福利性单位的，根据其提供的《残疾人福利性单位声明函》（格式附后）进行认定，残疾人福利性单位视同小型、微型企业。残疾人福利性单位属于小型、微型企业的，不重复享受政策。</w:t>
      </w:r>
    </w:p>
    <w:p w14:paraId="19372DA7">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附：</w:t>
      </w:r>
    </w:p>
    <w:p w14:paraId="3A0C37AF">
      <w:pPr>
        <w:pStyle w:val="73"/>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残疾人福利性单位声明函（价格扣除适用，若有）</w:t>
      </w:r>
    </w:p>
    <w:p w14:paraId="2FCDD039">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郑重声明，根据《财政部 民政部 中国残疾人联合会关于促进残疾人就业政府采购政策的通知》（财库[2017]141号）、《政府采购促进中小企业发展管理办法》（财库〔2020〕46号）的规定，本</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为符合条件的残疾人福利性单位，且本</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参加贵单位的（填写“项目名称”）项目采购活动：</w:t>
      </w:r>
    </w:p>
    <w:p w14:paraId="36BAE6F0">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）提供本</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14:paraId="6E2DCE4A">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）由本</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承建的（填写“所投采购包、品目号”）工程</w:t>
      </w:r>
    </w:p>
    <w:p w14:paraId="066B54EB">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）由本</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承接的（填写“所投采购包、品目号”）服务；</w:t>
      </w:r>
    </w:p>
    <w:p w14:paraId="3E7BDA81">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对上述声明的真实性负责。如有虚假，将依法承担相应责任。</w:t>
      </w:r>
    </w:p>
    <w:p w14:paraId="684B6096">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备注：</w:t>
      </w:r>
    </w:p>
    <w:p w14:paraId="375E033B">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1、请</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按照实际情况编制填写本声明函，并在相应的（）中打“√”。</w:t>
      </w:r>
    </w:p>
    <w:p w14:paraId="5C9E6F74">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2、若《残疾人福利性单位声明函》内容不真实，视为提供虚假材料。</w:t>
      </w:r>
    </w:p>
    <w:p w14:paraId="7DB55487">
      <w:pPr>
        <w:pStyle w:val="73"/>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w:t>
      </w:r>
      <w:r>
        <w:rPr>
          <w:rFonts w:ascii="宋体" w:hAnsi="宋体" w:eastAsia="宋体" w:cs="宋体"/>
          <w:color w:val="000000" w:themeColor="text1"/>
          <w:sz w:val="24"/>
          <w:szCs w:val="24"/>
          <w:highlight w:val="none"/>
          <w:u w:val="single"/>
          <w14:textFill>
            <w14:solidFill>
              <w14:schemeClr w14:val="tx1"/>
            </w14:solidFill>
          </w14:textFill>
        </w:rPr>
        <w:t>（全称并加盖单位公章）</w:t>
      </w:r>
    </w:p>
    <w:p w14:paraId="378179F0">
      <w:pPr>
        <w:pStyle w:val="73"/>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3C69F1BA">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xml:space="preserve"> </w:t>
      </w:r>
      <w:r>
        <w:rPr>
          <w:rFonts w:ascii="宋体" w:hAnsi="宋体" w:eastAsia="宋体" w:cs="宋体"/>
          <w:color w:val="000000" w:themeColor="text1"/>
          <w:sz w:val="24"/>
          <w:szCs w:val="24"/>
          <w:highlight w:val="none"/>
          <w14:textFill>
            <w14:solidFill>
              <w14:schemeClr w14:val="tx1"/>
            </w14:solidFill>
          </w14:textFill>
        </w:rPr>
        <w:br w:type="textWrapping"/>
      </w:r>
      <w:r>
        <w:rPr>
          <w:rFonts w:ascii="宋体" w:hAnsi="宋体" w:eastAsia="宋体" w:cs="宋体"/>
          <w:color w:val="000000" w:themeColor="text1"/>
          <w:sz w:val="24"/>
          <w:szCs w:val="24"/>
          <w:highlight w:val="none"/>
          <w14:textFill>
            <w14:solidFill>
              <w14:schemeClr w14:val="tx1"/>
            </w14:solidFill>
          </w14:textFill>
        </w:rPr>
        <w:br w:type="page"/>
      </w:r>
    </w:p>
    <w:p w14:paraId="625C7BE7">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附：</w:t>
      </w:r>
    </w:p>
    <w:p w14:paraId="4B21041A">
      <w:pPr>
        <w:pStyle w:val="73"/>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监狱企业证明材料</w:t>
      </w:r>
    </w:p>
    <w:p w14:paraId="2001A28D">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为监狱企业，提供本单位制造的货物（承接的服务），并在</w:t>
      </w:r>
      <w:r>
        <w:rPr>
          <w:rFonts w:hint="default" w:ascii="宋体" w:hAnsi="宋体" w:cs="宋体"/>
          <w:color w:val="000000" w:themeColor="text1"/>
          <w:sz w:val="24"/>
          <w:szCs w:val="24"/>
          <w:highlight w:val="none"/>
          <w:lang w:val="en-US" w:eastAsia="zh-CN"/>
          <w14:textFill>
            <w14:solidFill>
              <w14:schemeClr w14:val="tx1"/>
            </w14:solidFill>
          </w14:textFill>
        </w:rPr>
        <w:t>磋商响应文件</w:t>
      </w:r>
      <w:r>
        <w:rPr>
          <w:rFonts w:ascii="宋体" w:hAnsi="宋体" w:eastAsia="宋体" w:cs="宋体"/>
          <w:color w:val="000000" w:themeColor="text1"/>
          <w:sz w:val="24"/>
          <w:szCs w:val="24"/>
          <w:highlight w:val="none"/>
          <w14:textFill>
            <w14:solidFill>
              <w14:schemeClr w14:val="tx1"/>
            </w14:solidFill>
          </w14:textFill>
        </w:rPr>
        <w:t>中提供省级以上监狱管理局、戒毒管理局（含新疆生产建设兵团）出具的属于监狱企业的证明文件。</w:t>
      </w:r>
    </w:p>
    <w:p w14:paraId="0111AC6C">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xml:space="preserve"> </w:t>
      </w:r>
      <w:r>
        <w:rPr>
          <w:rFonts w:ascii="宋体" w:hAnsi="宋体" w:eastAsia="宋体" w:cs="宋体"/>
          <w:color w:val="000000" w:themeColor="text1"/>
          <w:sz w:val="24"/>
          <w:szCs w:val="24"/>
          <w:highlight w:val="none"/>
          <w14:textFill>
            <w14:solidFill>
              <w14:schemeClr w14:val="tx1"/>
            </w14:solidFill>
          </w14:textFill>
        </w:rPr>
        <w:br w:type="textWrapping"/>
      </w:r>
      <w:r>
        <w:rPr>
          <w:rFonts w:ascii="宋体" w:hAnsi="宋体" w:eastAsia="宋体" w:cs="宋体"/>
          <w:color w:val="000000" w:themeColor="text1"/>
          <w:sz w:val="24"/>
          <w:szCs w:val="24"/>
          <w:highlight w:val="none"/>
          <w14:textFill>
            <w14:solidFill>
              <w14:schemeClr w14:val="tx1"/>
            </w14:solidFill>
          </w14:textFill>
        </w:rPr>
        <w:br w:type="page"/>
      </w:r>
    </w:p>
    <w:p w14:paraId="48B14363">
      <w:pPr>
        <w:pStyle w:val="73"/>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3</w:t>
      </w:r>
      <w:r>
        <w:rPr>
          <w:rFonts w:hint="eastAsia" w:ascii="宋体" w:hAnsi="宋体" w:cs="宋体"/>
          <w:b/>
          <w:color w:val="000000" w:themeColor="text1"/>
          <w:sz w:val="24"/>
          <w:szCs w:val="24"/>
          <w:highlight w:val="none"/>
          <w:lang w:eastAsia="zh-CN"/>
          <w14:textFill>
            <w14:solidFill>
              <w14:schemeClr w14:val="tx1"/>
            </w14:solidFill>
          </w14:textFill>
        </w:rPr>
        <w:t>采购文件</w:t>
      </w:r>
      <w:r>
        <w:rPr>
          <w:rFonts w:ascii="宋体" w:hAnsi="宋体" w:eastAsia="宋体" w:cs="宋体"/>
          <w:b/>
          <w:color w:val="000000" w:themeColor="text1"/>
          <w:sz w:val="24"/>
          <w:szCs w:val="24"/>
          <w:highlight w:val="none"/>
          <w14:textFill>
            <w14:solidFill>
              <w14:schemeClr w14:val="tx1"/>
            </w14:solidFill>
          </w14:textFill>
        </w:rPr>
        <w:t>规定的其他价格扣除证明材料（若有）</w:t>
      </w:r>
    </w:p>
    <w:p w14:paraId="09197AF0">
      <w:pPr>
        <w:pStyle w:val="73"/>
        <w:spacing w:line="360" w:lineRule="auto"/>
        <w:ind w:firstLine="480"/>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编制说明</w:t>
      </w:r>
    </w:p>
    <w:p w14:paraId="7871E631">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若</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可享受</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规定的除“节能（非强制类）、环境标志产品价格扣除”及“小型、微型企业产品等价格扣除”外的其他价格扣除优惠，则</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应按照</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要求提供相应证明材料。</w:t>
      </w:r>
    </w:p>
    <w:p w14:paraId="10696935">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1951BF0C">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200EEEE0">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459FF9D3">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128CA51B">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50889F95">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4C017483">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60C9C875">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1A1A12D8">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38A0F0E9">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03E5B89B">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17559453">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00CFC1AF">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0FA5412A">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7F56543C">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03D95756">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12DBEE5D">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489387AB">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0EDB972E">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5FCF9E65">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3390CE88">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r>
        <w:rPr>
          <w:rFonts w:hint="eastAsia" w:ascii="宋体" w:hAnsi="宋体" w:eastAsia="宋体" w:cs="宋体"/>
          <w:color w:val="000000" w:themeColor="text1"/>
          <w:sz w:val="36"/>
          <w:szCs w:val="36"/>
          <w:highlight w:val="none"/>
          <w14:textFill>
            <w14:solidFill>
              <w14:schemeClr w14:val="tx1"/>
            </w14:solidFill>
          </w14:textFill>
        </w:rPr>
        <w:t>联合体协议书</w:t>
      </w:r>
      <w:r>
        <w:rPr>
          <w:rFonts w:hint="eastAsia" w:ascii="宋体" w:hAnsi="宋体" w:eastAsia="宋体" w:cs="宋体"/>
          <w:color w:val="000000" w:themeColor="text1"/>
          <w:sz w:val="36"/>
          <w:szCs w:val="36"/>
          <w:highlight w:val="none"/>
          <w:lang w:eastAsia="zh-CN"/>
          <w14:textFill>
            <w14:solidFill>
              <w14:schemeClr w14:val="tx1"/>
            </w14:solidFill>
          </w14:textFill>
        </w:rPr>
        <w:t>（</w:t>
      </w:r>
      <w:r>
        <w:rPr>
          <w:rFonts w:hint="eastAsia" w:ascii="宋体" w:hAnsi="宋体" w:eastAsia="宋体" w:cs="宋体"/>
          <w:color w:val="000000" w:themeColor="text1"/>
          <w:sz w:val="36"/>
          <w:szCs w:val="36"/>
          <w:highlight w:val="none"/>
          <w:lang w:val="en-US" w:eastAsia="zh-CN"/>
          <w14:textFill>
            <w14:solidFill>
              <w14:schemeClr w14:val="tx1"/>
            </w14:solidFill>
          </w14:textFill>
        </w:rPr>
        <w:t>若有）</w:t>
      </w:r>
    </w:p>
    <w:p w14:paraId="1CF7F9DA">
      <w:pPr>
        <w:autoSpaceDE w:val="0"/>
        <w:autoSpaceDN w:val="0"/>
        <w:adjustRightInd w:val="0"/>
        <w:spacing w:line="360" w:lineRule="auto"/>
        <w:ind w:firstLine="600" w:firstLineChars="25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u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（所有成员单位名称）自愿组成</w:t>
      </w:r>
      <w:r>
        <w:rPr>
          <w:rFonts w:hint="eastAsia" w:ascii="宋体" w:hAnsi="宋体" w:eastAsia="宋体" w:cs="宋体"/>
          <w:color w:val="000000" w:themeColor="text1"/>
          <w:sz w:val="24"/>
          <w:szCs w:val="24"/>
          <w:highlight w:val="none"/>
          <w:u w:val="none"/>
          <w14:textFill>
            <w14:solidFill>
              <w14:schemeClr w14:val="tx1"/>
            </w14:solidFill>
          </w14:textFill>
        </w:rPr>
        <w:t xml:space="preserve">       （联合体名称）</w:t>
      </w:r>
      <w:r>
        <w:rPr>
          <w:rFonts w:hint="eastAsia" w:ascii="宋体" w:hAnsi="宋体" w:eastAsia="宋体" w:cs="宋体"/>
          <w:color w:val="000000" w:themeColor="text1"/>
          <w:sz w:val="24"/>
          <w:szCs w:val="24"/>
          <w:highlight w:val="none"/>
          <w14:textFill>
            <w14:solidFill>
              <w14:schemeClr w14:val="tx1"/>
            </w14:solidFill>
          </w14:textFill>
        </w:rPr>
        <w:t>联合体，共同参加</w:t>
      </w:r>
      <w:r>
        <w:rPr>
          <w:rFonts w:hint="eastAsia" w:ascii="宋体" w:hAnsi="宋体" w:eastAsia="宋体" w:cs="宋体"/>
          <w:color w:val="000000" w:themeColor="text1"/>
          <w:sz w:val="24"/>
          <w:szCs w:val="24"/>
          <w:highlight w:val="none"/>
          <w:u w:val="none"/>
          <w14:textFill>
            <w14:solidFill>
              <w14:schemeClr w14:val="tx1"/>
            </w14:solidFill>
          </w14:textFill>
        </w:rPr>
        <w:t xml:space="preserve">                 </w:t>
      </w:r>
      <w:r>
        <w:rPr>
          <w:rFonts w:hint="eastAsia" w:ascii="宋体" w:hAnsi="宋体" w:eastAsia="宋体" w:cs="宋体"/>
          <w:color w:val="000000" w:themeColor="text1"/>
          <w:sz w:val="24"/>
          <w:szCs w:val="24"/>
          <w:highlight w:val="none"/>
          <w:u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（项目名称）项目</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。现就联合体</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事宜订立如下协议。</w:t>
      </w:r>
    </w:p>
    <w:p w14:paraId="5721D05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（某成员单位名称）为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（联合体名称）</w:t>
      </w:r>
      <w:r>
        <w:rPr>
          <w:rFonts w:hint="eastAsia" w:ascii="宋体" w:hAnsi="宋体" w:eastAsia="宋体" w:cs="宋体"/>
          <w:color w:val="000000" w:themeColor="text1"/>
          <w:sz w:val="24"/>
          <w:szCs w:val="24"/>
          <w:highlight w:val="none"/>
          <w14:textFill>
            <w14:solidFill>
              <w14:schemeClr w14:val="tx1"/>
            </w14:solidFill>
          </w14:textFill>
        </w:rPr>
        <w:t>联合体牵头人。</w:t>
      </w:r>
    </w:p>
    <w:p w14:paraId="3396FE7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2.联合体各成员授权牵头人代表联合体参加</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活动，签署文件，提交和接收相关的资料、信息及指示，进行合同谈判活动，负责合同实施阶段的组织和协调工作，以及处理与本项目有关的一切事宜。</w:t>
      </w:r>
    </w:p>
    <w:p w14:paraId="7F6B5A3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3.联合体牵头人在本项目中签署的一切文件和处理的一切事宜，联合体各成员均予以承认。联合体各成员将严格按照</w:t>
      </w:r>
      <w:r>
        <w:rPr>
          <w:rFonts w:hint="eastAsia" w:ascii="宋体" w:hAnsi="宋体" w:eastAsia="宋体" w:cs="宋体"/>
          <w:color w:val="000000" w:themeColor="text1"/>
          <w:sz w:val="24"/>
          <w:szCs w:val="24"/>
          <w:highlight w:val="none"/>
          <w:lang w:val="en-US" w:eastAsia="zh-CN"/>
          <w14:textFill>
            <w14:solidFill>
              <w14:schemeClr w14:val="tx1"/>
            </w14:solidFill>
          </w14:textFill>
        </w:rPr>
        <w:t>采购</w:t>
      </w:r>
      <w:r>
        <w:rPr>
          <w:rFonts w:hint="eastAsia" w:ascii="宋体" w:hAnsi="宋体" w:eastAsia="宋体" w:cs="宋体"/>
          <w:color w:val="000000" w:themeColor="text1"/>
          <w:sz w:val="24"/>
          <w:szCs w:val="24"/>
          <w:highlight w:val="none"/>
          <w14:textFill>
            <w14:solidFill>
              <w14:schemeClr w14:val="tx1"/>
            </w14:solidFill>
          </w14:textFill>
        </w:rPr>
        <w:t>文件、</w:t>
      </w:r>
      <w:r>
        <w:rPr>
          <w:rFonts w:hint="default" w:ascii="宋体" w:hAnsi="宋体" w:cs="宋体"/>
          <w:color w:val="000000" w:themeColor="text1"/>
          <w:sz w:val="24"/>
          <w:szCs w:val="24"/>
          <w:highlight w:val="none"/>
          <w:lang w:val="en-US"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和合同的要求全面履行义务，并向</w:t>
      </w:r>
      <w:r>
        <w:rPr>
          <w:rFonts w:hint="eastAsia" w:ascii="宋体" w:hAnsi="宋体" w:eastAsia="宋体" w:cs="宋体"/>
          <w:color w:val="000000" w:themeColor="text1"/>
          <w:sz w:val="24"/>
          <w:szCs w:val="24"/>
          <w:highlight w:val="none"/>
          <w:lang w:eastAsia="zh-CN"/>
          <w14:textFill>
            <w14:solidFill>
              <w14:schemeClr w14:val="tx1"/>
            </w14:solidFill>
          </w14:textFill>
        </w:rPr>
        <w:t>采购</w:t>
      </w:r>
      <w:r>
        <w:rPr>
          <w:rFonts w:hint="eastAsia" w:ascii="宋体" w:hAnsi="宋体" w:eastAsia="宋体" w:cs="宋体"/>
          <w:color w:val="000000" w:themeColor="text1"/>
          <w:sz w:val="24"/>
          <w:szCs w:val="24"/>
          <w:highlight w:val="none"/>
          <w:lang w:val="en-US" w:eastAsia="zh-CN"/>
          <w14:textFill>
            <w14:solidFill>
              <w14:schemeClr w14:val="tx1"/>
            </w14:solidFill>
          </w14:textFill>
        </w:rPr>
        <w:t>人</w:t>
      </w:r>
      <w:r>
        <w:rPr>
          <w:rFonts w:hint="eastAsia" w:ascii="宋体" w:hAnsi="宋体" w:eastAsia="宋体" w:cs="宋体"/>
          <w:color w:val="000000" w:themeColor="text1"/>
          <w:sz w:val="24"/>
          <w:szCs w:val="24"/>
          <w:highlight w:val="none"/>
          <w14:textFill>
            <w14:solidFill>
              <w14:schemeClr w14:val="tx1"/>
            </w14:solidFill>
          </w14:textFill>
        </w:rPr>
        <w:t>承担连带责任。</w:t>
      </w:r>
    </w:p>
    <w:p w14:paraId="261D3B0E">
      <w:pPr>
        <w:spacing w:line="360" w:lineRule="auto"/>
        <w:ind w:firstLine="480" w:firstLineChars="2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 联合体各成员单位内部的职责分工如下:</w:t>
      </w:r>
    </w:p>
    <w:p w14:paraId="68E1E81B">
      <w:pPr>
        <w:spacing w:line="360" w:lineRule="auto"/>
        <w:ind w:left="174" w:leftChars="83" w:firstLine="240" w:firstLineChars="1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AD9BEE7">
      <w:pPr>
        <w:spacing w:line="360" w:lineRule="auto"/>
        <w:ind w:left="174" w:leftChars="83" w:firstLine="240" w:firstLineChars="1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4EBC57D">
      <w:pPr>
        <w:spacing w:line="360" w:lineRule="auto"/>
        <w:ind w:left="174" w:leftChars="83" w:firstLine="240" w:firstLineChars="1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(3)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w:t>
      </w:r>
    </w:p>
    <w:p w14:paraId="23A9E4E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5.本协议书自所有成员单位法定代表人（单位负责人）或其委托代理人签字，并盖单位章之日起生效，合同履行完毕后自动失效。</w:t>
      </w:r>
    </w:p>
    <w:p w14:paraId="4B6C956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6.本协议书一式【】份，联合体成员和</w:t>
      </w:r>
      <w:r>
        <w:rPr>
          <w:rFonts w:hint="eastAsia" w:ascii="宋体" w:hAnsi="宋体" w:eastAsia="宋体" w:cs="宋体"/>
          <w:color w:val="000000" w:themeColor="text1"/>
          <w:sz w:val="24"/>
          <w:szCs w:val="24"/>
          <w:highlight w:val="none"/>
          <w:lang w:eastAsia="zh-CN"/>
          <w14:textFill>
            <w14:solidFill>
              <w14:schemeClr w14:val="tx1"/>
            </w14:solidFill>
          </w14:textFill>
        </w:rPr>
        <w:t>采购</w:t>
      </w:r>
      <w:r>
        <w:rPr>
          <w:rFonts w:hint="eastAsia" w:ascii="宋体" w:hAnsi="宋体" w:eastAsia="宋体" w:cs="宋体"/>
          <w:color w:val="000000" w:themeColor="text1"/>
          <w:sz w:val="24"/>
          <w:szCs w:val="24"/>
          <w:highlight w:val="none"/>
          <w:lang w:val="en-US" w:eastAsia="zh-CN"/>
          <w14:textFill>
            <w14:solidFill>
              <w14:schemeClr w14:val="tx1"/>
            </w14:solidFill>
          </w14:textFill>
        </w:rPr>
        <w:t>人</w:t>
      </w:r>
      <w:r>
        <w:rPr>
          <w:rFonts w:hint="eastAsia" w:ascii="宋体" w:hAnsi="宋体" w:eastAsia="宋体" w:cs="宋体"/>
          <w:color w:val="000000" w:themeColor="text1"/>
          <w:sz w:val="24"/>
          <w:szCs w:val="24"/>
          <w:highlight w:val="none"/>
          <w14:textFill>
            <w14:solidFill>
              <w14:schemeClr w14:val="tx1"/>
            </w14:solidFill>
          </w14:textFill>
        </w:rPr>
        <w:t>各执一份。</w:t>
      </w:r>
    </w:p>
    <w:p w14:paraId="336FD4A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注：由委托代理人签字的，应附授权委托书。</w:t>
      </w:r>
    </w:p>
    <w:p w14:paraId="3671D45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联合体牵头人名称：</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（盖单位章）</w:t>
      </w:r>
    </w:p>
    <w:p w14:paraId="464622E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法定代表人（单位负责人）或其委托代理人：</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（签字或盖章）</w:t>
      </w:r>
    </w:p>
    <w:p w14:paraId="3D1EDF7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联合体成员名称：</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（盖单位章）</w:t>
      </w:r>
    </w:p>
    <w:p w14:paraId="53F5E6EB">
      <w:pPr>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法定代表人（单位负责人）或其委托代理人：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（签字或盖章）</w:t>
      </w:r>
    </w:p>
    <w:p w14:paraId="12D53AF0">
      <w:pPr>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联合体成员名称：</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（盖单位章）</w:t>
      </w:r>
    </w:p>
    <w:p w14:paraId="30B8888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法定代表人（单位负责人）或其委托代理人：</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（签字或盖章）</w:t>
      </w:r>
    </w:p>
    <w:p w14:paraId="40CDA2E5">
      <w:pPr>
        <w:spacing w:line="360" w:lineRule="auto"/>
        <w:rPr>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日</w:t>
      </w:r>
    </w:p>
    <w:p w14:paraId="045B1BC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627B36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AFE8FD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004F25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BFC4490">
      <w:pPr>
        <w:pStyle w:val="7"/>
        <w:rPr>
          <w:rFonts w:hint="eastAsia" w:ascii="宋体" w:hAnsi="宋体" w:eastAsia="宋体" w:cs="宋体"/>
          <w:color w:val="000000" w:themeColor="text1"/>
          <w:sz w:val="24"/>
          <w:szCs w:val="24"/>
          <w:highlight w:val="none"/>
          <w14:textFill>
            <w14:solidFill>
              <w14:schemeClr w14:val="tx1"/>
            </w14:solidFill>
          </w14:textFill>
        </w:rPr>
      </w:pPr>
    </w:p>
    <w:p w14:paraId="00FE3B02">
      <w:pPr>
        <w:pStyle w:val="73"/>
        <w:ind w:firstLine="960"/>
        <w:jc w:val="center"/>
        <w:outlineLvl w:val="3"/>
        <w:rPr>
          <w:rFonts w:ascii="宋体" w:hAnsi="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val="en-US" w:eastAsia="zh-CN"/>
          <w14:textFill>
            <w14:solidFill>
              <w14:schemeClr w14:val="tx1"/>
            </w14:solidFill>
          </w14:textFill>
        </w:rPr>
        <w:t xml:space="preserve">附件二 </w:t>
      </w:r>
      <w:r>
        <w:rPr>
          <w:rFonts w:ascii="宋体" w:hAnsi="宋体" w:eastAsia="宋体" w:cs="宋体"/>
          <w:b/>
          <w:color w:val="000000" w:themeColor="text1"/>
          <w:sz w:val="24"/>
          <w:szCs w:val="24"/>
          <w:highlight w:val="none"/>
          <w14:textFill>
            <w14:solidFill>
              <w14:schemeClr w14:val="tx1"/>
            </w14:solidFill>
          </w14:textFill>
        </w:rPr>
        <w:t>证明材料</w:t>
      </w:r>
    </w:p>
    <w:p w14:paraId="0B08B07C">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注：根据</w:t>
      </w:r>
      <w:r>
        <w:rPr>
          <w:rFonts w:hint="eastAsia" w:ascii="宋体" w:hAnsi="宋体" w:eastAsia="宋体" w:cs="宋体"/>
          <w:color w:val="000000" w:themeColor="text1"/>
          <w:sz w:val="24"/>
          <w:szCs w:val="24"/>
          <w:highlight w:val="none"/>
          <w:lang w:val="en-US" w:eastAsia="zh-CN"/>
          <w14:textFill>
            <w14:solidFill>
              <w14:schemeClr w14:val="tx1"/>
            </w14:solidFill>
          </w14:textFill>
        </w:rPr>
        <w:t>采购</w:t>
      </w:r>
      <w:r>
        <w:rPr>
          <w:rFonts w:ascii="宋体" w:hAnsi="宋体" w:eastAsia="宋体" w:cs="宋体"/>
          <w:color w:val="000000" w:themeColor="text1"/>
          <w:sz w:val="24"/>
          <w:szCs w:val="24"/>
          <w:highlight w:val="none"/>
          <w14:textFill>
            <w14:solidFill>
              <w14:schemeClr w14:val="tx1"/>
            </w14:solidFill>
          </w14:textFill>
        </w:rPr>
        <w:t>文件</w:t>
      </w:r>
      <w:r>
        <w:rPr>
          <w:rFonts w:hint="eastAsia" w:ascii="宋体" w:hAnsi="宋体" w:cs="宋体"/>
          <w:color w:val="000000" w:themeColor="text1"/>
          <w:sz w:val="24"/>
          <w:szCs w:val="24"/>
          <w:highlight w:val="none"/>
          <w14:textFill>
            <w14:solidFill>
              <w14:schemeClr w14:val="tx1"/>
            </w14:solidFill>
          </w14:textFill>
        </w:rPr>
        <w:t>资格性要求</w:t>
      </w:r>
      <w:r>
        <w:rPr>
          <w:rFonts w:ascii="宋体" w:hAnsi="宋体" w:eastAsia="宋体" w:cs="宋体"/>
          <w:color w:val="000000" w:themeColor="text1"/>
          <w:sz w:val="24"/>
          <w:szCs w:val="24"/>
          <w:highlight w:val="none"/>
          <w14:textFill>
            <w14:solidFill>
              <w14:schemeClr w14:val="tx1"/>
            </w14:solidFill>
          </w14:textFill>
        </w:rPr>
        <w:t>，允许供应商采用资格承诺制的，可提供符合要求的二-</w:t>
      </w: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ascii="宋体" w:hAnsi="宋体" w:eastAsia="宋体" w:cs="宋体"/>
          <w:color w:val="000000" w:themeColor="text1"/>
          <w:sz w:val="24"/>
          <w:szCs w:val="24"/>
          <w:highlight w:val="none"/>
          <w14:textFill>
            <w14:solidFill>
              <w14:schemeClr w14:val="tx1"/>
            </w14:solidFill>
          </w14:textFill>
        </w:rPr>
        <w:t>-1资格承诺函，视为满足</w:t>
      </w:r>
      <w:r>
        <w:rPr>
          <w:rFonts w:hint="eastAsia" w:ascii="宋体" w:hAnsi="宋体" w:eastAsia="宋体" w:cs="宋体"/>
          <w:color w:val="000000" w:themeColor="text1"/>
          <w:sz w:val="24"/>
          <w:szCs w:val="24"/>
          <w:highlight w:val="none"/>
          <w:lang w:val="en-US" w:eastAsia="zh-CN"/>
          <w14:textFill>
            <w14:solidFill>
              <w14:schemeClr w14:val="tx1"/>
            </w14:solidFill>
          </w14:textFill>
        </w:rPr>
        <w:t>采购</w:t>
      </w:r>
      <w:r>
        <w:rPr>
          <w:rFonts w:ascii="宋体" w:hAnsi="宋体" w:eastAsia="宋体" w:cs="宋体"/>
          <w:color w:val="000000" w:themeColor="text1"/>
          <w:sz w:val="24"/>
          <w:szCs w:val="24"/>
          <w:highlight w:val="none"/>
          <w14:textFill>
            <w14:solidFill>
              <w14:schemeClr w14:val="tx1"/>
            </w14:solidFill>
          </w14:textFill>
        </w:rPr>
        <w:t>文件的资格要求，</w:t>
      </w: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根据</w:t>
      </w:r>
      <w:r>
        <w:rPr>
          <w:rFonts w:hint="eastAsia" w:ascii="宋体" w:hAnsi="宋体" w:eastAsia="宋体" w:cs="宋体"/>
          <w:color w:val="000000" w:themeColor="text1"/>
          <w:sz w:val="24"/>
          <w:szCs w:val="24"/>
          <w:highlight w:val="none"/>
          <w:lang w:val="en-US" w:eastAsia="zh-CN"/>
          <w14:textFill>
            <w14:solidFill>
              <w14:schemeClr w14:val="tx1"/>
            </w14:solidFill>
          </w14:textFill>
        </w:rPr>
        <w:t>响应</w:t>
      </w:r>
      <w:r>
        <w:rPr>
          <w:rFonts w:ascii="宋体" w:hAnsi="宋体" w:eastAsia="宋体" w:cs="宋体"/>
          <w:color w:val="000000" w:themeColor="text1"/>
          <w:sz w:val="24"/>
          <w:szCs w:val="24"/>
          <w:highlight w:val="none"/>
          <w14:textFill>
            <w14:solidFill>
              <w14:schemeClr w14:val="tx1"/>
            </w14:solidFill>
          </w14:textFill>
        </w:rPr>
        <w:t>文件格式二-2-1、二-2-2提供其中一种证明材料，若重复提供导致的不利后果，由</w:t>
      </w: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自行负责。</w:t>
      </w:r>
    </w:p>
    <w:p w14:paraId="210094CE">
      <w:pPr>
        <w:pStyle w:val="73"/>
        <w:ind w:firstLine="960"/>
        <w:jc w:val="center"/>
        <w:outlineLvl w:val="3"/>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二-2-1 福建省政府采购供应商资格承诺函</w:t>
      </w:r>
    </w:p>
    <w:p w14:paraId="58488E3E">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致：</w:t>
      </w:r>
      <w:r>
        <w:rPr>
          <w:rFonts w:ascii="宋体" w:hAnsi="宋体" w:eastAsia="宋体" w:cs="宋体"/>
          <w:color w:val="000000" w:themeColor="text1"/>
          <w:sz w:val="24"/>
          <w:szCs w:val="24"/>
          <w:highlight w:val="none"/>
          <w:u w:val="single"/>
          <w14:textFill>
            <w14:solidFill>
              <w14:schemeClr w14:val="tx1"/>
            </w14:solidFill>
          </w14:textFill>
        </w:rPr>
        <w:t>（采购人或采购代理机构）</w:t>
      </w:r>
    </w:p>
    <w:p w14:paraId="63A6F959">
      <w:pPr>
        <w:pStyle w:val="73"/>
        <w:ind w:firstLine="96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单位名称:</w:t>
      </w:r>
    </w:p>
    <w:p w14:paraId="2FFABA33">
      <w:pPr>
        <w:pStyle w:val="73"/>
        <w:ind w:firstLine="96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统一社会信用代码(自然人身份证号码):</w:t>
      </w:r>
    </w:p>
    <w:p w14:paraId="35F5A2C5">
      <w:pPr>
        <w:pStyle w:val="73"/>
        <w:ind w:firstLine="96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法定代表人(负责人):</w:t>
      </w:r>
    </w:p>
    <w:p w14:paraId="372B141F">
      <w:pPr>
        <w:pStyle w:val="73"/>
        <w:ind w:firstLine="96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联系地址和电话:</w:t>
      </w:r>
    </w:p>
    <w:p w14:paraId="60FEEF15">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我单位自愿参加本次政府采购活动，严格遵守《中华人民共和国政府采购法》及相关法律法规，坚守公开、公平公正和诚实信用等原则，依法诚信经营，并郑重承诺:</w:t>
      </w:r>
    </w:p>
    <w:p w14:paraId="202BC3EE">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一、我单位具备采购文件要求以及《中华人民共和国政府采购法》第二十二条规定的条件:</w:t>
      </w:r>
    </w:p>
    <w:p w14:paraId="72ABC1A4">
      <w:pPr>
        <w:pStyle w:val="73"/>
        <w:ind w:firstLine="96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1.具有独立承担民事责任的能力;</w:t>
      </w:r>
    </w:p>
    <w:p w14:paraId="41FB7ABD">
      <w:pPr>
        <w:pStyle w:val="73"/>
        <w:ind w:firstLine="96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2.具有良好的商业信誉和健全的财务会计制度;</w:t>
      </w:r>
    </w:p>
    <w:p w14:paraId="076DC733">
      <w:pPr>
        <w:pStyle w:val="73"/>
        <w:ind w:firstLine="96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3.具有履行合同所必需的设备和专业技术能力;</w:t>
      </w:r>
    </w:p>
    <w:p w14:paraId="27E873CC">
      <w:pPr>
        <w:pStyle w:val="73"/>
        <w:ind w:firstLine="96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4.有依法缴纳税收和社会保障资金的良好记录;</w:t>
      </w:r>
    </w:p>
    <w:p w14:paraId="045BCD68">
      <w:pPr>
        <w:pStyle w:val="73"/>
        <w:ind w:firstLine="96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5.参加政府采购活动前三年内，在经营活动中没有重大违法记录；</w:t>
      </w:r>
    </w:p>
    <w:p w14:paraId="5EA91028">
      <w:pPr>
        <w:pStyle w:val="73"/>
        <w:ind w:firstLine="96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6.法律、行政法规规定的其他条件。</w:t>
      </w:r>
    </w:p>
    <w:p w14:paraId="7B6B1FA4">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14:paraId="54415C6E">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我单位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14:paraId="443BC7FC">
      <w:pPr>
        <w:pStyle w:val="73"/>
        <w:ind w:firstLine="480"/>
        <w:jc w:val="righ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供应商：</w:t>
      </w:r>
      <w:r>
        <w:rPr>
          <w:rFonts w:ascii="宋体" w:hAnsi="宋体" w:eastAsia="宋体" w:cs="宋体"/>
          <w:color w:val="000000" w:themeColor="text1"/>
          <w:sz w:val="24"/>
          <w:szCs w:val="24"/>
          <w:highlight w:val="none"/>
          <w:u w:val="single"/>
          <w14:textFill>
            <w14:solidFill>
              <w14:schemeClr w14:val="tx1"/>
            </w14:solidFill>
          </w14:textFill>
        </w:rPr>
        <w:t>名称(单位公章):</w:t>
      </w:r>
    </w:p>
    <w:p w14:paraId="46112621">
      <w:pPr>
        <w:pStyle w:val="73"/>
        <w:ind w:firstLine="480"/>
        <w:jc w:val="righ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49305C0D">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注：</w:t>
      </w:r>
    </w:p>
    <w:p w14:paraId="3EE14053">
      <w:pPr>
        <w:pStyle w:val="73"/>
        <w:ind w:firstLine="96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1.我单位专指参加政府采购活动的供应商；</w:t>
      </w:r>
    </w:p>
    <w:p w14:paraId="3FA6D7AB">
      <w:pPr>
        <w:pStyle w:val="73"/>
        <w:ind w:firstLine="96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2.资格承诺的供应商应在投标(响应)文件中按此模板提供承诺函，否则，视为未按照</w:t>
      </w:r>
      <w:r>
        <w:rPr>
          <w:rFonts w:hint="eastAsia" w:ascii="宋体" w:hAnsi="宋体" w:eastAsia="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规定提交</w:t>
      </w: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的资格及资信文件，按资格审查不通过处理。</w:t>
      </w:r>
    </w:p>
    <w:p w14:paraId="1281C659">
      <w:pPr>
        <w:pStyle w:val="73"/>
        <w:ind w:firstLine="96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xml:space="preserve"> </w:t>
      </w:r>
      <w:r>
        <w:rPr>
          <w:rFonts w:ascii="宋体" w:hAnsi="宋体" w:eastAsia="宋体" w:cs="宋体"/>
          <w:color w:val="000000" w:themeColor="text1"/>
          <w:sz w:val="24"/>
          <w:szCs w:val="24"/>
          <w:highlight w:val="none"/>
          <w14:textFill>
            <w14:solidFill>
              <w14:schemeClr w14:val="tx1"/>
            </w14:solidFill>
          </w14:textFill>
        </w:rPr>
        <w:br w:type="textWrapping"/>
      </w:r>
      <w:r>
        <w:rPr>
          <w:rFonts w:ascii="宋体" w:hAnsi="宋体" w:eastAsia="宋体" w:cs="宋体"/>
          <w:color w:val="000000" w:themeColor="text1"/>
          <w:sz w:val="24"/>
          <w:szCs w:val="24"/>
          <w:highlight w:val="none"/>
          <w14:textFill>
            <w14:solidFill>
              <w14:schemeClr w14:val="tx1"/>
            </w14:solidFill>
          </w14:textFill>
        </w:rPr>
        <w:br w:type="page"/>
      </w:r>
    </w:p>
    <w:p w14:paraId="56C04357">
      <w:pPr>
        <w:pStyle w:val="73"/>
        <w:ind w:firstLine="960"/>
        <w:jc w:val="center"/>
        <w:outlineLvl w:val="3"/>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二-2-2 资格证明材料</w:t>
      </w:r>
    </w:p>
    <w:p w14:paraId="2F9F6D29">
      <w:pPr>
        <w:pStyle w:val="73"/>
        <w:ind w:firstLine="960"/>
        <w:jc w:val="center"/>
        <w:outlineLvl w:val="3"/>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营业执照等证明文件</w:t>
      </w:r>
    </w:p>
    <w:p w14:paraId="3DD198F8">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致：</w:t>
      </w:r>
      <w:r>
        <w:rPr>
          <w:rFonts w:ascii="宋体" w:hAnsi="宋体" w:eastAsia="宋体" w:cs="宋体"/>
          <w:color w:val="000000" w:themeColor="text1"/>
          <w:sz w:val="24"/>
          <w:szCs w:val="24"/>
          <w:highlight w:val="none"/>
          <w:u w:val="single"/>
          <w14:textFill>
            <w14:solidFill>
              <w14:schemeClr w14:val="tx1"/>
            </w14:solidFill>
          </w14:textFill>
        </w:rPr>
        <w:t>（采购人或采购代理机构）</w:t>
      </w:r>
    </w:p>
    <w:p w14:paraId="0110A8FC">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w:t>
      </w: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为法人（包括企业、事业单位和社会团体）的</w:t>
      </w:r>
    </w:p>
    <w:p w14:paraId="5B6A50FF">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现附上由</w:t>
      </w:r>
      <w:r>
        <w:rPr>
          <w:rFonts w:ascii="宋体" w:hAnsi="宋体" w:eastAsia="宋体" w:cs="宋体"/>
          <w:color w:val="000000" w:themeColor="text1"/>
          <w:sz w:val="24"/>
          <w:szCs w:val="24"/>
          <w:highlight w:val="none"/>
          <w:u w:val="single"/>
          <w14:textFill>
            <w14:solidFill>
              <w14:schemeClr w14:val="tx1"/>
            </w14:solidFill>
          </w14:textFill>
        </w:rPr>
        <w:t>（（填写“签发机关全称”）</w:t>
      </w:r>
      <w:r>
        <w:rPr>
          <w:rFonts w:ascii="宋体" w:hAnsi="宋体" w:eastAsia="宋体" w:cs="宋体"/>
          <w:color w:val="000000" w:themeColor="text1"/>
          <w:sz w:val="24"/>
          <w:szCs w:val="24"/>
          <w:highlight w:val="none"/>
          <w14:textFill>
            <w14:solidFill>
              <w14:schemeClr w14:val="tx1"/>
            </w14:solidFill>
          </w14:textFill>
        </w:rPr>
        <w:t>签发的我方统一社会信用代码（请填写法人的具体证照名称）复印件，该证明材料真实有效，否则我方负全部责任。</w:t>
      </w:r>
    </w:p>
    <w:p w14:paraId="454B0A18">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w:t>
      </w: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为非法人（包括其他组织、自然人）的</w:t>
      </w:r>
    </w:p>
    <w:p w14:paraId="0C9BC710">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□现附上由</w:t>
      </w:r>
      <w:r>
        <w:rPr>
          <w:rFonts w:ascii="宋体" w:hAnsi="宋体" w:eastAsia="宋体" w:cs="宋体"/>
          <w:color w:val="000000" w:themeColor="text1"/>
          <w:sz w:val="24"/>
          <w:szCs w:val="24"/>
          <w:highlight w:val="none"/>
          <w:u w:val="single"/>
          <w14:textFill>
            <w14:solidFill>
              <w14:schemeClr w14:val="tx1"/>
            </w14:solidFill>
          </w14:textFill>
        </w:rPr>
        <w:t>（（填写“签发机关全称”）</w:t>
      </w:r>
      <w:r>
        <w:rPr>
          <w:rFonts w:ascii="宋体" w:hAnsi="宋体" w:eastAsia="宋体" w:cs="宋体"/>
          <w:color w:val="000000" w:themeColor="text1"/>
          <w:sz w:val="24"/>
          <w:szCs w:val="24"/>
          <w:highlight w:val="none"/>
          <w14:textFill>
            <w14:solidFill>
              <w14:schemeClr w14:val="tx1"/>
            </w14:solidFill>
          </w14:textFill>
        </w:rPr>
        <w:t>签发的我方（请填写非自然人的非法人的具体证照名称）复印件，该证明材料真实有效，否则我方负全部责任。</w:t>
      </w:r>
    </w:p>
    <w:p w14:paraId="6AC44581">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□现附上由</w:t>
      </w:r>
      <w:r>
        <w:rPr>
          <w:rFonts w:ascii="宋体" w:hAnsi="宋体" w:eastAsia="宋体" w:cs="宋体"/>
          <w:color w:val="000000" w:themeColor="text1"/>
          <w:sz w:val="24"/>
          <w:szCs w:val="24"/>
          <w:highlight w:val="none"/>
          <w:u w:val="single"/>
          <w14:textFill>
            <w14:solidFill>
              <w14:schemeClr w14:val="tx1"/>
            </w14:solidFill>
          </w14:textFill>
        </w:rPr>
        <w:t>（（填写“签发机关全称”）</w:t>
      </w:r>
      <w:r>
        <w:rPr>
          <w:rFonts w:ascii="宋体" w:hAnsi="宋体" w:eastAsia="宋体" w:cs="宋体"/>
          <w:color w:val="000000" w:themeColor="text1"/>
          <w:sz w:val="24"/>
          <w:szCs w:val="24"/>
          <w:highlight w:val="none"/>
          <w14:textFill>
            <w14:solidFill>
              <w14:schemeClr w14:val="tx1"/>
            </w14:solidFill>
          </w14:textFill>
        </w:rPr>
        <w:t>签发的我方（请填写自然人的身份证件名称）复印件，该证明材料真实有效，否则我方负全部责任。</w:t>
      </w:r>
    </w:p>
    <w:p w14:paraId="5FD7C6EE">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※注意：</w:t>
      </w:r>
    </w:p>
    <w:p w14:paraId="2DC0D525">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1、请</w:t>
      </w: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按照实际情况编制填写，在相应的（）中打“√”并选择相应的“□”（若有）后，再按照本格式的要求提供相应证明材料的复印件。</w:t>
      </w:r>
    </w:p>
    <w:p w14:paraId="428107AE">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为企业的，提供有效的营业执照复印件；</w:t>
      </w: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为事业单位的，提供有效的事业单位法人证书复印件；</w:t>
      </w: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为社会团体的，提供有效的社会团体法人登记证书复印件；</w:t>
      </w: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为合伙企业、个体工商户的，提供有效的营业执照复印件；</w:t>
      </w: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为非企业专业服务机构的，提供有效的执业许可证等证明材料复印件；</w:t>
      </w: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为自然人的，提供有效的自然人身份证件复印件；其他</w:t>
      </w: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应按照有关法律、法规和规章规定，提供有效的相应具体证照复印件。</w:t>
      </w:r>
    </w:p>
    <w:p w14:paraId="1029D395">
      <w:pPr>
        <w:pStyle w:val="73"/>
        <w:ind w:firstLine="480"/>
        <w:jc w:val="right"/>
        <w:rPr>
          <w:rFonts w:ascii="宋体" w:hAnsi="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w:t>
      </w:r>
      <w:r>
        <w:rPr>
          <w:rFonts w:ascii="宋体" w:hAnsi="宋体" w:eastAsia="宋体" w:cs="宋体"/>
          <w:color w:val="000000" w:themeColor="text1"/>
          <w:sz w:val="24"/>
          <w:szCs w:val="24"/>
          <w:highlight w:val="none"/>
          <w:u w:val="single"/>
          <w14:textFill>
            <w14:solidFill>
              <w14:schemeClr w14:val="tx1"/>
            </w14:solidFill>
          </w14:textFill>
        </w:rPr>
        <w:t>（全称并加盖单位公章）</w:t>
      </w:r>
    </w:p>
    <w:p w14:paraId="2B60C9E9">
      <w:pPr>
        <w:pStyle w:val="73"/>
        <w:ind w:firstLine="480"/>
        <w:jc w:val="righ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18B92506">
      <w:pPr>
        <w:pStyle w:val="73"/>
        <w:ind w:firstLine="96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xml:space="preserve"> </w:t>
      </w:r>
      <w:r>
        <w:rPr>
          <w:rFonts w:ascii="宋体" w:hAnsi="宋体" w:eastAsia="宋体" w:cs="宋体"/>
          <w:color w:val="000000" w:themeColor="text1"/>
          <w:sz w:val="24"/>
          <w:szCs w:val="24"/>
          <w:highlight w:val="none"/>
          <w14:textFill>
            <w14:solidFill>
              <w14:schemeClr w14:val="tx1"/>
            </w14:solidFill>
          </w14:textFill>
        </w:rPr>
        <w:br w:type="textWrapping"/>
      </w:r>
      <w:r>
        <w:rPr>
          <w:rFonts w:ascii="宋体" w:hAnsi="宋体" w:eastAsia="宋体" w:cs="宋体"/>
          <w:color w:val="000000" w:themeColor="text1"/>
          <w:sz w:val="24"/>
          <w:szCs w:val="24"/>
          <w:highlight w:val="none"/>
          <w14:textFill>
            <w14:solidFill>
              <w14:schemeClr w14:val="tx1"/>
            </w14:solidFill>
          </w14:textFill>
        </w:rPr>
        <w:br w:type="page"/>
      </w:r>
    </w:p>
    <w:p w14:paraId="7E90069A">
      <w:pPr>
        <w:pStyle w:val="73"/>
        <w:ind w:firstLine="960"/>
        <w:jc w:val="center"/>
        <w:outlineLvl w:val="3"/>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财务状况报告（财务报告、或资信证明）</w:t>
      </w:r>
    </w:p>
    <w:p w14:paraId="3E5864CB">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致：</w:t>
      </w:r>
      <w:r>
        <w:rPr>
          <w:rFonts w:ascii="宋体" w:hAnsi="宋体" w:eastAsia="宋体" w:cs="宋体"/>
          <w:color w:val="000000" w:themeColor="text1"/>
          <w:sz w:val="24"/>
          <w:szCs w:val="24"/>
          <w:highlight w:val="none"/>
          <w:u w:val="single"/>
          <w14:textFill>
            <w14:solidFill>
              <w14:schemeClr w14:val="tx1"/>
            </w14:solidFill>
          </w14:textFill>
        </w:rPr>
        <w:t>（采购人或采购代理机构）</w:t>
      </w:r>
    </w:p>
    <w:p w14:paraId="6003E9AE">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w:t>
      </w: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提供财务报告的</w:t>
      </w:r>
    </w:p>
    <w:p w14:paraId="2FB2D49F">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□企业适用：现附上我方</w:t>
      </w:r>
      <w:r>
        <w:rPr>
          <w:rFonts w:ascii="宋体" w:hAnsi="宋体" w:eastAsia="宋体" w:cs="宋体"/>
          <w:color w:val="000000" w:themeColor="text1"/>
          <w:sz w:val="24"/>
          <w:szCs w:val="24"/>
          <w:highlight w:val="none"/>
          <w:u w:val="single"/>
          <w14:textFill>
            <w14:solidFill>
              <w14:schemeClr w14:val="tx1"/>
            </w14:solidFill>
          </w14:textFill>
        </w:rPr>
        <w:t>（填写“具体的年度、或半年度、季度”）</w:t>
      </w:r>
      <w:r>
        <w:rPr>
          <w:rFonts w:ascii="宋体" w:hAnsi="宋体" w:eastAsia="宋体" w:cs="宋体"/>
          <w:color w:val="000000" w:themeColor="text1"/>
          <w:sz w:val="24"/>
          <w:szCs w:val="24"/>
          <w:highlight w:val="none"/>
          <w14:textFill>
            <w14:solidFill>
              <w14:schemeClr w14:val="tx1"/>
            </w14:solidFill>
          </w14:textFill>
        </w:rPr>
        <w:t>财务报告复印件，包括资产负债表、利润表、现金流量表、所有者权益变动表（若有）及其附注（若有）、会计师事务所营业执照和注册会计师资格证书，上述证明材料真实有效，否则我方负全部责任。</w:t>
      </w:r>
    </w:p>
    <w:p w14:paraId="23C3084A">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□事业单位适用：现附上我方</w:t>
      </w:r>
      <w:r>
        <w:rPr>
          <w:rFonts w:ascii="宋体" w:hAnsi="宋体" w:eastAsia="宋体" w:cs="宋体"/>
          <w:color w:val="000000" w:themeColor="text1"/>
          <w:sz w:val="24"/>
          <w:szCs w:val="24"/>
          <w:highlight w:val="none"/>
          <w:u w:val="single"/>
          <w14:textFill>
            <w14:solidFill>
              <w14:schemeClr w14:val="tx1"/>
            </w14:solidFill>
          </w14:textFill>
        </w:rPr>
        <w:t>（填写“具体的年度、或半年度、或季度”）</w:t>
      </w:r>
      <w:r>
        <w:rPr>
          <w:rFonts w:ascii="宋体" w:hAnsi="宋体" w:eastAsia="宋体" w:cs="宋体"/>
          <w:color w:val="000000" w:themeColor="text1"/>
          <w:sz w:val="24"/>
          <w:szCs w:val="24"/>
          <w:highlight w:val="none"/>
          <w14:textFill>
            <w14:solidFill>
              <w14:schemeClr w14:val="tx1"/>
            </w14:solidFill>
          </w14:textFill>
        </w:rPr>
        <w:t>财务报告复印件，包括资产负债表、收入支出表（或收入费用表）、财政补助收入支出表（若有）、会计师事务所营业执照和注册会计师资格证书，上述证明材料真实有效，否则我方负全部责任。</w:t>
      </w:r>
    </w:p>
    <w:p w14:paraId="3572281C">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□社会团体、民办非企适用：现附上我方</w:t>
      </w:r>
      <w:r>
        <w:rPr>
          <w:rFonts w:ascii="宋体" w:hAnsi="宋体" w:eastAsia="宋体" w:cs="宋体"/>
          <w:color w:val="000000" w:themeColor="text1"/>
          <w:sz w:val="24"/>
          <w:szCs w:val="24"/>
          <w:highlight w:val="none"/>
          <w:u w:val="single"/>
          <w14:textFill>
            <w14:solidFill>
              <w14:schemeClr w14:val="tx1"/>
            </w14:solidFill>
          </w14:textFill>
        </w:rPr>
        <w:t>（填写“具体的年度、或半年度、或季度”）</w:t>
      </w:r>
      <w:r>
        <w:rPr>
          <w:rFonts w:ascii="宋体" w:hAnsi="宋体" w:eastAsia="宋体" w:cs="宋体"/>
          <w:color w:val="000000" w:themeColor="text1"/>
          <w:sz w:val="24"/>
          <w:szCs w:val="24"/>
          <w:highlight w:val="none"/>
          <w14:textFill>
            <w14:solidFill>
              <w14:schemeClr w14:val="tx1"/>
            </w14:solidFill>
          </w14:textFill>
        </w:rPr>
        <w:t>财务报告复印件，包括资产负债表、业务活动表、现金流量表、会计师事务所营业执照和注册会计师资格证书，上述证明材料真实有效，否则我方负全部责任。</w:t>
      </w:r>
    </w:p>
    <w:p w14:paraId="36F9DE58">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w:t>
      </w: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提供资信证明的</w:t>
      </w:r>
    </w:p>
    <w:p w14:paraId="728E7274">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□非自然人适用（包括企业、事业单位、社会团体和其他组织）：现附上我方银行：</w:t>
      </w:r>
      <w:r>
        <w:rPr>
          <w:rFonts w:ascii="宋体" w:hAnsi="宋体" w:eastAsia="宋体" w:cs="宋体"/>
          <w:color w:val="000000" w:themeColor="text1"/>
          <w:sz w:val="24"/>
          <w:szCs w:val="24"/>
          <w:highlight w:val="none"/>
          <w:u w:val="single"/>
          <w14:textFill>
            <w14:solidFill>
              <w14:schemeClr w14:val="tx1"/>
            </w14:solidFill>
          </w14:textFill>
        </w:rPr>
        <w:t>（填写“开户银行全称”）</w:t>
      </w:r>
      <w:r>
        <w:rPr>
          <w:rFonts w:ascii="宋体" w:hAnsi="宋体" w:eastAsia="宋体" w:cs="宋体"/>
          <w:color w:val="000000" w:themeColor="text1"/>
          <w:sz w:val="24"/>
          <w:szCs w:val="24"/>
          <w:highlight w:val="none"/>
          <w14:textFill>
            <w14:solidFill>
              <w14:schemeClr w14:val="tx1"/>
            </w14:solidFill>
          </w14:textFill>
        </w:rPr>
        <w:t>出具的资信证明复印件，上述证明材料真实有效，否则我方负全部责任。</w:t>
      </w:r>
    </w:p>
    <w:p w14:paraId="03E5817C">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□自然人适用：现附上我方银行</w:t>
      </w:r>
      <w:r>
        <w:rPr>
          <w:rFonts w:ascii="宋体" w:hAnsi="宋体" w:eastAsia="宋体" w:cs="宋体"/>
          <w:color w:val="000000" w:themeColor="text1"/>
          <w:sz w:val="24"/>
          <w:szCs w:val="24"/>
          <w:highlight w:val="none"/>
          <w:u w:val="single"/>
          <w14:textFill>
            <w14:solidFill>
              <w14:schemeClr w14:val="tx1"/>
            </w14:solidFill>
          </w14:textFill>
        </w:rPr>
        <w:t>：（填写自然人的“个人账户的开户银行全称”）</w:t>
      </w:r>
      <w:r>
        <w:rPr>
          <w:rFonts w:ascii="宋体" w:hAnsi="宋体" w:eastAsia="宋体" w:cs="宋体"/>
          <w:color w:val="000000" w:themeColor="text1"/>
          <w:sz w:val="24"/>
          <w:szCs w:val="24"/>
          <w:highlight w:val="none"/>
          <w14:textFill>
            <w14:solidFill>
              <w14:schemeClr w14:val="tx1"/>
            </w14:solidFill>
          </w14:textFill>
        </w:rPr>
        <w:t>出具的资信证明复印件，上述证明材料真实有效，否则我方负全部责任。</w:t>
      </w:r>
    </w:p>
    <w:p w14:paraId="132106E9">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※注意：</w:t>
      </w:r>
    </w:p>
    <w:p w14:paraId="753E3E49">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1、请</w:t>
      </w: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按照实际情况编制填写，在相应的（）中打“√”并选择相应的“□”（若有）后，再按照本格式的要求提供相应证明材料的复印件。</w:t>
      </w:r>
    </w:p>
    <w:p w14:paraId="42EE0975">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提供的财务报告复印件（成立年限按照</w:t>
      </w:r>
      <w:r>
        <w:rPr>
          <w:rFonts w:hint="eastAsia" w:ascii="宋体" w:hAnsi="宋体" w:eastAsia="宋体" w:cs="宋体"/>
          <w:color w:val="000000" w:themeColor="text1"/>
          <w:sz w:val="24"/>
          <w:szCs w:val="24"/>
          <w:highlight w:val="none"/>
          <w:lang w:eastAsia="zh-CN"/>
          <w14:textFill>
            <w14:solidFill>
              <w14:schemeClr w14:val="tx1"/>
            </w14:solidFill>
          </w14:textFill>
        </w:rPr>
        <w:t>响应文件提交截止时间</w:t>
      </w:r>
      <w:r>
        <w:rPr>
          <w:rFonts w:ascii="宋体" w:hAnsi="宋体" w:eastAsia="宋体" w:cs="宋体"/>
          <w:color w:val="000000" w:themeColor="text1"/>
          <w:sz w:val="24"/>
          <w:szCs w:val="24"/>
          <w:highlight w:val="none"/>
          <w14:textFill>
            <w14:solidFill>
              <w14:schemeClr w14:val="tx1"/>
            </w14:solidFill>
          </w14:textFill>
        </w:rPr>
        <w:t>推算）应符合下列规定：</w:t>
      </w:r>
    </w:p>
    <w:p w14:paraId="09DF83D5">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2.1成立年限满1年及以上的</w:t>
      </w: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，提供经审计的</w:t>
      </w:r>
      <w:r>
        <w:rPr>
          <w:rFonts w:hint="eastAsia" w:ascii="宋体" w:hAnsi="宋体" w:eastAsia="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规定的年度财务报告。</w:t>
      </w:r>
    </w:p>
    <w:p w14:paraId="1740E9C5">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2.2成立年限满半年但不足1年的</w:t>
      </w: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，提供该半年度中任一季度的季度财务报告或该半年度的半年度财务报告。</w:t>
      </w:r>
    </w:p>
    <w:p w14:paraId="4283FA3E">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※无法按照本格式第2.1、2.2条规定提供财务报告复印件的</w:t>
      </w: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（包括但不限于：成立年限满1年及以上的</w:t>
      </w: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、成立年限满半年但不足1年的</w:t>
      </w: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、成立年限不足半年的</w:t>
      </w: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），应按照本格式的要求选择提供资信证明复印件。</w:t>
      </w:r>
    </w:p>
    <w:p w14:paraId="42C16BC8">
      <w:pPr>
        <w:pStyle w:val="73"/>
        <w:ind w:firstLine="480"/>
        <w:jc w:val="right"/>
        <w:rPr>
          <w:rFonts w:ascii="宋体" w:hAnsi="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w:t>
      </w:r>
      <w:r>
        <w:rPr>
          <w:rFonts w:ascii="宋体" w:hAnsi="宋体" w:eastAsia="宋体" w:cs="宋体"/>
          <w:color w:val="000000" w:themeColor="text1"/>
          <w:sz w:val="24"/>
          <w:szCs w:val="24"/>
          <w:highlight w:val="none"/>
          <w:u w:val="single"/>
          <w14:textFill>
            <w14:solidFill>
              <w14:schemeClr w14:val="tx1"/>
            </w14:solidFill>
          </w14:textFill>
        </w:rPr>
        <w:t>（全称并加盖单位公章）</w:t>
      </w:r>
    </w:p>
    <w:p w14:paraId="75BDB09F">
      <w:pPr>
        <w:pStyle w:val="73"/>
        <w:ind w:firstLine="480"/>
        <w:jc w:val="righ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2A28F12D">
      <w:pPr>
        <w:pStyle w:val="73"/>
        <w:ind w:firstLine="96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xml:space="preserve"> </w:t>
      </w:r>
      <w:r>
        <w:rPr>
          <w:rFonts w:ascii="宋体" w:hAnsi="宋体" w:eastAsia="宋体" w:cs="宋体"/>
          <w:color w:val="000000" w:themeColor="text1"/>
          <w:sz w:val="24"/>
          <w:szCs w:val="24"/>
          <w:highlight w:val="none"/>
          <w14:textFill>
            <w14:solidFill>
              <w14:schemeClr w14:val="tx1"/>
            </w14:solidFill>
          </w14:textFill>
        </w:rPr>
        <w:br w:type="textWrapping"/>
      </w:r>
      <w:r>
        <w:rPr>
          <w:rFonts w:ascii="宋体" w:hAnsi="宋体" w:eastAsia="宋体" w:cs="宋体"/>
          <w:color w:val="000000" w:themeColor="text1"/>
          <w:sz w:val="24"/>
          <w:szCs w:val="24"/>
          <w:highlight w:val="none"/>
          <w14:textFill>
            <w14:solidFill>
              <w14:schemeClr w14:val="tx1"/>
            </w14:solidFill>
          </w14:textFill>
        </w:rPr>
        <w:br w:type="page"/>
      </w:r>
    </w:p>
    <w:p w14:paraId="3D88C6C2">
      <w:pPr>
        <w:pStyle w:val="73"/>
        <w:ind w:firstLine="960"/>
        <w:jc w:val="center"/>
        <w:outlineLvl w:val="3"/>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依法缴纳税收证明材料</w:t>
      </w:r>
    </w:p>
    <w:p w14:paraId="4510C5CF">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致：</w:t>
      </w:r>
      <w:r>
        <w:rPr>
          <w:rFonts w:ascii="宋体" w:hAnsi="宋体" w:eastAsia="宋体" w:cs="宋体"/>
          <w:color w:val="000000" w:themeColor="text1"/>
          <w:sz w:val="24"/>
          <w:szCs w:val="24"/>
          <w:highlight w:val="none"/>
          <w:u w:val="single"/>
          <w14:textFill>
            <w14:solidFill>
              <w14:schemeClr w14:val="tx1"/>
            </w14:solidFill>
          </w14:textFill>
        </w:rPr>
        <w:t>（采购人或采购代理机构）</w:t>
      </w:r>
    </w:p>
    <w:p w14:paraId="44F15FE2">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1、依法缴纳税收的</w:t>
      </w:r>
      <w:r>
        <w:rPr>
          <w:rFonts w:hint="eastAsia" w:ascii="宋体" w:hAnsi="宋体" w:eastAsia="宋体" w:cs="宋体"/>
          <w:color w:val="000000" w:themeColor="text1"/>
          <w:sz w:val="24"/>
          <w:szCs w:val="24"/>
          <w:highlight w:val="none"/>
          <w:lang w:eastAsia="zh-CN"/>
          <w14:textFill>
            <w14:solidFill>
              <w14:schemeClr w14:val="tx1"/>
            </w14:solidFill>
          </w14:textFill>
        </w:rPr>
        <w:t>供应商</w:t>
      </w:r>
    </w:p>
    <w:p w14:paraId="213DE0AA">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）法人（包括企业、事业单位和社会团体）的</w:t>
      </w:r>
    </w:p>
    <w:p w14:paraId="03245F49">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现附上自</w:t>
      </w:r>
      <w:r>
        <w:rPr>
          <w:rFonts w:ascii="宋体" w:hAnsi="宋体" w:eastAsia="宋体" w:cs="宋体"/>
          <w:color w:val="000000" w:themeColor="text1"/>
          <w:sz w:val="24"/>
          <w:szCs w:val="24"/>
          <w:highlight w:val="none"/>
          <w:u w:val="single"/>
          <w14:textFill>
            <w14:solidFill>
              <w14:schemeClr w14:val="tx1"/>
            </w14:solidFill>
          </w14:textFill>
        </w:rPr>
        <w:t>　　年　　月　　日</w:t>
      </w:r>
      <w:r>
        <w:rPr>
          <w:rFonts w:ascii="宋体" w:hAnsi="宋体" w:eastAsia="宋体" w:cs="宋体"/>
          <w:color w:val="000000" w:themeColor="text1"/>
          <w:sz w:val="24"/>
          <w:szCs w:val="24"/>
          <w:highlight w:val="none"/>
          <w14:textFill>
            <w14:solidFill>
              <w14:schemeClr w14:val="tx1"/>
            </w14:solidFill>
          </w14:textFill>
        </w:rPr>
        <w:t>至</w:t>
      </w:r>
      <w:r>
        <w:rPr>
          <w:rFonts w:ascii="宋体" w:hAnsi="宋体" w:eastAsia="宋体" w:cs="宋体"/>
          <w:color w:val="000000" w:themeColor="text1"/>
          <w:sz w:val="24"/>
          <w:szCs w:val="24"/>
          <w:highlight w:val="none"/>
          <w:u w:val="single"/>
          <w14:textFill>
            <w14:solidFill>
              <w14:schemeClr w14:val="tx1"/>
            </w14:solidFill>
          </w14:textFill>
        </w:rPr>
        <w:t>　　年　　月　　日</w:t>
      </w:r>
      <w:r>
        <w:rPr>
          <w:rFonts w:ascii="宋体" w:hAnsi="宋体" w:eastAsia="宋体" w:cs="宋体"/>
          <w:color w:val="000000" w:themeColor="text1"/>
          <w:sz w:val="24"/>
          <w:szCs w:val="24"/>
          <w:highlight w:val="none"/>
          <w14:textFill>
            <w14:solidFill>
              <w14:schemeClr w14:val="tx1"/>
            </w14:solidFill>
          </w14:textFill>
        </w:rPr>
        <w:t>期间我方缴纳（包括但不限于税务机关出具的专用收据、税收缴纳证明或税收代缴银行的缴款收讫凭证）等税收凭据复印件，上述证明材料真实有效，否则我方负全部责任。</w:t>
      </w:r>
    </w:p>
    <w:p w14:paraId="475EE3A0">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）非法人（包括其他组织、自然人）的</w:t>
      </w:r>
    </w:p>
    <w:p w14:paraId="253FF729">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现附上自</w:t>
      </w:r>
      <w:r>
        <w:rPr>
          <w:rFonts w:ascii="宋体" w:hAnsi="宋体" w:eastAsia="宋体" w:cs="宋体"/>
          <w:color w:val="000000" w:themeColor="text1"/>
          <w:sz w:val="24"/>
          <w:szCs w:val="24"/>
          <w:highlight w:val="none"/>
          <w:u w:val="single"/>
          <w14:textFill>
            <w14:solidFill>
              <w14:schemeClr w14:val="tx1"/>
            </w14:solidFill>
          </w14:textFill>
        </w:rPr>
        <w:t>　　年　　月　　日</w:t>
      </w:r>
      <w:r>
        <w:rPr>
          <w:rFonts w:ascii="宋体" w:hAnsi="宋体" w:eastAsia="宋体" w:cs="宋体"/>
          <w:color w:val="000000" w:themeColor="text1"/>
          <w:sz w:val="24"/>
          <w:szCs w:val="24"/>
          <w:highlight w:val="none"/>
          <w14:textFill>
            <w14:solidFill>
              <w14:schemeClr w14:val="tx1"/>
            </w14:solidFill>
          </w14:textFill>
        </w:rPr>
        <w:t>至</w:t>
      </w:r>
      <w:r>
        <w:rPr>
          <w:rFonts w:ascii="宋体" w:hAnsi="宋体" w:eastAsia="宋体" w:cs="宋体"/>
          <w:color w:val="000000" w:themeColor="text1"/>
          <w:sz w:val="24"/>
          <w:szCs w:val="24"/>
          <w:highlight w:val="none"/>
          <w:u w:val="single"/>
          <w14:textFill>
            <w14:solidFill>
              <w14:schemeClr w14:val="tx1"/>
            </w14:solidFill>
          </w14:textFill>
        </w:rPr>
        <w:t>　　年　　月　　日</w:t>
      </w:r>
      <w:r>
        <w:rPr>
          <w:rFonts w:ascii="宋体" w:hAnsi="宋体" w:eastAsia="宋体" w:cs="宋体"/>
          <w:color w:val="000000" w:themeColor="text1"/>
          <w:sz w:val="24"/>
          <w:szCs w:val="24"/>
          <w:highlight w:val="none"/>
          <w14:textFill>
            <w14:solidFill>
              <w14:schemeClr w14:val="tx1"/>
            </w14:solidFill>
          </w14:textFill>
        </w:rPr>
        <w:t>期间我方缴纳（包括但不限于税务机关出具的专用收据、税收缴纳证明或税收代缴银行的缴款收讫凭证）等税收凭据复印件，上述证明材料真实有效，否则我方负全部责任。</w:t>
      </w:r>
    </w:p>
    <w:p w14:paraId="5FF85DC9">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2、依法免税的</w:t>
      </w:r>
      <w:r>
        <w:rPr>
          <w:rFonts w:hint="eastAsia" w:ascii="宋体" w:hAnsi="宋体" w:eastAsia="宋体" w:cs="宋体"/>
          <w:color w:val="000000" w:themeColor="text1"/>
          <w:sz w:val="24"/>
          <w:szCs w:val="24"/>
          <w:highlight w:val="none"/>
          <w:lang w:eastAsia="zh-CN"/>
          <w14:textFill>
            <w14:solidFill>
              <w14:schemeClr w14:val="tx1"/>
            </w14:solidFill>
          </w14:textFill>
        </w:rPr>
        <w:t>供应商</w:t>
      </w:r>
    </w:p>
    <w:p w14:paraId="4F4467C3">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）现附上我方依法免税的证明材料复印件，上述证明材料真实有效，否则我方负全部责任。</w:t>
      </w:r>
    </w:p>
    <w:p w14:paraId="2246D3F5">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※注意：</w:t>
      </w:r>
    </w:p>
    <w:p w14:paraId="277D0BCB">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1、请</w:t>
      </w: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按照实际情况编制填写，在相应的（）中打“√”，并按照本格式的要求提供相应证明材料的复印件。</w:t>
      </w:r>
    </w:p>
    <w:p w14:paraId="2EBFE9D7">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提供的税收缴纳凭据复印件应符合下列规定：</w:t>
      </w:r>
    </w:p>
    <w:p w14:paraId="5F07403C">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2.1</w:t>
      </w:r>
      <w:r>
        <w:rPr>
          <w:rFonts w:hint="eastAsia" w:ascii="宋体" w:hAnsi="宋体" w:eastAsia="宋体" w:cs="宋体"/>
          <w:color w:val="000000" w:themeColor="text1"/>
          <w:sz w:val="24"/>
          <w:szCs w:val="24"/>
          <w:highlight w:val="none"/>
          <w:lang w:eastAsia="zh-CN"/>
          <w14:textFill>
            <w14:solidFill>
              <w14:schemeClr w14:val="tx1"/>
            </w14:solidFill>
          </w14:textFill>
        </w:rPr>
        <w:t>响应文件提交截止时间</w:t>
      </w:r>
      <w:r>
        <w:rPr>
          <w:rFonts w:ascii="宋体" w:hAnsi="宋体" w:eastAsia="宋体" w:cs="宋体"/>
          <w:color w:val="000000" w:themeColor="text1"/>
          <w:sz w:val="24"/>
          <w:szCs w:val="24"/>
          <w:highlight w:val="none"/>
          <w14:textFill>
            <w14:solidFill>
              <w14:schemeClr w14:val="tx1"/>
            </w14:solidFill>
          </w14:textFill>
        </w:rPr>
        <w:t>前（不含</w:t>
      </w:r>
      <w:r>
        <w:rPr>
          <w:rFonts w:hint="eastAsia" w:ascii="宋体" w:hAnsi="宋体" w:eastAsia="宋体" w:cs="宋体"/>
          <w:color w:val="000000" w:themeColor="text1"/>
          <w:sz w:val="24"/>
          <w:szCs w:val="24"/>
          <w:highlight w:val="none"/>
          <w:lang w:eastAsia="zh-CN"/>
          <w14:textFill>
            <w14:solidFill>
              <w14:schemeClr w14:val="tx1"/>
            </w14:solidFill>
          </w14:textFill>
        </w:rPr>
        <w:t>响应文件提交截止时间</w:t>
      </w:r>
      <w:r>
        <w:rPr>
          <w:rFonts w:ascii="宋体" w:hAnsi="宋体" w:eastAsia="宋体" w:cs="宋体"/>
          <w:color w:val="000000" w:themeColor="text1"/>
          <w:sz w:val="24"/>
          <w:szCs w:val="24"/>
          <w:highlight w:val="none"/>
          <w14:textFill>
            <w14:solidFill>
              <w14:schemeClr w14:val="tx1"/>
            </w14:solidFill>
          </w14:textFill>
        </w:rPr>
        <w:t>的当月）已依法缴纳税收的</w:t>
      </w: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，提供</w:t>
      </w:r>
      <w:r>
        <w:rPr>
          <w:rFonts w:hint="eastAsia" w:ascii="宋体" w:hAnsi="宋体" w:eastAsia="宋体" w:cs="宋体"/>
          <w:color w:val="000000" w:themeColor="text1"/>
          <w:sz w:val="24"/>
          <w:szCs w:val="24"/>
          <w:highlight w:val="none"/>
          <w:lang w:eastAsia="zh-CN"/>
          <w14:textFill>
            <w14:solidFill>
              <w14:schemeClr w14:val="tx1"/>
            </w14:solidFill>
          </w14:textFill>
        </w:rPr>
        <w:t>响应文件提交截止时间</w:t>
      </w:r>
      <w:r>
        <w:rPr>
          <w:rFonts w:ascii="宋体" w:hAnsi="宋体" w:eastAsia="宋体" w:cs="宋体"/>
          <w:color w:val="000000" w:themeColor="text1"/>
          <w:sz w:val="24"/>
          <w:szCs w:val="24"/>
          <w:highlight w:val="none"/>
          <w14:textFill>
            <w14:solidFill>
              <w14:schemeClr w14:val="tx1"/>
            </w14:solidFill>
          </w14:textFill>
        </w:rPr>
        <w:t>前六个月（不含</w:t>
      </w:r>
      <w:r>
        <w:rPr>
          <w:rFonts w:hint="eastAsia" w:ascii="宋体" w:hAnsi="宋体" w:eastAsia="宋体" w:cs="宋体"/>
          <w:color w:val="000000" w:themeColor="text1"/>
          <w:sz w:val="24"/>
          <w:szCs w:val="24"/>
          <w:highlight w:val="none"/>
          <w:lang w:eastAsia="zh-CN"/>
          <w14:textFill>
            <w14:solidFill>
              <w14:schemeClr w14:val="tx1"/>
            </w14:solidFill>
          </w14:textFill>
        </w:rPr>
        <w:t>响应文件提交截止时间</w:t>
      </w:r>
      <w:r>
        <w:rPr>
          <w:rFonts w:ascii="宋体" w:hAnsi="宋体" w:eastAsia="宋体" w:cs="宋体"/>
          <w:color w:val="000000" w:themeColor="text1"/>
          <w:sz w:val="24"/>
          <w:szCs w:val="24"/>
          <w:highlight w:val="none"/>
          <w14:textFill>
            <w14:solidFill>
              <w14:schemeClr w14:val="tx1"/>
            </w14:solidFill>
          </w14:textFill>
        </w:rPr>
        <w:t>的当月）中任一月份的税收缴纳凭据复印件。</w:t>
      </w:r>
    </w:p>
    <w:p w14:paraId="1FA11F85">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2.2</w:t>
      </w:r>
      <w:r>
        <w:rPr>
          <w:rFonts w:hint="eastAsia" w:ascii="宋体" w:hAnsi="宋体" w:eastAsia="宋体" w:cs="宋体"/>
          <w:color w:val="000000" w:themeColor="text1"/>
          <w:sz w:val="24"/>
          <w:szCs w:val="24"/>
          <w:highlight w:val="none"/>
          <w:lang w:eastAsia="zh-CN"/>
          <w14:textFill>
            <w14:solidFill>
              <w14:schemeClr w14:val="tx1"/>
            </w14:solidFill>
          </w14:textFill>
        </w:rPr>
        <w:t>响应文件提交截止时间</w:t>
      </w:r>
      <w:r>
        <w:rPr>
          <w:rFonts w:ascii="宋体" w:hAnsi="宋体" w:eastAsia="宋体" w:cs="宋体"/>
          <w:color w:val="000000" w:themeColor="text1"/>
          <w:sz w:val="24"/>
          <w:szCs w:val="24"/>
          <w:highlight w:val="none"/>
          <w14:textFill>
            <w14:solidFill>
              <w14:schemeClr w14:val="tx1"/>
            </w14:solidFill>
          </w14:textFill>
        </w:rPr>
        <w:t>的当月成立的</w:t>
      </w: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，视同满足本项资格条件要求。</w:t>
      </w:r>
    </w:p>
    <w:p w14:paraId="0C6A6DF6">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3、若为依法免税范围的</w:t>
      </w: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，提供依法免税证明材料的，视同满足本项资格条件要求。</w:t>
      </w:r>
    </w:p>
    <w:p w14:paraId="6EDF8E3C">
      <w:pPr>
        <w:pStyle w:val="73"/>
        <w:ind w:firstLine="480"/>
        <w:jc w:val="right"/>
        <w:rPr>
          <w:rFonts w:ascii="宋体" w:hAnsi="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w:t>
      </w:r>
      <w:r>
        <w:rPr>
          <w:rFonts w:ascii="宋体" w:hAnsi="宋体" w:eastAsia="宋体" w:cs="宋体"/>
          <w:color w:val="000000" w:themeColor="text1"/>
          <w:sz w:val="24"/>
          <w:szCs w:val="24"/>
          <w:highlight w:val="none"/>
          <w:u w:val="single"/>
          <w14:textFill>
            <w14:solidFill>
              <w14:schemeClr w14:val="tx1"/>
            </w14:solidFill>
          </w14:textFill>
        </w:rPr>
        <w:t>（全称并加盖单位公章）</w:t>
      </w:r>
    </w:p>
    <w:p w14:paraId="729E00CA">
      <w:pPr>
        <w:pStyle w:val="73"/>
        <w:ind w:firstLine="480"/>
        <w:jc w:val="righ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3B240FAD">
      <w:pPr>
        <w:pStyle w:val="73"/>
        <w:ind w:firstLine="96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xml:space="preserve"> </w:t>
      </w:r>
      <w:r>
        <w:rPr>
          <w:rFonts w:ascii="宋体" w:hAnsi="宋体" w:eastAsia="宋体" w:cs="宋体"/>
          <w:color w:val="000000" w:themeColor="text1"/>
          <w:sz w:val="24"/>
          <w:szCs w:val="24"/>
          <w:highlight w:val="none"/>
          <w14:textFill>
            <w14:solidFill>
              <w14:schemeClr w14:val="tx1"/>
            </w14:solidFill>
          </w14:textFill>
        </w:rPr>
        <w:br w:type="textWrapping"/>
      </w:r>
      <w:r>
        <w:rPr>
          <w:rFonts w:ascii="宋体" w:hAnsi="宋体" w:eastAsia="宋体" w:cs="宋体"/>
          <w:color w:val="000000" w:themeColor="text1"/>
          <w:sz w:val="24"/>
          <w:szCs w:val="24"/>
          <w:highlight w:val="none"/>
          <w14:textFill>
            <w14:solidFill>
              <w14:schemeClr w14:val="tx1"/>
            </w14:solidFill>
          </w14:textFill>
        </w:rPr>
        <w:br w:type="page"/>
      </w:r>
    </w:p>
    <w:p w14:paraId="1CAEEFE3">
      <w:pPr>
        <w:pStyle w:val="73"/>
        <w:ind w:firstLine="960"/>
        <w:jc w:val="center"/>
        <w:outlineLvl w:val="3"/>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依法缴纳社会保障资金证明材料</w:t>
      </w:r>
    </w:p>
    <w:p w14:paraId="18BC0A06">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致：</w:t>
      </w:r>
      <w:r>
        <w:rPr>
          <w:rFonts w:ascii="宋体" w:hAnsi="宋体" w:eastAsia="宋体" w:cs="宋体"/>
          <w:color w:val="000000" w:themeColor="text1"/>
          <w:sz w:val="24"/>
          <w:szCs w:val="24"/>
          <w:highlight w:val="none"/>
          <w:u w:val="single"/>
          <w14:textFill>
            <w14:solidFill>
              <w14:schemeClr w14:val="tx1"/>
            </w14:solidFill>
          </w14:textFill>
        </w:rPr>
        <w:t>（采购人或采购代理机构）</w:t>
      </w:r>
    </w:p>
    <w:p w14:paraId="2F0060C1">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1、依法缴纳社会保障资金的</w:t>
      </w:r>
      <w:r>
        <w:rPr>
          <w:rFonts w:hint="eastAsia" w:ascii="宋体" w:hAnsi="宋体" w:eastAsia="宋体" w:cs="宋体"/>
          <w:color w:val="000000" w:themeColor="text1"/>
          <w:sz w:val="24"/>
          <w:szCs w:val="24"/>
          <w:highlight w:val="none"/>
          <w:lang w:eastAsia="zh-CN"/>
          <w14:textFill>
            <w14:solidFill>
              <w14:schemeClr w14:val="tx1"/>
            </w14:solidFill>
          </w14:textFill>
        </w:rPr>
        <w:t>供应商</w:t>
      </w:r>
    </w:p>
    <w:p w14:paraId="5653E3CF">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）法人（包括企业、事业单位和社会团体）的</w:t>
      </w:r>
    </w:p>
    <w:p w14:paraId="716740AB">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现附上自</w:t>
      </w:r>
      <w:r>
        <w:rPr>
          <w:rFonts w:ascii="宋体" w:hAnsi="宋体" w:eastAsia="宋体" w:cs="宋体"/>
          <w:color w:val="000000" w:themeColor="text1"/>
          <w:sz w:val="24"/>
          <w:szCs w:val="24"/>
          <w:highlight w:val="none"/>
          <w:u w:val="single"/>
          <w14:textFill>
            <w14:solidFill>
              <w14:schemeClr w14:val="tx1"/>
            </w14:solidFill>
          </w14:textFill>
        </w:rPr>
        <w:t>　　年　　月　　日</w:t>
      </w:r>
      <w:r>
        <w:rPr>
          <w:rFonts w:ascii="宋体" w:hAnsi="宋体" w:eastAsia="宋体" w:cs="宋体"/>
          <w:color w:val="000000" w:themeColor="text1"/>
          <w:sz w:val="24"/>
          <w:szCs w:val="24"/>
          <w:highlight w:val="none"/>
          <w14:textFill>
            <w14:solidFill>
              <w14:schemeClr w14:val="tx1"/>
            </w14:solidFill>
          </w14:textFill>
        </w:rPr>
        <w:t>至</w:t>
      </w:r>
      <w:r>
        <w:rPr>
          <w:rFonts w:ascii="宋体" w:hAnsi="宋体" w:eastAsia="宋体" w:cs="宋体"/>
          <w:color w:val="000000" w:themeColor="text1"/>
          <w:sz w:val="24"/>
          <w:szCs w:val="24"/>
          <w:highlight w:val="none"/>
          <w:u w:val="single"/>
          <w14:textFill>
            <w14:solidFill>
              <w14:schemeClr w14:val="tx1"/>
            </w14:solidFill>
          </w14:textFill>
        </w:rPr>
        <w:t>　　年　　月　　日</w:t>
      </w:r>
      <w:r>
        <w:rPr>
          <w:rFonts w:ascii="宋体" w:hAnsi="宋体" w:eastAsia="宋体" w:cs="宋体"/>
          <w:color w:val="000000" w:themeColor="text1"/>
          <w:sz w:val="24"/>
          <w:szCs w:val="24"/>
          <w:highlight w:val="none"/>
          <w14:textFill>
            <w14:solidFill>
              <w14:schemeClr w14:val="tx1"/>
            </w14:solidFill>
          </w14:textFill>
        </w:rPr>
        <w:t>我方缴纳的社会保险凭据（限：税务机关/社会保障资金管理机关的专用收据或社会保险缴纳清单，或社会保险的银行缴款收讫凭证）复印件，上述证明材料真实有效，否则我方负全部责任。</w:t>
      </w:r>
    </w:p>
    <w:p w14:paraId="7B2044AB">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）非法人（包括其他组织、自然人）的</w:t>
      </w:r>
    </w:p>
    <w:p w14:paraId="47D2805F">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自</w:t>
      </w:r>
      <w:r>
        <w:rPr>
          <w:rFonts w:ascii="宋体" w:hAnsi="宋体" w:eastAsia="宋体" w:cs="宋体"/>
          <w:color w:val="000000" w:themeColor="text1"/>
          <w:sz w:val="24"/>
          <w:szCs w:val="24"/>
          <w:highlight w:val="none"/>
          <w:u w:val="single"/>
          <w14:textFill>
            <w14:solidFill>
              <w14:schemeClr w14:val="tx1"/>
            </w14:solidFill>
          </w14:textFill>
        </w:rPr>
        <w:t>　　年　　月　　日</w:t>
      </w:r>
      <w:r>
        <w:rPr>
          <w:rFonts w:ascii="宋体" w:hAnsi="宋体" w:eastAsia="宋体" w:cs="宋体"/>
          <w:color w:val="000000" w:themeColor="text1"/>
          <w:sz w:val="24"/>
          <w:szCs w:val="24"/>
          <w:highlight w:val="none"/>
          <w14:textFill>
            <w14:solidFill>
              <w14:schemeClr w14:val="tx1"/>
            </w14:solidFill>
          </w14:textFill>
        </w:rPr>
        <w:t>至</w:t>
      </w:r>
      <w:r>
        <w:rPr>
          <w:rFonts w:ascii="宋体" w:hAnsi="宋体" w:eastAsia="宋体" w:cs="宋体"/>
          <w:color w:val="000000" w:themeColor="text1"/>
          <w:sz w:val="24"/>
          <w:szCs w:val="24"/>
          <w:highlight w:val="none"/>
          <w:u w:val="single"/>
          <w14:textFill>
            <w14:solidFill>
              <w14:schemeClr w14:val="tx1"/>
            </w14:solidFill>
          </w14:textFill>
        </w:rPr>
        <w:t>　　年　　月　　日</w:t>
      </w:r>
      <w:r>
        <w:rPr>
          <w:rFonts w:ascii="宋体" w:hAnsi="宋体" w:eastAsia="宋体" w:cs="宋体"/>
          <w:color w:val="000000" w:themeColor="text1"/>
          <w:sz w:val="24"/>
          <w:szCs w:val="24"/>
          <w:highlight w:val="none"/>
          <w14:textFill>
            <w14:solidFill>
              <w14:schemeClr w14:val="tx1"/>
            </w14:solidFill>
          </w14:textFill>
        </w:rPr>
        <w:t>我方缴纳的社会保险凭据（限：税务机关/社会保障资金管理机关的专用收据或社会保险缴纳清单，或社会保险的银行缴款收讫凭证）复印件，上述证明材料真实有效，否则我方负全部责任。</w:t>
      </w:r>
    </w:p>
    <w:p w14:paraId="422F7D21">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2、依法不需要缴纳或暂缓缴纳社会保障资金的</w:t>
      </w:r>
      <w:r>
        <w:rPr>
          <w:rFonts w:hint="eastAsia" w:ascii="宋体" w:hAnsi="宋体" w:eastAsia="宋体" w:cs="宋体"/>
          <w:color w:val="000000" w:themeColor="text1"/>
          <w:sz w:val="24"/>
          <w:szCs w:val="24"/>
          <w:highlight w:val="none"/>
          <w:lang w:eastAsia="zh-CN"/>
          <w14:textFill>
            <w14:solidFill>
              <w14:schemeClr w14:val="tx1"/>
            </w14:solidFill>
          </w14:textFill>
        </w:rPr>
        <w:t>供应商</w:t>
      </w:r>
    </w:p>
    <w:p w14:paraId="0489BA03">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）现附上我方依法不需要缴纳或暂缓缴纳社会保障资金证明材料复印件，上述证明材料真实有效，否则我方负全部责任。</w:t>
      </w:r>
    </w:p>
    <w:p w14:paraId="0BEE84CD">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※注意：</w:t>
      </w:r>
    </w:p>
    <w:p w14:paraId="39736BD2">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1、请</w:t>
      </w: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按照实际情况编制填写，在相应的（）中打“√”，并按照本格式的要求提供相应证明材料的复印件。</w:t>
      </w:r>
    </w:p>
    <w:p w14:paraId="13536EA4">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提供的社会保障资金缴纳凭据复印件应符合下列规定：</w:t>
      </w:r>
    </w:p>
    <w:p w14:paraId="3E8C2F5B">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2.1</w:t>
      </w:r>
      <w:r>
        <w:rPr>
          <w:rFonts w:hint="eastAsia" w:ascii="宋体" w:hAnsi="宋体" w:eastAsia="宋体" w:cs="宋体"/>
          <w:color w:val="000000" w:themeColor="text1"/>
          <w:sz w:val="24"/>
          <w:szCs w:val="24"/>
          <w:highlight w:val="none"/>
          <w:lang w:eastAsia="zh-CN"/>
          <w14:textFill>
            <w14:solidFill>
              <w14:schemeClr w14:val="tx1"/>
            </w14:solidFill>
          </w14:textFill>
        </w:rPr>
        <w:t>响应文件提交截止时间</w:t>
      </w:r>
      <w:r>
        <w:rPr>
          <w:rFonts w:ascii="宋体" w:hAnsi="宋体" w:eastAsia="宋体" w:cs="宋体"/>
          <w:color w:val="000000" w:themeColor="text1"/>
          <w:sz w:val="24"/>
          <w:szCs w:val="24"/>
          <w:highlight w:val="none"/>
          <w14:textFill>
            <w14:solidFill>
              <w14:schemeClr w14:val="tx1"/>
            </w14:solidFill>
          </w14:textFill>
        </w:rPr>
        <w:t>前（不含</w:t>
      </w:r>
      <w:r>
        <w:rPr>
          <w:rFonts w:hint="eastAsia" w:ascii="宋体" w:hAnsi="宋体" w:eastAsia="宋体" w:cs="宋体"/>
          <w:color w:val="000000" w:themeColor="text1"/>
          <w:sz w:val="24"/>
          <w:szCs w:val="24"/>
          <w:highlight w:val="none"/>
          <w:lang w:eastAsia="zh-CN"/>
          <w14:textFill>
            <w14:solidFill>
              <w14:schemeClr w14:val="tx1"/>
            </w14:solidFill>
          </w14:textFill>
        </w:rPr>
        <w:t>响应文件提交截止时间</w:t>
      </w:r>
      <w:r>
        <w:rPr>
          <w:rFonts w:ascii="宋体" w:hAnsi="宋体" w:eastAsia="宋体" w:cs="宋体"/>
          <w:color w:val="000000" w:themeColor="text1"/>
          <w:sz w:val="24"/>
          <w:szCs w:val="24"/>
          <w:highlight w:val="none"/>
          <w14:textFill>
            <w14:solidFill>
              <w14:schemeClr w14:val="tx1"/>
            </w14:solidFill>
          </w14:textFill>
        </w:rPr>
        <w:t>的当月）已依法缴纳社会保障资金的</w:t>
      </w: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，提供</w:t>
      </w:r>
      <w:r>
        <w:rPr>
          <w:rFonts w:hint="eastAsia" w:ascii="宋体" w:hAnsi="宋体" w:eastAsia="宋体" w:cs="宋体"/>
          <w:color w:val="000000" w:themeColor="text1"/>
          <w:sz w:val="24"/>
          <w:szCs w:val="24"/>
          <w:highlight w:val="none"/>
          <w:lang w:eastAsia="zh-CN"/>
          <w14:textFill>
            <w14:solidFill>
              <w14:schemeClr w14:val="tx1"/>
            </w14:solidFill>
          </w14:textFill>
        </w:rPr>
        <w:t>响应文件提交截止时间</w:t>
      </w:r>
      <w:r>
        <w:rPr>
          <w:rFonts w:ascii="宋体" w:hAnsi="宋体" w:eastAsia="宋体" w:cs="宋体"/>
          <w:color w:val="000000" w:themeColor="text1"/>
          <w:sz w:val="24"/>
          <w:szCs w:val="24"/>
          <w:highlight w:val="none"/>
          <w14:textFill>
            <w14:solidFill>
              <w14:schemeClr w14:val="tx1"/>
            </w14:solidFill>
          </w14:textFill>
        </w:rPr>
        <w:t>前六个月（不含</w:t>
      </w:r>
      <w:r>
        <w:rPr>
          <w:rFonts w:hint="eastAsia" w:ascii="宋体" w:hAnsi="宋体" w:eastAsia="宋体" w:cs="宋体"/>
          <w:color w:val="000000" w:themeColor="text1"/>
          <w:sz w:val="24"/>
          <w:szCs w:val="24"/>
          <w:highlight w:val="none"/>
          <w:lang w:eastAsia="zh-CN"/>
          <w14:textFill>
            <w14:solidFill>
              <w14:schemeClr w14:val="tx1"/>
            </w14:solidFill>
          </w14:textFill>
        </w:rPr>
        <w:t>响应文件提交截止时间</w:t>
      </w:r>
      <w:r>
        <w:rPr>
          <w:rFonts w:ascii="宋体" w:hAnsi="宋体" w:eastAsia="宋体" w:cs="宋体"/>
          <w:color w:val="000000" w:themeColor="text1"/>
          <w:sz w:val="24"/>
          <w:szCs w:val="24"/>
          <w:highlight w:val="none"/>
          <w14:textFill>
            <w14:solidFill>
              <w14:schemeClr w14:val="tx1"/>
            </w14:solidFill>
          </w14:textFill>
        </w:rPr>
        <w:t>的当月）中任一月份的社会保障资金缴纳凭据复印件。</w:t>
      </w:r>
    </w:p>
    <w:p w14:paraId="45E4D9AE">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2.2</w:t>
      </w:r>
      <w:r>
        <w:rPr>
          <w:rFonts w:hint="eastAsia" w:ascii="宋体" w:hAnsi="宋体" w:eastAsia="宋体" w:cs="宋体"/>
          <w:color w:val="000000" w:themeColor="text1"/>
          <w:sz w:val="24"/>
          <w:szCs w:val="24"/>
          <w:highlight w:val="none"/>
          <w:lang w:eastAsia="zh-CN"/>
          <w14:textFill>
            <w14:solidFill>
              <w14:schemeClr w14:val="tx1"/>
            </w14:solidFill>
          </w14:textFill>
        </w:rPr>
        <w:t>响应文件提交截止时间</w:t>
      </w:r>
      <w:r>
        <w:rPr>
          <w:rFonts w:ascii="宋体" w:hAnsi="宋体" w:eastAsia="宋体" w:cs="宋体"/>
          <w:color w:val="000000" w:themeColor="text1"/>
          <w:sz w:val="24"/>
          <w:szCs w:val="24"/>
          <w:highlight w:val="none"/>
          <w14:textFill>
            <w14:solidFill>
              <w14:schemeClr w14:val="tx1"/>
            </w14:solidFill>
          </w14:textFill>
        </w:rPr>
        <w:t>的当月成立的</w:t>
      </w: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，视同满足本项资格条件要求。</w:t>
      </w:r>
    </w:p>
    <w:p w14:paraId="3B5F09D8">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3、若为依法不需要缴纳或暂缓缴纳社会保障资金的</w:t>
      </w: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，提供依法不需要缴纳或暂缓缴纳社会保障资金证明材料的，视同满足本项资格条件要求。</w:t>
      </w:r>
    </w:p>
    <w:p w14:paraId="0AD55AC5">
      <w:pPr>
        <w:pStyle w:val="73"/>
        <w:ind w:firstLine="480"/>
        <w:jc w:val="right"/>
        <w:rPr>
          <w:rFonts w:ascii="宋体" w:hAnsi="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w:t>
      </w:r>
      <w:r>
        <w:rPr>
          <w:rFonts w:ascii="宋体" w:hAnsi="宋体" w:eastAsia="宋体" w:cs="宋体"/>
          <w:color w:val="000000" w:themeColor="text1"/>
          <w:sz w:val="24"/>
          <w:szCs w:val="24"/>
          <w:highlight w:val="none"/>
          <w:u w:val="single"/>
          <w14:textFill>
            <w14:solidFill>
              <w14:schemeClr w14:val="tx1"/>
            </w14:solidFill>
          </w14:textFill>
        </w:rPr>
        <w:t>（全称并加盖单位公章）</w:t>
      </w:r>
    </w:p>
    <w:p w14:paraId="59929FC9">
      <w:pPr>
        <w:pStyle w:val="73"/>
        <w:ind w:firstLine="480"/>
        <w:jc w:val="righ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30EEDED7">
      <w:pPr>
        <w:pStyle w:val="73"/>
        <w:ind w:firstLine="96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xml:space="preserve"> </w:t>
      </w:r>
      <w:r>
        <w:rPr>
          <w:rFonts w:ascii="宋体" w:hAnsi="宋体" w:eastAsia="宋体" w:cs="宋体"/>
          <w:color w:val="000000" w:themeColor="text1"/>
          <w:sz w:val="24"/>
          <w:szCs w:val="24"/>
          <w:highlight w:val="none"/>
          <w14:textFill>
            <w14:solidFill>
              <w14:schemeClr w14:val="tx1"/>
            </w14:solidFill>
          </w14:textFill>
        </w:rPr>
        <w:br w:type="textWrapping"/>
      </w:r>
      <w:r>
        <w:rPr>
          <w:rFonts w:ascii="宋体" w:hAnsi="宋体" w:eastAsia="宋体" w:cs="宋体"/>
          <w:color w:val="000000" w:themeColor="text1"/>
          <w:sz w:val="24"/>
          <w:szCs w:val="24"/>
          <w:highlight w:val="none"/>
          <w14:textFill>
            <w14:solidFill>
              <w14:schemeClr w14:val="tx1"/>
            </w14:solidFill>
          </w14:textFill>
        </w:rPr>
        <w:br w:type="page"/>
      </w:r>
    </w:p>
    <w:p w14:paraId="0A447502">
      <w:pPr>
        <w:pStyle w:val="73"/>
        <w:ind w:firstLine="960"/>
        <w:jc w:val="center"/>
        <w:outlineLvl w:val="3"/>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具备履行合同所必需设备和专业技术能力的声明函（若有）</w:t>
      </w:r>
    </w:p>
    <w:p w14:paraId="39DA53D7">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致：</w:t>
      </w:r>
      <w:r>
        <w:rPr>
          <w:rFonts w:ascii="宋体" w:hAnsi="宋体" w:eastAsia="宋体" w:cs="宋体"/>
          <w:color w:val="000000" w:themeColor="text1"/>
          <w:sz w:val="24"/>
          <w:szCs w:val="24"/>
          <w:highlight w:val="none"/>
          <w:u w:val="single"/>
          <w14:textFill>
            <w14:solidFill>
              <w14:schemeClr w14:val="tx1"/>
            </w14:solidFill>
          </w14:textFill>
        </w:rPr>
        <w:t>（采购人或采购代理机构）</w:t>
      </w:r>
    </w:p>
    <w:p w14:paraId="4464F8A1">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我方具备履行合同所必需的设备和专业技术能力，否则产生不利后果由我方承担责任。</w:t>
      </w:r>
    </w:p>
    <w:p w14:paraId="251A3FDD">
      <w:pPr>
        <w:pStyle w:val="73"/>
        <w:ind w:firstLine="96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特此声明。</w:t>
      </w:r>
    </w:p>
    <w:p w14:paraId="5F2C41B9">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※注意：</w:t>
      </w:r>
    </w:p>
    <w:p w14:paraId="126BA05C">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未要求</w:t>
      </w: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提供“具备履行合同所必需的设备和专业技术能力专项证明材料”的，</w:t>
      </w: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应提供本声明函。</w:t>
      </w:r>
    </w:p>
    <w:p w14:paraId="6003D2D1">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要求</w:t>
      </w: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提供“具备履行合同所必需的设备和专业技术能力专项证明材料”的，</w:t>
      </w: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可不提供本声明函。</w:t>
      </w:r>
    </w:p>
    <w:p w14:paraId="65AC4D5F">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3、请</w:t>
      </w: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根据实际情况如实声明，否则视为提供虚假材料。</w:t>
      </w:r>
    </w:p>
    <w:p w14:paraId="06F8162E">
      <w:pPr>
        <w:pStyle w:val="73"/>
        <w:ind w:firstLine="480"/>
        <w:jc w:val="right"/>
        <w:rPr>
          <w:rFonts w:ascii="宋体" w:hAnsi="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w:t>
      </w:r>
      <w:r>
        <w:rPr>
          <w:rFonts w:ascii="宋体" w:hAnsi="宋体" w:eastAsia="宋体" w:cs="宋体"/>
          <w:color w:val="000000" w:themeColor="text1"/>
          <w:sz w:val="24"/>
          <w:szCs w:val="24"/>
          <w:highlight w:val="none"/>
          <w:u w:val="single"/>
          <w14:textFill>
            <w14:solidFill>
              <w14:schemeClr w14:val="tx1"/>
            </w14:solidFill>
          </w14:textFill>
        </w:rPr>
        <w:t>（全称并加盖单位公章）</w:t>
      </w:r>
    </w:p>
    <w:p w14:paraId="2E2CFA7E">
      <w:pPr>
        <w:pStyle w:val="73"/>
        <w:ind w:firstLine="480"/>
        <w:jc w:val="righ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37780F0B">
      <w:pPr>
        <w:pStyle w:val="73"/>
        <w:ind w:firstLine="96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xml:space="preserve"> </w:t>
      </w:r>
      <w:r>
        <w:rPr>
          <w:rFonts w:ascii="宋体" w:hAnsi="宋体" w:eastAsia="宋体" w:cs="宋体"/>
          <w:color w:val="000000" w:themeColor="text1"/>
          <w:sz w:val="24"/>
          <w:szCs w:val="24"/>
          <w:highlight w:val="none"/>
          <w14:textFill>
            <w14:solidFill>
              <w14:schemeClr w14:val="tx1"/>
            </w14:solidFill>
          </w14:textFill>
        </w:rPr>
        <w:br w:type="textWrapping"/>
      </w:r>
      <w:r>
        <w:rPr>
          <w:rFonts w:ascii="宋体" w:hAnsi="宋体" w:eastAsia="宋体" w:cs="宋体"/>
          <w:color w:val="000000" w:themeColor="text1"/>
          <w:sz w:val="24"/>
          <w:szCs w:val="24"/>
          <w:highlight w:val="none"/>
          <w14:textFill>
            <w14:solidFill>
              <w14:schemeClr w14:val="tx1"/>
            </w14:solidFill>
          </w14:textFill>
        </w:rPr>
        <w:br w:type="page"/>
      </w:r>
    </w:p>
    <w:p w14:paraId="3C4648E7">
      <w:pPr>
        <w:pStyle w:val="73"/>
        <w:ind w:firstLine="960"/>
        <w:jc w:val="center"/>
        <w:outlineLvl w:val="3"/>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参加采购活动前三年内在经营活动中没有重大违法记录书面声明</w:t>
      </w:r>
    </w:p>
    <w:p w14:paraId="703C4A4C">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致：</w:t>
      </w:r>
      <w:r>
        <w:rPr>
          <w:rFonts w:ascii="宋体" w:hAnsi="宋体" w:eastAsia="宋体" w:cs="宋体"/>
          <w:color w:val="000000" w:themeColor="text1"/>
          <w:sz w:val="24"/>
          <w:szCs w:val="24"/>
          <w:highlight w:val="none"/>
          <w:u w:val="single"/>
          <w14:textFill>
            <w14:solidFill>
              <w14:schemeClr w14:val="tx1"/>
            </w14:solidFill>
          </w14:textFill>
        </w:rPr>
        <w:t>（采购人或采购代理机构）</w:t>
      </w:r>
    </w:p>
    <w:p w14:paraId="774D6F3C">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参加采购活动前三年内，我方在经营活动中没有重大违法记录，即没有因违法经营受到刑事处罚或责令停产停业、吊销许可证或执照、较大数额罚款等行政处罚。否则产生不利后果由我方承担责任。</w:t>
      </w:r>
    </w:p>
    <w:p w14:paraId="64C0C299">
      <w:pPr>
        <w:pStyle w:val="73"/>
        <w:ind w:firstLine="96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特此声明。</w:t>
      </w:r>
    </w:p>
    <w:p w14:paraId="4596629C">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※注意：</w:t>
      </w:r>
    </w:p>
    <w:p w14:paraId="610E8188">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“重大违法记录”指</w:t>
      </w: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14:paraId="02CB05BF">
      <w:pPr>
        <w:pStyle w:val="73"/>
        <w:ind w:firstLine="480"/>
        <w:jc w:val="lef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请</w:t>
      </w: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根据实际情况如实声明，否则视为提供虚假材料。</w:t>
      </w:r>
    </w:p>
    <w:p w14:paraId="256FCF92">
      <w:pPr>
        <w:pStyle w:val="73"/>
        <w:ind w:firstLine="480"/>
        <w:jc w:val="right"/>
        <w:rPr>
          <w:rFonts w:ascii="宋体" w:hAnsi="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w:t>
      </w:r>
      <w:r>
        <w:rPr>
          <w:rFonts w:ascii="宋体" w:hAnsi="宋体" w:eastAsia="宋体" w:cs="宋体"/>
          <w:color w:val="000000" w:themeColor="text1"/>
          <w:sz w:val="24"/>
          <w:szCs w:val="24"/>
          <w:highlight w:val="none"/>
          <w:u w:val="single"/>
          <w14:textFill>
            <w14:solidFill>
              <w14:schemeClr w14:val="tx1"/>
            </w14:solidFill>
          </w14:textFill>
        </w:rPr>
        <w:t>（全称并加盖单位公章）</w:t>
      </w:r>
    </w:p>
    <w:p w14:paraId="7401752F">
      <w:pPr>
        <w:pStyle w:val="73"/>
        <w:ind w:firstLine="480"/>
        <w:jc w:val="right"/>
        <w:rPr>
          <w:rFonts w:ascii="宋体" w:hAnsi="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6AE8334C">
      <w:pPr>
        <w:rPr>
          <w:rFonts w:hint="eastAsia"/>
          <w:color w:val="000000" w:themeColor="text1"/>
          <w:highlight w:val="none"/>
          <w14:textFill>
            <w14:solidFill>
              <w14:schemeClr w14:val="tx1"/>
            </w14:solidFill>
          </w14:textFill>
        </w:rPr>
      </w:pPr>
    </w:p>
    <w:p w14:paraId="620C7BB7">
      <w:pPr>
        <w:rPr>
          <w:rFonts w:hint="eastAsia"/>
          <w:color w:val="000000" w:themeColor="text1"/>
          <w:highlight w:val="none"/>
          <w14:textFill>
            <w14:solidFill>
              <w14:schemeClr w14:val="tx1"/>
            </w14:solidFill>
          </w14:textFill>
        </w:rPr>
      </w:pPr>
    </w:p>
    <w:sectPr>
      <w:footerReference r:id="rId19" w:type="default"/>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方正仿宋_GBK">
    <w:altName w:val="微软雅黑"/>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5A8C59">
    <w:pPr>
      <w:pStyle w:val="13"/>
      <w:jc w:val="center"/>
      <w:rPr>
        <w:rFonts w:hint="eastAsia" w:ascii="宋体" w:hAnsi="宋体"/>
        <w:szCs w:val="21"/>
      </w:rPr>
    </w:pPr>
    <w:r>
      <w:rPr>
        <w:rFonts w:hint="eastAsia" w:ascii="宋体" w:hAnsi="宋体"/>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1</w:t>
    </w:r>
    <w:r>
      <w:rPr>
        <w:rFonts w:ascii="宋体" w:hAnsi="宋体"/>
        <w:szCs w:val="21"/>
      </w:rPr>
      <w:fldChar w:fldCharType="end"/>
    </w:r>
    <w:r>
      <w:rPr>
        <w:rFonts w:hint="eastAsia" w:ascii="宋体" w:hAnsi="宋体"/>
        <w:szCs w:val="21"/>
      </w:rPr>
      <w:t xml:space="preserve"> 页 共 </w:t>
    </w:r>
    <w:r>
      <w:rPr>
        <w:rFonts w:ascii="宋体" w:hAnsi="宋体"/>
        <w:szCs w:val="21"/>
      </w:rPr>
      <w:fldChar w:fldCharType="begin"/>
    </w:r>
    <w:r>
      <w:rPr>
        <w:rFonts w:ascii="宋体" w:hAnsi="宋体"/>
        <w:szCs w:val="21"/>
      </w:rPr>
      <w:instrText xml:space="preserve"> NUMPAGES </w:instrText>
    </w:r>
    <w:r>
      <w:rPr>
        <w:rFonts w:ascii="宋体" w:hAnsi="宋体"/>
        <w:szCs w:val="21"/>
      </w:rPr>
      <w:fldChar w:fldCharType="separate"/>
    </w:r>
    <w:r>
      <w:rPr>
        <w:rFonts w:ascii="宋体" w:hAnsi="宋体"/>
        <w:szCs w:val="21"/>
      </w:rPr>
      <w:t>98</w:t>
    </w:r>
    <w:r>
      <w:rPr>
        <w:rFonts w:ascii="宋体" w:hAnsi="宋体"/>
        <w:szCs w:val="21"/>
      </w:rPr>
      <w:fldChar w:fldCharType="end"/>
    </w:r>
    <w:r>
      <w:rPr>
        <w:rFonts w:hint="eastAsia" w:ascii="宋体" w:hAnsi="宋体"/>
        <w:szCs w:val="21"/>
      </w:rPr>
      <w:t xml:space="preserve"> 页</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9C2A8">
    <w:pPr>
      <w:pStyle w:val="13"/>
      <w:rPr>
        <w:rFonts w:hint="eastAsia" w:ascii="宋体" w:hAnsi="宋体"/>
      </w:rPr>
    </w:pPr>
    <w:r>
      <w:rPr>
        <w:rFonts w:hint="eastAsia"/>
      </w:rPr>
      <w:t xml:space="preserve">                                                                      </w:t>
    </w:r>
    <w:r>
      <w:rPr>
        <w:rFonts w:hint="eastAsia" w:ascii="宋体" w:hAnsi="宋体"/>
      </w:rPr>
      <w:t xml:space="preserve"> </w:t>
    </w:r>
    <w:r>
      <w:rPr>
        <w:rStyle w:val="25"/>
        <w:rFonts w:hint="eastAsia" w:ascii="宋体" w:hAnsi="宋体"/>
      </w:rPr>
      <w:t>第</w:t>
    </w:r>
    <w:r>
      <w:rPr>
        <w:rFonts w:ascii="宋体" w:hAnsi="宋体"/>
      </w:rPr>
      <w:fldChar w:fldCharType="begin"/>
    </w:r>
    <w:r>
      <w:rPr>
        <w:rStyle w:val="25"/>
        <w:rFonts w:ascii="宋体" w:hAnsi="宋体"/>
      </w:rPr>
      <w:instrText xml:space="preserve"> PAGE </w:instrText>
    </w:r>
    <w:r>
      <w:rPr>
        <w:rFonts w:ascii="宋体" w:hAnsi="宋体"/>
      </w:rPr>
      <w:fldChar w:fldCharType="separate"/>
    </w:r>
    <w:r>
      <w:rPr>
        <w:rStyle w:val="25"/>
        <w:rFonts w:ascii="宋体" w:hAnsi="宋体"/>
      </w:rPr>
      <w:t>72</w:t>
    </w:r>
    <w:r>
      <w:rPr>
        <w:rFonts w:ascii="宋体" w:hAnsi="宋体"/>
      </w:rPr>
      <w:fldChar w:fldCharType="end"/>
    </w:r>
    <w:r>
      <w:rPr>
        <w:rStyle w:val="25"/>
        <w:rFonts w:hint="eastAsia" w:ascii="宋体" w:hAnsi="宋体"/>
      </w:rPr>
      <w:t>页，共</w:t>
    </w:r>
    <w:r>
      <w:rPr>
        <w:rFonts w:ascii="宋体" w:hAnsi="宋体"/>
      </w:rPr>
      <w:fldChar w:fldCharType="begin"/>
    </w:r>
    <w:r>
      <w:rPr>
        <w:rStyle w:val="25"/>
        <w:rFonts w:ascii="宋体" w:hAnsi="宋体"/>
      </w:rPr>
      <w:instrText xml:space="preserve"> NUMPAGES </w:instrText>
    </w:r>
    <w:r>
      <w:rPr>
        <w:rFonts w:ascii="宋体" w:hAnsi="宋体"/>
      </w:rPr>
      <w:fldChar w:fldCharType="separate"/>
    </w:r>
    <w:r>
      <w:rPr>
        <w:rStyle w:val="25"/>
        <w:rFonts w:ascii="宋体" w:hAnsi="宋体"/>
      </w:rPr>
      <w:t>98</w:t>
    </w:r>
    <w:r>
      <w:rPr>
        <w:rFonts w:ascii="宋体" w:hAnsi="宋体"/>
      </w:rPr>
      <w:fldChar w:fldCharType="end"/>
    </w:r>
    <w:r>
      <w:rPr>
        <w:rStyle w:val="25"/>
        <w:rFonts w:hint="eastAsia" w:ascii="宋体" w:hAnsi="宋体"/>
      </w:rPr>
      <w:t>页</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A1344B">
    <w:pPr>
      <w:pStyle w:val="13"/>
      <w:ind w:firstLine="3780" w:firstLineChars="2100"/>
      <w:rPr>
        <w:rFonts w:ascii="宋体" w:hAnsi="宋体"/>
      </w:rPr>
    </w:pP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86</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98</w:t>
    </w:r>
    <w:r>
      <w:rPr>
        <w:rFonts w:ascii="宋体" w:hAnsi="宋体"/>
        <w:kern w:val="0"/>
        <w:szCs w:val="21"/>
      </w:rPr>
      <w:fldChar w:fldCharType="end"/>
    </w:r>
    <w:r>
      <w:rPr>
        <w:rFonts w:hint="eastAsia" w:ascii="宋体" w:hAnsi="宋体"/>
        <w:kern w:val="0"/>
        <w:szCs w:val="21"/>
      </w:rPr>
      <w:t xml:space="preserve"> 页</w:t>
    </w:r>
  </w:p>
  <w:p w14:paraId="6C688CDC">
    <w:pPr>
      <w:pStyle w:val="13"/>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790656">
    <w:pPr>
      <w:pStyle w:val="13"/>
      <w:ind w:firstLine="4320" w:firstLineChars="2400"/>
      <w:rPr>
        <w:rFonts w:ascii="宋体" w:hAnsi="宋体"/>
      </w:rPr>
    </w:pPr>
    <w:r>
      <w:rPr>
        <w:rFonts w:hint="eastAsia" w:ascii="宋体" w:hAnsi="宋体"/>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98</w:t>
    </w:r>
    <w:r>
      <w:rPr>
        <w:rFonts w:ascii="宋体" w:hAnsi="宋体"/>
        <w:szCs w:val="21"/>
      </w:rPr>
      <w:fldChar w:fldCharType="end"/>
    </w:r>
    <w:r>
      <w:rPr>
        <w:rFonts w:hint="eastAsia" w:ascii="宋体" w:hAnsi="宋体"/>
        <w:szCs w:val="21"/>
      </w:rPr>
      <w:t xml:space="preserve"> 页 共 </w:t>
    </w:r>
    <w:r>
      <w:rPr>
        <w:rFonts w:ascii="宋体" w:hAnsi="宋体"/>
        <w:szCs w:val="21"/>
      </w:rPr>
      <w:fldChar w:fldCharType="begin"/>
    </w:r>
    <w:r>
      <w:rPr>
        <w:rFonts w:ascii="宋体" w:hAnsi="宋体"/>
        <w:szCs w:val="21"/>
      </w:rPr>
      <w:instrText xml:space="preserve"> NUMPAGES </w:instrText>
    </w:r>
    <w:r>
      <w:rPr>
        <w:rFonts w:ascii="宋体" w:hAnsi="宋体"/>
        <w:szCs w:val="21"/>
      </w:rPr>
      <w:fldChar w:fldCharType="separate"/>
    </w:r>
    <w:r>
      <w:rPr>
        <w:rFonts w:ascii="宋体" w:hAnsi="宋体"/>
        <w:szCs w:val="21"/>
      </w:rPr>
      <w:t>98</w:t>
    </w:r>
    <w:r>
      <w:rPr>
        <w:rFonts w:ascii="宋体" w:hAnsi="宋体"/>
        <w:szCs w:val="21"/>
      </w:rPr>
      <w:fldChar w:fldCharType="end"/>
    </w:r>
    <w:r>
      <w:rPr>
        <w:rFonts w:hint="eastAsia" w:ascii="宋体" w:hAnsi="宋体"/>
        <w:szCs w:val="21"/>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489252">
    <w:pPr>
      <w:pStyle w:val="13"/>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38</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80</w:t>
    </w:r>
    <w:r>
      <w:rPr>
        <w:szCs w:val="21"/>
      </w:rPr>
      <w:fldChar w:fldCharType="end"/>
    </w:r>
    <w:r>
      <w:rPr>
        <w:rFonts w:hint="eastAsia"/>
        <w:szCs w:val="21"/>
      </w:rPr>
      <w:t xml:space="preserve"> 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7AB3F6">
    <w:pPr>
      <w:pStyle w:val="13"/>
      <w:rPr>
        <w:rFonts w:ascii="宋体" w:hAnsi="宋体"/>
      </w:rPr>
    </w:pPr>
    <w:r>
      <w:rPr>
        <w:rFonts w:hint="eastAsia"/>
      </w:rPr>
      <w:t xml:space="preserve">                                            </w:t>
    </w:r>
    <w:r>
      <w:rPr>
        <w:rFonts w:hint="eastAsia" w:ascii="宋体" w:hAnsi="宋体"/>
      </w:rPr>
      <w:t xml:space="preserve"> </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66</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98</w:t>
    </w:r>
    <w:r>
      <w:rPr>
        <w:rFonts w:ascii="宋体" w:hAnsi="宋体"/>
        <w:kern w:val="0"/>
        <w:szCs w:val="21"/>
      </w:rPr>
      <w:fldChar w:fldCharType="end"/>
    </w:r>
    <w:r>
      <w:rPr>
        <w:rFonts w:hint="eastAsia" w:ascii="宋体" w:hAnsi="宋体"/>
        <w:kern w:val="0"/>
        <w:szCs w:val="21"/>
      </w:rPr>
      <w:t xml:space="preserve"> 页</w:t>
    </w:r>
  </w:p>
  <w:p w14:paraId="29B67306">
    <w:pPr>
      <w:pStyle w:val="13"/>
      <w:tabs>
        <w:tab w:val="left" w:pos="945"/>
      </w:tabs>
      <w:rPr>
        <w:rFonts w:hint="eastAsia"/>
      </w:rPr>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7B67BC">
    <w:pPr>
      <w:pStyle w:val="13"/>
      <w:rPr>
        <w:rFonts w:ascii="宋体" w:hAnsi="宋体"/>
      </w:rPr>
    </w:pPr>
    <w:r>
      <w:rPr>
        <w:rFonts w:hint="eastAsia"/>
      </w:rPr>
      <w:t xml:space="preserve">                                            </w:t>
    </w:r>
    <w:r>
      <w:rPr>
        <w:rFonts w:hint="eastAsia" w:ascii="宋体" w:hAnsi="宋体"/>
      </w:rPr>
      <w:t xml:space="preserve">                          </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67</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98</w:t>
    </w:r>
    <w:r>
      <w:rPr>
        <w:rFonts w:ascii="宋体" w:hAnsi="宋体"/>
        <w:kern w:val="0"/>
        <w:szCs w:val="21"/>
      </w:rPr>
      <w:fldChar w:fldCharType="end"/>
    </w:r>
    <w:r>
      <w:rPr>
        <w:rFonts w:hint="eastAsia" w:ascii="宋体" w:hAnsi="宋体"/>
        <w:kern w:val="0"/>
        <w:szCs w:val="21"/>
      </w:rPr>
      <w:t xml:space="preserve"> 页</w:t>
    </w:r>
  </w:p>
  <w:p w14:paraId="66E9FFF2">
    <w:pPr>
      <w:pStyle w:val="13"/>
      <w:tabs>
        <w:tab w:val="left" w:pos="945"/>
      </w:tabs>
      <w:rPr>
        <w:rFonts w:hint="eastAsia"/>
      </w:rPr>
    </w:pPr>
    <w: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E331CD">
    <w:pPr>
      <w:pStyle w:val="13"/>
      <w:rPr>
        <w:rFonts w:ascii="宋体" w:hAnsi="宋体"/>
      </w:rPr>
    </w:pPr>
    <w:r>
      <w:rPr>
        <w:rFonts w:hint="eastAsia"/>
      </w:rPr>
      <w:t xml:space="preserve">                                          </w:t>
    </w:r>
    <w:r>
      <w:rPr>
        <w:rFonts w:hint="eastAsia" w:ascii="宋体" w:hAnsi="宋体"/>
      </w:rPr>
      <w:t xml:space="preserve"> </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68</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98</w:t>
    </w:r>
    <w:r>
      <w:rPr>
        <w:rFonts w:ascii="宋体" w:hAnsi="宋体"/>
        <w:kern w:val="0"/>
        <w:szCs w:val="21"/>
      </w:rPr>
      <w:fldChar w:fldCharType="end"/>
    </w:r>
    <w:r>
      <w:rPr>
        <w:rFonts w:hint="eastAsia" w:ascii="宋体" w:hAnsi="宋体"/>
        <w:kern w:val="0"/>
        <w:szCs w:val="21"/>
      </w:rPr>
      <w:t xml:space="preserve"> 页</w:t>
    </w:r>
  </w:p>
  <w:p w14:paraId="555BD5F5">
    <w:pPr>
      <w:pStyle w:val="13"/>
      <w:tabs>
        <w:tab w:val="left" w:pos="945"/>
      </w:tabs>
      <w:rPr>
        <w:rFonts w:hint="eastAsia"/>
      </w:rPr>
    </w:pPr>
    <w: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0294A2">
    <w:pPr>
      <w:pStyle w:val="13"/>
      <w:rPr>
        <w:rFonts w:hint="eastAsia" w:ascii="宋体" w:hAnsi="宋体"/>
      </w:rPr>
    </w:pPr>
    <w:r>
      <w:rPr>
        <w:rFonts w:hint="eastAsia"/>
      </w:rPr>
      <w:t xml:space="preserve">                                             </w:t>
    </w:r>
    <w:r>
      <w:rPr>
        <w:rFonts w:hint="eastAsia" w:ascii="宋体" w:hAnsi="宋体"/>
      </w:rPr>
      <w:t xml:space="preserve">                             </w:t>
    </w:r>
    <w:r>
      <w:rPr>
        <w:rStyle w:val="25"/>
        <w:rFonts w:hint="eastAsia" w:ascii="宋体" w:hAnsi="宋体"/>
      </w:rPr>
      <w:t>第</w:t>
    </w:r>
    <w:r>
      <w:rPr>
        <w:rFonts w:ascii="宋体" w:hAnsi="宋体"/>
      </w:rPr>
      <w:fldChar w:fldCharType="begin"/>
    </w:r>
    <w:r>
      <w:rPr>
        <w:rStyle w:val="25"/>
        <w:rFonts w:ascii="宋体" w:hAnsi="宋体"/>
      </w:rPr>
      <w:instrText xml:space="preserve"> PAGE </w:instrText>
    </w:r>
    <w:r>
      <w:rPr>
        <w:rFonts w:ascii="宋体" w:hAnsi="宋体"/>
      </w:rPr>
      <w:fldChar w:fldCharType="separate"/>
    </w:r>
    <w:r>
      <w:rPr>
        <w:rStyle w:val="25"/>
        <w:rFonts w:ascii="宋体" w:hAnsi="宋体"/>
      </w:rPr>
      <w:t>69</w:t>
    </w:r>
    <w:r>
      <w:rPr>
        <w:rFonts w:ascii="宋体" w:hAnsi="宋体"/>
      </w:rPr>
      <w:fldChar w:fldCharType="end"/>
    </w:r>
    <w:r>
      <w:rPr>
        <w:rStyle w:val="25"/>
        <w:rFonts w:hint="eastAsia" w:ascii="宋体" w:hAnsi="宋体"/>
      </w:rPr>
      <w:t>页，共</w:t>
    </w:r>
    <w:r>
      <w:rPr>
        <w:rFonts w:ascii="宋体" w:hAnsi="宋体"/>
      </w:rPr>
      <w:fldChar w:fldCharType="begin"/>
    </w:r>
    <w:r>
      <w:rPr>
        <w:rStyle w:val="25"/>
        <w:rFonts w:ascii="宋体" w:hAnsi="宋体"/>
      </w:rPr>
      <w:instrText xml:space="preserve"> NUMPAGES </w:instrText>
    </w:r>
    <w:r>
      <w:rPr>
        <w:rFonts w:ascii="宋体" w:hAnsi="宋体"/>
      </w:rPr>
      <w:fldChar w:fldCharType="separate"/>
    </w:r>
    <w:r>
      <w:rPr>
        <w:rStyle w:val="25"/>
        <w:rFonts w:ascii="宋体" w:hAnsi="宋体"/>
      </w:rPr>
      <w:t>98</w:t>
    </w:r>
    <w:r>
      <w:rPr>
        <w:rFonts w:ascii="宋体" w:hAnsi="宋体"/>
      </w:rPr>
      <w:fldChar w:fldCharType="end"/>
    </w:r>
    <w:r>
      <w:rPr>
        <w:rStyle w:val="25"/>
        <w:rFonts w:hint="eastAsia" w:ascii="宋体" w:hAnsi="宋体"/>
      </w:rPr>
      <w:t>页</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8C0F95">
    <w:pPr>
      <w:pStyle w:val="13"/>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6EB1B3">
    <w:pPr>
      <w:pStyle w:val="13"/>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E7E26A">
    <w:pPr>
      <w:pStyle w:val="13"/>
      <w:rPr>
        <w:rFonts w:hint="eastAsia" w:ascii="宋体" w:hAnsi="宋体"/>
      </w:rPr>
    </w:pPr>
    <w:r>
      <w:rPr>
        <w:rFonts w:hint="eastAsia"/>
      </w:rPr>
      <w:t xml:space="preserve">                                      </w:t>
    </w:r>
    <w:r>
      <w:rPr>
        <w:rFonts w:hint="eastAsia" w:ascii="宋体" w:hAnsi="宋体"/>
      </w:rPr>
      <w:t xml:space="preserve"> </w:t>
    </w:r>
    <w:r>
      <w:rPr>
        <w:rStyle w:val="25"/>
        <w:rFonts w:hint="eastAsia" w:ascii="宋体" w:hAnsi="宋体"/>
      </w:rPr>
      <w:t>第</w:t>
    </w:r>
    <w:r>
      <w:rPr>
        <w:rFonts w:ascii="宋体" w:hAnsi="宋体"/>
      </w:rPr>
      <w:fldChar w:fldCharType="begin"/>
    </w:r>
    <w:r>
      <w:rPr>
        <w:rStyle w:val="25"/>
        <w:rFonts w:ascii="宋体" w:hAnsi="宋体"/>
      </w:rPr>
      <w:instrText xml:space="preserve"> PAGE </w:instrText>
    </w:r>
    <w:r>
      <w:rPr>
        <w:rFonts w:ascii="宋体" w:hAnsi="宋体"/>
      </w:rPr>
      <w:fldChar w:fldCharType="separate"/>
    </w:r>
    <w:r>
      <w:rPr>
        <w:rStyle w:val="25"/>
        <w:rFonts w:ascii="宋体" w:hAnsi="宋体"/>
      </w:rPr>
      <w:t>70</w:t>
    </w:r>
    <w:r>
      <w:rPr>
        <w:rFonts w:ascii="宋体" w:hAnsi="宋体"/>
      </w:rPr>
      <w:fldChar w:fldCharType="end"/>
    </w:r>
    <w:r>
      <w:rPr>
        <w:rStyle w:val="25"/>
        <w:rFonts w:hint="eastAsia" w:ascii="宋体" w:hAnsi="宋体"/>
      </w:rPr>
      <w:t>页，共</w:t>
    </w:r>
    <w:r>
      <w:rPr>
        <w:rFonts w:ascii="宋体" w:hAnsi="宋体"/>
      </w:rPr>
      <w:fldChar w:fldCharType="begin"/>
    </w:r>
    <w:r>
      <w:rPr>
        <w:rStyle w:val="25"/>
        <w:rFonts w:ascii="宋体" w:hAnsi="宋体"/>
      </w:rPr>
      <w:instrText xml:space="preserve"> NUMPAGES </w:instrText>
    </w:r>
    <w:r>
      <w:rPr>
        <w:rFonts w:ascii="宋体" w:hAnsi="宋体"/>
      </w:rPr>
      <w:fldChar w:fldCharType="separate"/>
    </w:r>
    <w:r>
      <w:rPr>
        <w:rStyle w:val="25"/>
        <w:rFonts w:ascii="宋体" w:hAnsi="宋体"/>
      </w:rPr>
      <w:t>98</w:t>
    </w:r>
    <w:r>
      <w:rPr>
        <w:rFonts w:ascii="宋体" w:hAnsi="宋体"/>
      </w:rPr>
      <w:fldChar w:fldCharType="end"/>
    </w:r>
    <w:r>
      <w:rPr>
        <w:rStyle w:val="25"/>
        <w:rFonts w:hint="eastAsia" w:ascii="宋体" w:hAnsi="宋体"/>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DF284C">
    <w:pPr>
      <w:pStyle w:val="14"/>
      <w:pBdr>
        <w:bottom w:val="single" w:color="auto" w:sz="6" w:space="0"/>
      </w:pBdr>
      <w:jc w:val="both"/>
      <w:rPr>
        <w:rFonts w:hint="eastAsia"/>
        <w:sz w:val="21"/>
        <w:szCs w:val="21"/>
      </w:rPr>
    </w:pPr>
    <w:r>
      <w:rPr>
        <w:rFonts w:hint="eastAsia"/>
        <w:sz w:val="21"/>
        <w:szCs w:val="21"/>
      </w:rPr>
      <w:t>竞争性磋商</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E1B342">
    <w:pPr>
      <w:pStyle w:val="1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4A7B5C">
    <w:pPr>
      <w:pStyle w:val="14"/>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B893FF">
    <w:pPr>
      <w:pStyle w:val="1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E4E660">
    <w:pPr>
      <w:pStyle w:val="1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6F96C9"/>
    <w:multiLevelType w:val="singleLevel"/>
    <w:tmpl w:val="D36F96C9"/>
    <w:lvl w:ilvl="0" w:tentative="0">
      <w:start w:val="1"/>
      <w:numFmt w:val="chineseCounting"/>
      <w:suff w:val="nothing"/>
      <w:lvlText w:val="（%1）"/>
      <w:lvlJc w:val="left"/>
      <w:rPr>
        <w:rFonts w:hint="eastAsia"/>
      </w:rPr>
    </w:lvl>
  </w:abstractNum>
  <w:abstractNum w:abstractNumId="1">
    <w:nsid w:val="0000000A"/>
    <w:multiLevelType w:val="multilevel"/>
    <w:tmpl w:val="0000000A"/>
    <w:lvl w:ilvl="0" w:tentative="0">
      <w:start w:val="1"/>
      <w:numFmt w:val="decimal"/>
      <w:lvlText w:val="%1"/>
      <w:lvlJc w:val="left"/>
      <w:pPr>
        <w:tabs>
          <w:tab w:val="left" w:pos="425"/>
        </w:tabs>
        <w:ind w:left="425" w:hanging="425"/>
      </w:pPr>
      <w:rPr>
        <w:rFonts w:hint="eastAsia"/>
      </w:rPr>
    </w:lvl>
    <w:lvl w:ilvl="1" w:tentative="0">
      <w:start w:val="1"/>
      <w:numFmt w:val="decimal"/>
      <w:suff w:val="space"/>
      <w:lvlText w:val="%1.%2 "/>
      <w:lvlJc w:val="left"/>
      <w:pPr>
        <w:ind w:left="0" w:firstLine="510"/>
      </w:pPr>
      <w:rPr>
        <w:rFonts w:hint="eastAsia"/>
      </w:rPr>
    </w:lvl>
    <w:lvl w:ilvl="2" w:tentative="0">
      <w:start w:val="1"/>
      <w:numFmt w:val="decimal"/>
      <w:lvlText w:val="%1.%2.%3"/>
      <w:lvlJc w:val="left"/>
      <w:pPr>
        <w:tabs>
          <w:tab w:val="left" w:pos="1571"/>
        </w:tabs>
        <w:ind w:left="0" w:firstLine="425"/>
      </w:pPr>
      <w:rPr>
        <w:rFonts w:hint="eastAsia"/>
      </w:rPr>
    </w:lvl>
    <w:lvl w:ilvl="3" w:tentative="0">
      <w:start w:val="1"/>
      <w:numFmt w:val="decimal"/>
      <w:lvlText w:val="%1.%2.%3.%4"/>
      <w:lvlJc w:val="left"/>
      <w:pPr>
        <w:tabs>
          <w:tab w:val="left" w:pos="2356"/>
        </w:tabs>
        <w:ind w:left="1984" w:hanging="708"/>
      </w:pPr>
      <w:rPr>
        <w:rFonts w:hint="eastAsia"/>
      </w:rPr>
    </w:lvl>
    <w:lvl w:ilvl="4" w:tentative="0">
      <w:start w:val="1"/>
      <w:numFmt w:val="decimal"/>
      <w:lvlText w:val="%1.%2.%3.%4.%5"/>
      <w:lvlJc w:val="left"/>
      <w:pPr>
        <w:tabs>
          <w:tab w:val="left" w:pos="3141"/>
        </w:tabs>
        <w:ind w:left="2551" w:hanging="850"/>
      </w:pPr>
      <w:rPr>
        <w:rFonts w:hint="eastAsia"/>
      </w:rPr>
    </w:lvl>
    <w:lvl w:ilvl="5" w:tentative="0">
      <w:start w:val="1"/>
      <w:numFmt w:val="decimal"/>
      <w:lvlText w:val="%1.%2.%3.%4.%5.%6"/>
      <w:lvlJc w:val="left"/>
      <w:pPr>
        <w:tabs>
          <w:tab w:val="left" w:pos="3566"/>
        </w:tabs>
        <w:ind w:left="3260" w:hanging="1134"/>
      </w:pPr>
      <w:rPr>
        <w:rFonts w:hint="eastAsia"/>
      </w:rPr>
    </w:lvl>
    <w:lvl w:ilvl="6" w:tentative="0">
      <w:start w:val="1"/>
      <w:numFmt w:val="decimal"/>
      <w:lvlText w:val="%1.%2.%3.%4.%5.%6.%7"/>
      <w:lvlJc w:val="left"/>
      <w:pPr>
        <w:tabs>
          <w:tab w:val="left" w:pos="4351"/>
        </w:tabs>
        <w:ind w:left="3827" w:hanging="1276"/>
      </w:pPr>
      <w:rPr>
        <w:rFonts w:hint="eastAsia"/>
      </w:rPr>
    </w:lvl>
    <w:lvl w:ilvl="7" w:tentative="0">
      <w:start w:val="1"/>
      <w:numFmt w:val="decimal"/>
      <w:lvlText w:val="%1.%2.%3.%4.%5.%6.%7.%8"/>
      <w:lvlJc w:val="left"/>
      <w:pPr>
        <w:tabs>
          <w:tab w:val="left" w:pos="4776"/>
        </w:tabs>
        <w:ind w:left="4394" w:hanging="1418"/>
      </w:pPr>
      <w:rPr>
        <w:rFonts w:hint="eastAsia"/>
      </w:rPr>
    </w:lvl>
    <w:lvl w:ilvl="8" w:tentative="0">
      <w:start w:val="1"/>
      <w:numFmt w:val="decimal"/>
      <w:lvlText w:val="%1.%2.%3.%4.%5.%6.%7.%8.%9"/>
      <w:lvlJc w:val="left"/>
      <w:pPr>
        <w:tabs>
          <w:tab w:val="left" w:pos="5562"/>
        </w:tabs>
        <w:ind w:left="5102" w:hanging="1700"/>
      </w:pPr>
      <w:rPr>
        <w:rFonts w:hint="eastAsia"/>
      </w:rPr>
    </w:lvl>
  </w:abstractNum>
  <w:abstractNum w:abstractNumId="2">
    <w:nsid w:val="0E7A1DE0"/>
    <w:multiLevelType w:val="multilevel"/>
    <w:tmpl w:val="0E7A1DE0"/>
    <w:lvl w:ilvl="0" w:tentative="0">
      <w:start w:val="2"/>
      <w:numFmt w:val="decimal"/>
      <w:suff w:val="nothing"/>
      <w:lvlText w:val="%1、"/>
      <w:lvlJc w:val="left"/>
      <w:pPr>
        <w:ind w:left="425" w:hanging="425"/>
      </w:pPr>
      <w:rPr>
        <w:rFonts w:hint="eastAsia"/>
      </w:rPr>
    </w:lvl>
    <w:lvl w:ilvl="1" w:tentative="0">
      <w:start w:val="1"/>
      <w:numFmt w:val="decimal"/>
      <w:suff w:val="nothing"/>
      <w:lvlText w:val="%1.%2 "/>
      <w:lvlJc w:val="left"/>
      <w:pPr>
        <w:ind w:left="1418" w:firstLine="284"/>
      </w:pPr>
      <w:rPr>
        <w:rFonts w:hint="eastAsia" w:ascii="宋体" w:hAnsi="宋体" w:eastAsia="宋体"/>
        <w:b w:val="0"/>
        <w:sz w:val="24"/>
        <w:szCs w:val="24"/>
      </w:rPr>
    </w:lvl>
    <w:lvl w:ilvl="2" w:tentative="0">
      <w:start w:val="1"/>
      <w:numFmt w:val="decimal"/>
      <w:suff w:val="nothing"/>
      <w:lvlText w:val="%1.%2.%3 "/>
      <w:lvlJc w:val="left"/>
      <w:pPr>
        <w:ind w:left="0" w:firstLine="510"/>
      </w:pPr>
      <w:rPr>
        <w:rFonts w:hint="eastAsia" w:ascii="宋体" w:hAnsi="宋体" w:eastAsia="宋体"/>
      </w:rPr>
    </w:lvl>
    <w:lvl w:ilvl="3" w:tentative="0">
      <w:start w:val="1"/>
      <w:numFmt w:val="decimal"/>
      <w:suff w:val="nothing"/>
      <w:lvlText w:val="%1.%2.%3.%4、"/>
      <w:lvlJc w:val="left"/>
      <w:pPr>
        <w:ind w:left="0" w:firstLine="510"/>
      </w:pPr>
      <w:rPr>
        <w:rFonts w:hint="eastAsia"/>
      </w:rPr>
    </w:lvl>
    <w:lvl w:ilvl="4" w:tentative="0">
      <w:start w:val="1"/>
      <w:numFmt w:val="decimal"/>
      <w:lvlText w:val="%1.%2.%3.%4.%5."/>
      <w:lvlJc w:val="left"/>
      <w:pPr>
        <w:tabs>
          <w:tab w:val="left" w:pos="0"/>
        </w:tabs>
        <w:ind w:left="992" w:hanging="992"/>
      </w:pPr>
      <w:rPr>
        <w:rFonts w:hint="eastAsia"/>
      </w:rPr>
    </w:lvl>
    <w:lvl w:ilvl="5" w:tentative="0">
      <w:start w:val="1"/>
      <w:numFmt w:val="decimal"/>
      <w:lvlText w:val="%1.%2.%3.%4.%5.%6."/>
      <w:lvlJc w:val="left"/>
      <w:pPr>
        <w:tabs>
          <w:tab w:val="left" w:pos="0"/>
        </w:tabs>
        <w:ind w:left="1134" w:hanging="1134"/>
      </w:pPr>
      <w:rPr>
        <w:rFonts w:hint="eastAsia"/>
      </w:rPr>
    </w:lvl>
    <w:lvl w:ilvl="6" w:tentative="0">
      <w:start w:val="1"/>
      <w:numFmt w:val="decimal"/>
      <w:lvlText w:val="%1.%2.%3.%4.%5.%6.%7."/>
      <w:lvlJc w:val="left"/>
      <w:pPr>
        <w:tabs>
          <w:tab w:val="left" w:pos="0"/>
        </w:tabs>
        <w:ind w:left="1276" w:hanging="1276"/>
      </w:pPr>
      <w:rPr>
        <w:rFonts w:hint="eastAsia"/>
      </w:rPr>
    </w:lvl>
    <w:lvl w:ilvl="7" w:tentative="0">
      <w:start w:val="1"/>
      <w:numFmt w:val="decimal"/>
      <w:lvlText w:val="%1.%2.%3.%4.%5.%6.%7.%8."/>
      <w:lvlJc w:val="left"/>
      <w:pPr>
        <w:tabs>
          <w:tab w:val="left" w:pos="0"/>
        </w:tabs>
        <w:ind w:left="1418" w:hanging="1418"/>
      </w:pPr>
      <w:rPr>
        <w:rFonts w:hint="eastAsia"/>
      </w:rPr>
    </w:lvl>
    <w:lvl w:ilvl="8" w:tentative="0">
      <w:start w:val="1"/>
      <w:numFmt w:val="decimal"/>
      <w:lvlText w:val="%1.%2.%3.%4.%5.%6.%7.%8.%9."/>
      <w:lvlJc w:val="left"/>
      <w:pPr>
        <w:tabs>
          <w:tab w:val="left" w:pos="0"/>
        </w:tabs>
        <w:ind w:left="1559" w:hanging="1559"/>
      </w:pPr>
      <w:rPr>
        <w:rFonts w:hint="eastAsia"/>
      </w:rPr>
    </w:lvl>
  </w:abstractNum>
  <w:abstractNum w:abstractNumId="3">
    <w:nsid w:val="2B0E0190"/>
    <w:multiLevelType w:val="multilevel"/>
    <w:tmpl w:val="2B0E0190"/>
    <w:lvl w:ilvl="0" w:tentative="0">
      <w:start w:val="1"/>
      <w:numFmt w:val="decimal"/>
      <w:lvlText w:val="%1."/>
      <w:lvlJc w:val="left"/>
      <w:pPr>
        <w:tabs>
          <w:tab w:val="left" w:pos="420"/>
        </w:tabs>
        <w:ind w:left="420" w:hanging="4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4">
    <w:nsid w:val="6D826430"/>
    <w:multiLevelType w:val="multilevel"/>
    <w:tmpl w:val="6D826430"/>
    <w:lvl w:ilvl="0" w:tentative="0">
      <w:start w:val="1"/>
      <w:numFmt w:val="decimal"/>
      <w:lvlText w:val="%1"/>
      <w:lvlJc w:val="left"/>
      <w:pPr>
        <w:tabs>
          <w:tab w:val="left" w:pos="425"/>
        </w:tabs>
        <w:ind w:left="425" w:hanging="425"/>
      </w:pPr>
      <w:rPr>
        <w:rFonts w:hint="eastAsia"/>
      </w:rPr>
    </w:lvl>
    <w:lvl w:ilvl="1" w:tentative="0">
      <w:start w:val="1"/>
      <w:numFmt w:val="decimal"/>
      <w:lvlText w:val="%1.%2"/>
      <w:lvlJc w:val="left"/>
      <w:pPr>
        <w:tabs>
          <w:tab w:val="left" w:pos="964"/>
        </w:tabs>
        <w:ind w:left="0" w:firstLine="425"/>
      </w:pPr>
      <w:rPr>
        <w:rFonts w:hint="eastAsia"/>
      </w:rPr>
    </w:lvl>
    <w:lvl w:ilvl="2" w:tentative="0">
      <w:start w:val="1"/>
      <w:numFmt w:val="decimal"/>
      <w:lvlText w:val="%1.%2.%3"/>
      <w:lvlJc w:val="left"/>
      <w:pPr>
        <w:tabs>
          <w:tab w:val="left" w:pos="964"/>
        </w:tabs>
        <w:ind w:left="0" w:firstLine="425"/>
      </w:pPr>
      <w:rPr>
        <w:rFonts w:hint="eastAsia"/>
      </w:rPr>
    </w:lvl>
    <w:lvl w:ilvl="3" w:tentative="0">
      <w:start w:val="1"/>
      <w:numFmt w:val="decimal"/>
      <w:lvlText w:val="%1.%2.%3.%4"/>
      <w:lvlJc w:val="left"/>
      <w:pPr>
        <w:tabs>
          <w:tab w:val="left" w:pos="2356"/>
        </w:tabs>
        <w:ind w:left="1984" w:hanging="708"/>
      </w:pPr>
      <w:rPr>
        <w:rFonts w:hint="eastAsia"/>
      </w:rPr>
    </w:lvl>
    <w:lvl w:ilvl="4" w:tentative="0">
      <w:start w:val="1"/>
      <w:numFmt w:val="decimal"/>
      <w:lvlText w:val="%1.%2.%3.%4.%5"/>
      <w:lvlJc w:val="left"/>
      <w:pPr>
        <w:tabs>
          <w:tab w:val="left" w:pos="3141"/>
        </w:tabs>
        <w:ind w:left="2551" w:hanging="850"/>
      </w:pPr>
      <w:rPr>
        <w:rFonts w:hint="eastAsia"/>
      </w:rPr>
    </w:lvl>
    <w:lvl w:ilvl="5" w:tentative="0">
      <w:start w:val="1"/>
      <w:numFmt w:val="decimal"/>
      <w:lvlText w:val="%1.%2.%3.%4.%5.%6"/>
      <w:lvlJc w:val="left"/>
      <w:pPr>
        <w:tabs>
          <w:tab w:val="left" w:pos="3566"/>
        </w:tabs>
        <w:ind w:left="3260" w:hanging="1134"/>
      </w:pPr>
      <w:rPr>
        <w:rFonts w:hint="eastAsia"/>
      </w:rPr>
    </w:lvl>
    <w:lvl w:ilvl="6" w:tentative="0">
      <w:start w:val="1"/>
      <w:numFmt w:val="decimal"/>
      <w:lvlText w:val="%1.%2.%3.%4.%5.%6.%7"/>
      <w:lvlJc w:val="left"/>
      <w:pPr>
        <w:tabs>
          <w:tab w:val="left" w:pos="4351"/>
        </w:tabs>
        <w:ind w:left="3827" w:hanging="1276"/>
      </w:pPr>
      <w:rPr>
        <w:rFonts w:hint="eastAsia"/>
      </w:rPr>
    </w:lvl>
    <w:lvl w:ilvl="7" w:tentative="0">
      <w:start w:val="1"/>
      <w:numFmt w:val="decimal"/>
      <w:lvlText w:val="%1.%2.%3.%4.%5.%6.%7.%8"/>
      <w:lvlJc w:val="left"/>
      <w:pPr>
        <w:tabs>
          <w:tab w:val="left" w:pos="5136"/>
        </w:tabs>
        <w:ind w:left="4394" w:hanging="1418"/>
      </w:pPr>
      <w:rPr>
        <w:rFonts w:hint="eastAsia"/>
      </w:rPr>
    </w:lvl>
    <w:lvl w:ilvl="8" w:tentative="0">
      <w:start w:val="1"/>
      <w:numFmt w:val="decimal"/>
      <w:lvlText w:val="%1.%2.%3.%4.%5.%6.%7.%8.%9"/>
      <w:lvlJc w:val="left"/>
      <w:pPr>
        <w:tabs>
          <w:tab w:val="left" w:pos="5562"/>
        </w:tabs>
        <w:ind w:left="5102" w:hanging="1700"/>
      </w:pPr>
      <w:rPr>
        <w:rFonts w:hint="eastAsia"/>
      </w:rPr>
    </w:lvl>
  </w:abstractNum>
  <w:num w:numId="1">
    <w:abstractNumId w:val="0"/>
  </w:num>
  <w:num w:numId="2">
    <w:abstractNumId w:val="1"/>
  </w:num>
  <w:num w:numId="3">
    <w:abstractNumId w:val="2"/>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revisionView w:markup="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1OWU5YzdjOTFkYTg0NWQxNDU0ZGM2NTM5MDA2MDkifQ=="/>
  </w:docVars>
  <w:rsids>
    <w:rsidRoot w:val="00826F6A"/>
    <w:rsid w:val="00004FCA"/>
    <w:rsid w:val="00015427"/>
    <w:rsid w:val="000303E7"/>
    <w:rsid w:val="00030994"/>
    <w:rsid w:val="00031ECA"/>
    <w:rsid w:val="000403E2"/>
    <w:rsid w:val="000456D2"/>
    <w:rsid w:val="00053914"/>
    <w:rsid w:val="00056ED7"/>
    <w:rsid w:val="00060F40"/>
    <w:rsid w:val="000708B5"/>
    <w:rsid w:val="000732C5"/>
    <w:rsid w:val="0008387C"/>
    <w:rsid w:val="00087CED"/>
    <w:rsid w:val="00093A34"/>
    <w:rsid w:val="00093FB5"/>
    <w:rsid w:val="000971CF"/>
    <w:rsid w:val="000A6A06"/>
    <w:rsid w:val="000B5B34"/>
    <w:rsid w:val="000D3F6B"/>
    <w:rsid w:val="000D4732"/>
    <w:rsid w:val="000E4EAA"/>
    <w:rsid w:val="000E5F6A"/>
    <w:rsid w:val="000E6E11"/>
    <w:rsid w:val="000F5947"/>
    <w:rsid w:val="00107D2E"/>
    <w:rsid w:val="00115B27"/>
    <w:rsid w:val="001223B6"/>
    <w:rsid w:val="00122916"/>
    <w:rsid w:val="00124A71"/>
    <w:rsid w:val="00143B0A"/>
    <w:rsid w:val="00145FCA"/>
    <w:rsid w:val="0015486C"/>
    <w:rsid w:val="00163270"/>
    <w:rsid w:val="00181B2F"/>
    <w:rsid w:val="00190133"/>
    <w:rsid w:val="001925BC"/>
    <w:rsid w:val="00192AE6"/>
    <w:rsid w:val="001A052C"/>
    <w:rsid w:val="001B3193"/>
    <w:rsid w:val="001B3E4B"/>
    <w:rsid w:val="001B5DC4"/>
    <w:rsid w:val="001C6BDD"/>
    <w:rsid w:val="001D2B9A"/>
    <w:rsid w:val="001E32E9"/>
    <w:rsid w:val="001E4519"/>
    <w:rsid w:val="001E4D79"/>
    <w:rsid w:val="001F0EF0"/>
    <w:rsid w:val="001F1D2C"/>
    <w:rsid w:val="00202C4E"/>
    <w:rsid w:val="00203852"/>
    <w:rsid w:val="00204031"/>
    <w:rsid w:val="00205C5B"/>
    <w:rsid w:val="00205F5C"/>
    <w:rsid w:val="00207852"/>
    <w:rsid w:val="00217737"/>
    <w:rsid w:val="00220A7A"/>
    <w:rsid w:val="002411A2"/>
    <w:rsid w:val="00241AF9"/>
    <w:rsid w:val="00253179"/>
    <w:rsid w:val="00262CC0"/>
    <w:rsid w:val="00265E22"/>
    <w:rsid w:val="00276A73"/>
    <w:rsid w:val="00293316"/>
    <w:rsid w:val="002A14ED"/>
    <w:rsid w:val="002A33AE"/>
    <w:rsid w:val="002A7CD3"/>
    <w:rsid w:val="002B70FF"/>
    <w:rsid w:val="002C61F7"/>
    <w:rsid w:val="002D5FD0"/>
    <w:rsid w:val="002D6E9E"/>
    <w:rsid w:val="002D6F42"/>
    <w:rsid w:val="002E15EC"/>
    <w:rsid w:val="002F23EA"/>
    <w:rsid w:val="002F2695"/>
    <w:rsid w:val="0031495C"/>
    <w:rsid w:val="003229E2"/>
    <w:rsid w:val="003243BD"/>
    <w:rsid w:val="00324F97"/>
    <w:rsid w:val="00326994"/>
    <w:rsid w:val="00330CEB"/>
    <w:rsid w:val="00336DE3"/>
    <w:rsid w:val="00347D7C"/>
    <w:rsid w:val="003522CC"/>
    <w:rsid w:val="00357F47"/>
    <w:rsid w:val="00365811"/>
    <w:rsid w:val="00374BCF"/>
    <w:rsid w:val="0039585F"/>
    <w:rsid w:val="003A697E"/>
    <w:rsid w:val="003B0A79"/>
    <w:rsid w:val="003B700D"/>
    <w:rsid w:val="003D03FA"/>
    <w:rsid w:val="003D3508"/>
    <w:rsid w:val="003D6656"/>
    <w:rsid w:val="003E3AF8"/>
    <w:rsid w:val="003E3E98"/>
    <w:rsid w:val="003E71FD"/>
    <w:rsid w:val="003E785B"/>
    <w:rsid w:val="003F2644"/>
    <w:rsid w:val="00411025"/>
    <w:rsid w:val="00425A1B"/>
    <w:rsid w:val="00425F1A"/>
    <w:rsid w:val="004277C9"/>
    <w:rsid w:val="00435F2D"/>
    <w:rsid w:val="00437B3B"/>
    <w:rsid w:val="00451ADF"/>
    <w:rsid w:val="00463346"/>
    <w:rsid w:val="00470C89"/>
    <w:rsid w:val="0047523A"/>
    <w:rsid w:val="0047611A"/>
    <w:rsid w:val="004778EE"/>
    <w:rsid w:val="0049507E"/>
    <w:rsid w:val="004965A1"/>
    <w:rsid w:val="004A198A"/>
    <w:rsid w:val="004B4025"/>
    <w:rsid w:val="004B4FB9"/>
    <w:rsid w:val="004B7C99"/>
    <w:rsid w:val="004C164D"/>
    <w:rsid w:val="004D263D"/>
    <w:rsid w:val="004D4AEB"/>
    <w:rsid w:val="004D7F72"/>
    <w:rsid w:val="004E1F46"/>
    <w:rsid w:val="004E2A94"/>
    <w:rsid w:val="004E2B1D"/>
    <w:rsid w:val="004E2C29"/>
    <w:rsid w:val="005027EF"/>
    <w:rsid w:val="00502A8A"/>
    <w:rsid w:val="005068A1"/>
    <w:rsid w:val="00512ADA"/>
    <w:rsid w:val="00513323"/>
    <w:rsid w:val="005240C0"/>
    <w:rsid w:val="005365C6"/>
    <w:rsid w:val="005422CA"/>
    <w:rsid w:val="00543E58"/>
    <w:rsid w:val="00544C14"/>
    <w:rsid w:val="0055097B"/>
    <w:rsid w:val="005A00D1"/>
    <w:rsid w:val="005C320D"/>
    <w:rsid w:val="005C434E"/>
    <w:rsid w:val="005D12BE"/>
    <w:rsid w:val="005D4CFF"/>
    <w:rsid w:val="005E1736"/>
    <w:rsid w:val="005E5C49"/>
    <w:rsid w:val="005E5E98"/>
    <w:rsid w:val="005F22B7"/>
    <w:rsid w:val="005F2F27"/>
    <w:rsid w:val="00620D7A"/>
    <w:rsid w:val="00627D6E"/>
    <w:rsid w:val="00640F54"/>
    <w:rsid w:val="0065099D"/>
    <w:rsid w:val="00650FB3"/>
    <w:rsid w:val="00660C4C"/>
    <w:rsid w:val="00661B6C"/>
    <w:rsid w:val="00674EBA"/>
    <w:rsid w:val="00676FCA"/>
    <w:rsid w:val="006805FD"/>
    <w:rsid w:val="006918AC"/>
    <w:rsid w:val="006945EC"/>
    <w:rsid w:val="006975F4"/>
    <w:rsid w:val="006A3B17"/>
    <w:rsid w:val="006C64C3"/>
    <w:rsid w:val="006D2A09"/>
    <w:rsid w:val="006E11B4"/>
    <w:rsid w:val="006E33E6"/>
    <w:rsid w:val="006F6078"/>
    <w:rsid w:val="00700C10"/>
    <w:rsid w:val="007078FA"/>
    <w:rsid w:val="00722957"/>
    <w:rsid w:val="00727FAC"/>
    <w:rsid w:val="0073194D"/>
    <w:rsid w:val="00731F66"/>
    <w:rsid w:val="00734448"/>
    <w:rsid w:val="0074451D"/>
    <w:rsid w:val="00753CEC"/>
    <w:rsid w:val="00755DF0"/>
    <w:rsid w:val="00756B3E"/>
    <w:rsid w:val="007632B1"/>
    <w:rsid w:val="00764841"/>
    <w:rsid w:val="00772E08"/>
    <w:rsid w:val="00776A41"/>
    <w:rsid w:val="00785E91"/>
    <w:rsid w:val="00786C5B"/>
    <w:rsid w:val="00787DAA"/>
    <w:rsid w:val="007B0E13"/>
    <w:rsid w:val="007C47C7"/>
    <w:rsid w:val="007D5A5C"/>
    <w:rsid w:val="007D77AC"/>
    <w:rsid w:val="007F64F1"/>
    <w:rsid w:val="00820914"/>
    <w:rsid w:val="00825F94"/>
    <w:rsid w:val="00826F6A"/>
    <w:rsid w:val="0083339A"/>
    <w:rsid w:val="00851D28"/>
    <w:rsid w:val="008618EB"/>
    <w:rsid w:val="00867879"/>
    <w:rsid w:val="00874F39"/>
    <w:rsid w:val="00874F3E"/>
    <w:rsid w:val="00886F15"/>
    <w:rsid w:val="008B1404"/>
    <w:rsid w:val="008B6210"/>
    <w:rsid w:val="008D14FB"/>
    <w:rsid w:val="008D4306"/>
    <w:rsid w:val="008D79B9"/>
    <w:rsid w:val="008F099B"/>
    <w:rsid w:val="008F3D42"/>
    <w:rsid w:val="008F5E94"/>
    <w:rsid w:val="008F6D69"/>
    <w:rsid w:val="00902C2A"/>
    <w:rsid w:val="00925F1F"/>
    <w:rsid w:val="0093137A"/>
    <w:rsid w:val="009355AC"/>
    <w:rsid w:val="0093729D"/>
    <w:rsid w:val="00947285"/>
    <w:rsid w:val="009565BD"/>
    <w:rsid w:val="009571A8"/>
    <w:rsid w:val="00962A88"/>
    <w:rsid w:val="00964D71"/>
    <w:rsid w:val="009659F9"/>
    <w:rsid w:val="00965B65"/>
    <w:rsid w:val="00971EFA"/>
    <w:rsid w:val="009732B8"/>
    <w:rsid w:val="00987747"/>
    <w:rsid w:val="00992043"/>
    <w:rsid w:val="009968C1"/>
    <w:rsid w:val="00997AA5"/>
    <w:rsid w:val="009A6E5B"/>
    <w:rsid w:val="009C734F"/>
    <w:rsid w:val="009D3351"/>
    <w:rsid w:val="009F7246"/>
    <w:rsid w:val="00A175CF"/>
    <w:rsid w:val="00A22F3F"/>
    <w:rsid w:val="00A25FE5"/>
    <w:rsid w:val="00A327B8"/>
    <w:rsid w:val="00A43E9B"/>
    <w:rsid w:val="00A5347E"/>
    <w:rsid w:val="00A63B74"/>
    <w:rsid w:val="00A774EB"/>
    <w:rsid w:val="00A838F7"/>
    <w:rsid w:val="00A85A62"/>
    <w:rsid w:val="00A929ED"/>
    <w:rsid w:val="00A95CF9"/>
    <w:rsid w:val="00A9639B"/>
    <w:rsid w:val="00AA4AC1"/>
    <w:rsid w:val="00AA7D4D"/>
    <w:rsid w:val="00AB10D3"/>
    <w:rsid w:val="00AB5A0E"/>
    <w:rsid w:val="00AB5A3C"/>
    <w:rsid w:val="00AD32AF"/>
    <w:rsid w:val="00AE25EE"/>
    <w:rsid w:val="00AE2ED6"/>
    <w:rsid w:val="00B0289E"/>
    <w:rsid w:val="00B074E1"/>
    <w:rsid w:val="00B17B7B"/>
    <w:rsid w:val="00B21E9C"/>
    <w:rsid w:val="00B2533C"/>
    <w:rsid w:val="00B25422"/>
    <w:rsid w:val="00B40EE1"/>
    <w:rsid w:val="00B45CAF"/>
    <w:rsid w:val="00B57896"/>
    <w:rsid w:val="00B631A6"/>
    <w:rsid w:val="00B6324D"/>
    <w:rsid w:val="00B644AC"/>
    <w:rsid w:val="00B65A20"/>
    <w:rsid w:val="00B673BF"/>
    <w:rsid w:val="00B92D0F"/>
    <w:rsid w:val="00BA0EAD"/>
    <w:rsid w:val="00BA1A55"/>
    <w:rsid w:val="00BA20E7"/>
    <w:rsid w:val="00BA2EEE"/>
    <w:rsid w:val="00BA7359"/>
    <w:rsid w:val="00BE2089"/>
    <w:rsid w:val="00BF0F4C"/>
    <w:rsid w:val="00BF1DC6"/>
    <w:rsid w:val="00BF431E"/>
    <w:rsid w:val="00C01E29"/>
    <w:rsid w:val="00C05341"/>
    <w:rsid w:val="00C07CCA"/>
    <w:rsid w:val="00C420BD"/>
    <w:rsid w:val="00C43A93"/>
    <w:rsid w:val="00C652A1"/>
    <w:rsid w:val="00C70D1E"/>
    <w:rsid w:val="00C76E0E"/>
    <w:rsid w:val="00C778BA"/>
    <w:rsid w:val="00C93476"/>
    <w:rsid w:val="00C9764E"/>
    <w:rsid w:val="00CA0CF0"/>
    <w:rsid w:val="00CB724C"/>
    <w:rsid w:val="00CC000A"/>
    <w:rsid w:val="00CC0E8A"/>
    <w:rsid w:val="00CC1CE5"/>
    <w:rsid w:val="00CC2EF9"/>
    <w:rsid w:val="00CC2F92"/>
    <w:rsid w:val="00CD2332"/>
    <w:rsid w:val="00CD589C"/>
    <w:rsid w:val="00CE61EE"/>
    <w:rsid w:val="00CE7A27"/>
    <w:rsid w:val="00CF094E"/>
    <w:rsid w:val="00CF67E4"/>
    <w:rsid w:val="00CF7C23"/>
    <w:rsid w:val="00D139DC"/>
    <w:rsid w:val="00D14B11"/>
    <w:rsid w:val="00D20238"/>
    <w:rsid w:val="00D20B4D"/>
    <w:rsid w:val="00D232E5"/>
    <w:rsid w:val="00D23474"/>
    <w:rsid w:val="00D26177"/>
    <w:rsid w:val="00D26CD8"/>
    <w:rsid w:val="00D36F98"/>
    <w:rsid w:val="00D401C3"/>
    <w:rsid w:val="00D43D9E"/>
    <w:rsid w:val="00D5063D"/>
    <w:rsid w:val="00D529EE"/>
    <w:rsid w:val="00D56EFD"/>
    <w:rsid w:val="00D7074A"/>
    <w:rsid w:val="00D74422"/>
    <w:rsid w:val="00DA2D75"/>
    <w:rsid w:val="00DB525D"/>
    <w:rsid w:val="00DC2203"/>
    <w:rsid w:val="00DC5C1F"/>
    <w:rsid w:val="00DD0D5E"/>
    <w:rsid w:val="00DD7997"/>
    <w:rsid w:val="00DE008E"/>
    <w:rsid w:val="00E148FF"/>
    <w:rsid w:val="00E25247"/>
    <w:rsid w:val="00E34527"/>
    <w:rsid w:val="00E4442C"/>
    <w:rsid w:val="00E514AA"/>
    <w:rsid w:val="00E6702C"/>
    <w:rsid w:val="00E7762F"/>
    <w:rsid w:val="00E80370"/>
    <w:rsid w:val="00E80B7C"/>
    <w:rsid w:val="00E9294C"/>
    <w:rsid w:val="00E93162"/>
    <w:rsid w:val="00EA1A54"/>
    <w:rsid w:val="00EB1C0E"/>
    <w:rsid w:val="00EB2468"/>
    <w:rsid w:val="00EB4AEE"/>
    <w:rsid w:val="00EC3715"/>
    <w:rsid w:val="00ED0F4F"/>
    <w:rsid w:val="00ED1E2A"/>
    <w:rsid w:val="00ED38F5"/>
    <w:rsid w:val="00EF2C49"/>
    <w:rsid w:val="00F11077"/>
    <w:rsid w:val="00F12130"/>
    <w:rsid w:val="00F14343"/>
    <w:rsid w:val="00F15452"/>
    <w:rsid w:val="00F245BF"/>
    <w:rsid w:val="00F25D88"/>
    <w:rsid w:val="00F32EBD"/>
    <w:rsid w:val="00F34C9F"/>
    <w:rsid w:val="00F44F67"/>
    <w:rsid w:val="00F67591"/>
    <w:rsid w:val="00F705F5"/>
    <w:rsid w:val="00F74E64"/>
    <w:rsid w:val="00F75021"/>
    <w:rsid w:val="00F82DBB"/>
    <w:rsid w:val="00F91044"/>
    <w:rsid w:val="00F92FF7"/>
    <w:rsid w:val="00FA1AAE"/>
    <w:rsid w:val="00FA50F4"/>
    <w:rsid w:val="00FA6CE3"/>
    <w:rsid w:val="00FC0838"/>
    <w:rsid w:val="00FC5347"/>
    <w:rsid w:val="00FE357D"/>
    <w:rsid w:val="00FE446B"/>
    <w:rsid w:val="00FE6474"/>
    <w:rsid w:val="00FE707B"/>
    <w:rsid w:val="00FF57CB"/>
    <w:rsid w:val="01042CD0"/>
    <w:rsid w:val="010A29DC"/>
    <w:rsid w:val="01170C55"/>
    <w:rsid w:val="011A24F4"/>
    <w:rsid w:val="013E2686"/>
    <w:rsid w:val="014918BB"/>
    <w:rsid w:val="014A102B"/>
    <w:rsid w:val="017442FA"/>
    <w:rsid w:val="01A7022B"/>
    <w:rsid w:val="01BB6D49"/>
    <w:rsid w:val="01E274B5"/>
    <w:rsid w:val="01F36FCC"/>
    <w:rsid w:val="02007482"/>
    <w:rsid w:val="02217FDE"/>
    <w:rsid w:val="02A227A1"/>
    <w:rsid w:val="02A604E3"/>
    <w:rsid w:val="02BA21E0"/>
    <w:rsid w:val="02C16C5D"/>
    <w:rsid w:val="02FE20CD"/>
    <w:rsid w:val="031713E0"/>
    <w:rsid w:val="035C329F"/>
    <w:rsid w:val="03A82039"/>
    <w:rsid w:val="03C07382"/>
    <w:rsid w:val="03C926DB"/>
    <w:rsid w:val="03DE3CAC"/>
    <w:rsid w:val="03EE3EEF"/>
    <w:rsid w:val="04073203"/>
    <w:rsid w:val="042B5143"/>
    <w:rsid w:val="04536448"/>
    <w:rsid w:val="045F303F"/>
    <w:rsid w:val="047563BF"/>
    <w:rsid w:val="048052C8"/>
    <w:rsid w:val="049525BD"/>
    <w:rsid w:val="049F168E"/>
    <w:rsid w:val="04A3117E"/>
    <w:rsid w:val="04A46CA4"/>
    <w:rsid w:val="04AC5B58"/>
    <w:rsid w:val="04AE367F"/>
    <w:rsid w:val="04C44C50"/>
    <w:rsid w:val="05017C52"/>
    <w:rsid w:val="05094D59"/>
    <w:rsid w:val="05300538"/>
    <w:rsid w:val="05551D4C"/>
    <w:rsid w:val="057F6DC9"/>
    <w:rsid w:val="0580501B"/>
    <w:rsid w:val="05A625A8"/>
    <w:rsid w:val="05AD1B88"/>
    <w:rsid w:val="05D37841"/>
    <w:rsid w:val="05F9301F"/>
    <w:rsid w:val="063F6C84"/>
    <w:rsid w:val="06622973"/>
    <w:rsid w:val="06632DE4"/>
    <w:rsid w:val="066B787A"/>
    <w:rsid w:val="068E3768"/>
    <w:rsid w:val="06A411DD"/>
    <w:rsid w:val="06A92350"/>
    <w:rsid w:val="06AB60C8"/>
    <w:rsid w:val="06BC6527"/>
    <w:rsid w:val="06CE1DB6"/>
    <w:rsid w:val="072D2F81"/>
    <w:rsid w:val="074A1D85"/>
    <w:rsid w:val="07691ADF"/>
    <w:rsid w:val="077A3CEC"/>
    <w:rsid w:val="0781507A"/>
    <w:rsid w:val="078F7797"/>
    <w:rsid w:val="07C338E5"/>
    <w:rsid w:val="07EC2E3C"/>
    <w:rsid w:val="07F12788"/>
    <w:rsid w:val="080D690E"/>
    <w:rsid w:val="08306419"/>
    <w:rsid w:val="0845254C"/>
    <w:rsid w:val="086773D8"/>
    <w:rsid w:val="086E1AA3"/>
    <w:rsid w:val="088C3CD7"/>
    <w:rsid w:val="0898267C"/>
    <w:rsid w:val="08BF22FE"/>
    <w:rsid w:val="08E73603"/>
    <w:rsid w:val="08FE961C"/>
    <w:rsid w:val="09016473"/>
    <w:rsid w:val="09047D11"/>
    <w:rsid w:val="09060CCF"/>
    <w:rsid w:val="09181A0E"/>
    <w:rsid w:val="0972111F"/>
    <w:rsid w:val="098A1A3B"/>
    <w:rsid w:val="09CD45A7"/>
    <w:rsid w:val="09DC2A3C"/>
    <w:rsid w:val="09F4422A"/>
    <w:rsid w:val="0A0855DF"/>
    <w:rsid w:val="0A0F4BBF"/>
    <w:rsid w:val="0A110938"/>
    <w:rsid w:val="0A232419"/>
    <w:rsid w:val="0A310FDA"/>
    <w:rsid w:val="0A541AB8"/>
    <w:rsid w:val="0A5C789C"/>
    <w:rsid w:val="0AAC240E"/>
    <w:rsid w:val="0AB063A2"/>
    <w:rsid w:val="0AB1211B"/>
    <w:rsid w:val="0ABA2D7D"/>
    <w:rsid w:val="0AC11AFE"/>
    <w:rsid w:val="0B2B7565"/>
    <w:rsid w:val="0B395186"/>
    <w:rsid w:val="0B41524D"/>
    <w:rsid w:val="0B7C0033"/>
    <w:rsid w:val="0B802FC0"/>
    <w:rsid w:val="0BA17A99"/>
    <w:rsid w:val="0BA47589"/>
    <w:rsid w:val="0BBA4FFF"/>
    <w:rsid w:val="0BC83278"/>
    <w:rsid w:val="0BCE4606"/>
    <w:rsid w:val="0BEF4CA9"/>
    <w:rsid w:val="0C144165"/>
    <w:rsid w:val="0C9D4705"/>
    <w:rsid w:val="0CAA0BCF"/>
    <w:rsid w:val="0CDB522D"/>
    <w:rsid w:val="0CE71E24"/>
    <w:rsid w:val="0D610F09"/>
    <w:rsid w:val="0DA970D9"/>
    <w:rsid w:val="0DB02216"/>
    <w:rsid w:val="0DBC6E0C"/>
    <w:rsid w:val="0DC27718"/>
    <w:rsid w:val="0DD979BE"/>
    <w:rsid w:val="0DE95727"/>
    <w:rsid w:val="0DEB5944"/>
    <w:rsid w:val="0E1A1D85"/>
    <w:rsid w:val="0E2B2934"/>
    <w:rsid w:val="0E4312DC"/>
    <w:rsid w:val="0E7C659C"/>
    <w:rsid w:val="0E7E6974"/>
    <w:rsid w:val="0E8F4A99"/>
    <w:rsid w:val="0EAC0C2F"/>
    <w:rsid w:val="0EB2020F"/>
    <w:rsid w:val="0EB61AAE"/>
    <w:rsid w:val="0EC419EA"/>
    <w:rsid w:val="0F022F45"/>
    <w:rsid w:val="0F040A6B"/>
    <w:rsid w:val="0F3D5D2B"/>
    <w:rsid w:val="0F707EAE"/>
    <w:rsid w:val="0F9A6240"/>
    <w:rsid w:val="0F9D2C6D"/>
    <w:rsid w:val="0FC06BB8"/>
    <w:rsid w:val="0FFA3C1C"/>
    <w:rsid w:val="0FFB6A79"/>
    <w:rsid w:val="100D394F"/>
    <w:rsid w:val="103E3735"/>
    <w:rsid w:val="104906FF"/>
    <w:rsid w:val="104F21BA"/>
    <w:rsid w:val="10863702"/>
    <w:rsid w:val="109202F8"/>
    <w:rsid w:val="109D79DE"/>
    <w:rsid w:val="10A1053B"/>
    <w:rsid w:val="10BE4C49"/>
    <w:rsid w:val="10CF6E57"/>
    <w:rsid w:val="110765F0"/>
    <w:rsid w:val="111331E7"/>
    <w:rsid w:val="11252F1A"/>
    <w:rsid w:val="11513D10"/>
    <w:rsid w:val="115E01DA"/>
    <w:rsid w:val="119C25A1"/>
    <w:rsid w:val="11C444E1"/>
    <w:rsid w:val="11C73FD2"/>
    <w:rsid w:val="11EC427D"/>
    <w:rsid w:val="1218482D"/>
    <w:rsid w:val="122B630F"/>
    <w:rsid w:val="124473D0"/>
    <w:rsid w:val="124F46F3"/>
    <w:rsid w:val="127A7296"/>
    <w:rsid w:val="12D1335A"/>
    <w:rsid w:val="131274CE"/>
    <w:rsid w:val="13192F30"/>
    <w:rsid w:val="133E2072"/>
    <w:rsid w:val="134358DA"/>
    <w:rsid w:val="134E49AB"/>
    <w:rsid w:val="136046DE"/>
    <w:rsid w:val="13645F7C"/>
    <w:rsid w:val="136C6BDF"/>
    <w:rsid w:val="137D703E"/>
    <w:rsid w:val="13B011C1"/>
    <w:rsid w:val="13C92283"/>
    <w:rsid w:val="14092680"/>
    <w:rsid w:val="140D6614"/>
    <w:rsid w:val="142B0848"/>
    <w:rsid w:val="142E658A"/>
    <w:rsid w:val="143F60A1"/>
    <w:rsid w:val="14411E19"/>
    <w:rsid w:val="14551D69"/>
    <w:rsid w:val="14641FAC"/>
    <w:rsid w:val="147F6DE6"/>
    <w:rsid w:val="14975EDD"/>
    <w:rsid w:val="14D07641"/>
    <w:rsid w:val="1514752E"/>
    <w:rsid w:val="154F4A0A"/>
    <w:rsid w:val="155B515D"/>
    <w:rsid w:val="15826B8D"/>
    <w:rsid w:val="15883A78"/>
    <w:rsid w:val="158E5532"/>
    <w:rsid w:val="15A07AD1"/>
    <w:rsid w:val="15A308BE"/>
    <w:rsid w:val="15AA5A95"/>
    <w:rsid w:val="15AF54A9"/>
    <w:rsid w:val="15BD1974"/>
    <w:rsid w:val="15D171CD"/>
    <w:rsid w:val="15DD3DC4"/>
    <w:rsid w:val="15EA64E1"/>
    <w:rsid w:val="162714E3"/>
    <w:rsid w:val="163971C4"/>
    <w:rsid w:val="163C10BE"/>
    <w:rsid w:val="16465E0D"/>
    <w:rsid w:val="164B51D1"/>
    <w:rsid w:val="16591BE3"/>
    <w:rsid w:val="16646293"/>
    <w:rsid w:val="166B13D0"/>
    <w:rsid w:val="1675224E"/>
    <w:rsid w:val="16AD19E8"/>
    <w:rsid w:val="16B32D77"/>
    <w:rsid w:val="16EB0762"/>
    <w:rsid w:val="16EB2510"/>
    <w:rsid w:val="16ED44DA"/>
    <w:rsid w:val="16F57677"/>
    <w:rsid w:val="16F615E1"/>
    <w:rsid w:val="17215F32"/>
    <w:rsid w:val="17286F88"/>
    <w:rsid w:val="177E2BD8"/>
    <w:rsid w:val="179C380B"/>
    <w:rsid w:val="17BF5E77"/>
    <w:rsid w:val="17C4348D"/>
    <w:rsid w:val="18300B23"/>
    <w:rsid w:val="18493992"/>
    <w:rsid w:val="184E0FA9"/>
    <w:rsid w:val="187622AE"/>
    <w:rsid w:val="18787DD4"/>
    <w:rsid w:val="18814EDA"/>
    <w:rsid w:val="188571F2"/>
    <w:rsid w:val="18A40BC9"/>
    <w:rsid w:val="18A60DE5"/>
    <w:rsid w:val="18D47700"/>
    <w:rsid w:val="18EA6F23"/>
    <w:rsid w:val="192B12EA"/>
    <w:rsid w:val="19341F4D"/>
    <w:rsid w:val="19404D95"/>
    <w:rsid w:val="194A79C2"/>
    <w:rsid w:val="19566367"/>
    <w:rsid w:val="195E6FCA"/>
    <w:rsid w:val="19AC5F87"/>
    <w:rsid w:val="19D03973"/>
    <w:rsid w:val="1A322693"/>
    <w:rsid w:val="1A4E1EA1"/>
    <w:rsid w:val="1A587EBD"/>
    <w:rsid w:val="1A7A42D7"/>
    <w:rsid w:val="1A91517D"/>
    <w:rsid w:val="1A9B5FFB"/>
    <w:rsid w:val="1AB31597"/>
    <w:rsid w:val="1AC0681D"/>
    <w:rsid w:val="1AC217DA"/>
    <w:rsid w:val="1AD339E7"/>
    <w:rsid w:val="1AF71484"/>
    <w:rsid w:val="1B5E7755"/>
    <w:rsid w:val="1B697EA8"/>
    <w:rsid w:val="1B6F54BE"/>
    <w:rsid w:val="1B740D26"/>
    <w:rsid w:val="1BC05D1A"/>
    <w:rsid w:val="1BC53330"/>
    <w:rsid w:val="1BF7B614"/>
    <w:rsid w:val="1C0E117B"/>
    <w:rsid w:val="1C427EB7"/>
    <w:rsid w:val="1C4B51AA"/>
    <w:rsid w:val="1C632B49"/>
    <w:rsid w:val="1C915908"/>
    <w:rsid w:val="1CAA0778"/>
    <w:rsid w:val="1CC730D8"/>
    <w:rsid w:val="1CDF0421"/>
    <w:rsid w:val="1CE93ADB"/>
    <w:rsid w:val="1D2B2547"/>
    <w:rsid w:val="1D303373"/>
    <w:rsid w:val="1D6B1AC9"/>
    <w:rsid w:val="1D792624"/>
    <w:rsid w:val="1D8D2573"/>
    <w:rsid w:val="1D8D4321"/>
    <w:rsid w:val="1DB21FDA"/>
    <w:rsid w:val="1DC00253"/>
    <w:rsid w:val="1DCA10D2"/>
    <w:rsid w:val="1DF3627A"/>
    <w:rsid w:val="1DFE521F"/>
    <w:rsid w:val="1E065132"/>
    <w:rsid w:val="1E0D7210"/>
    <w:rsid w:val="1E29229C"/>
    <w:rsid w:val="1E3173A3"/>
    <w:rsid w:val="1E566E09"/>
    <w:rsid w:val="1E672DC4"/>
    <w:rsid w:val="1E6C3F37"/>
    <w:rsid w:val="1EB853CE"/>
    <w:rsid w:val="1EBB4EBE"/>
    <w:rsid w:val="1ED41ADC"/>
    <w:rsid w:val="1F0B3750"/>
    <w:rsid w:val="1F0D396C"/>
    <w:rsid w:val="1F536EA5"/>
    <w:rsid w:val="1F647304"/>
    <w:rsid w:val="1F705CA9"/>
    <w:rsid w:val="1FC25500"/>
    <w:rsid w:val="1FDB75C6"/>
    <w:rsid w:val="1FFF0BC4"/>
    <w:rsid w:val="200308CB"/>
    <w:rsid w:val="20052895"/>
    <w:rsid w:val="20340A84"/>
    <w:rsid w:val="20401B1F"/>
    <w:rsid w:val="20653333"/>
    <w:rsid w:val="206C46C2"/>
    <w:rsid w:val="206D3F96"/>
    <w:rsid w:val="20825C93"/>
    <w:rsid w:val="209634ED"/>
    <w:rsid w:val="20967991"/>
    <w:rsid w:val="20BE2A44"/>
    <w:rsid w:val="20F326ED"/>
    <w:rsid w:val="20FF72E4"/>
    <w:rsid w:val="21076199"/>
    <w:rsid w:val="210B5C89"/>
    <w:rsid w:val="210E39CB"/>
    <w:rsid w:val="21131C7E"/>
    <w:rsid w:val="21380A48"/>
    <w:rsid w:val="214B42D7"/>
    <w:rsid w:val="21555156"/>
    <w:rsid w:val="217F21D3"/>
    <w:rsid w:val="21AE460E"/>
    <w:rsid w:val="21C347B6"/>
    <w:rsid w:val="21DB72EE"/>
    <w:rsid w:val="21F42BC1"/>
    <w:rsid w:val="21FE134A"/>
    <w:rsid w:val="22215E9E"/>
    <w:rsid w:val="225B49EE"/>
    <w:rsid w:val="22743D02"/>
    <w:rsid w:val="22885EAF"/>
    <w:rsid w:val="229F1B2B"/>
    <w:rsid w:val="22B1460E"/>
    <w:rsid w:val="22B97967"/>
    <w:rsid w:val="22DB5B2F"/>
    <w:rsid w:val="22DC06DB"/>
    <w:rsid w:val="22F664C5"/>
    <w:rsid w:val="23076924"/>
    <w:rsid w:val="230C7A96"/>
    <w:rsid w:val="23264FFC"/>
    <w:rsid w:val="232C0139"/>
    <w:rsid w:val="23C2284B"/>
    <w:rsid w:val="23C93BD9"/>
    <w:rsid w:val="23EA427B"/>
    <w:rsid w:val="23F21382"/>
    <w:rsid w:val="23FC3FAF"/>
    <w:rsid w:val="2419690F"/>
    <w:rsid w:val="24264B88"/>
    <w:rsid w:val="24294678"/>
    <w:rsid w:val="242B03F0"/>
    <w:rsid w:val="242C2E2F"/>
    <w:rsid w:val="243472A5"/>
    <w:rsid w:val="24457704"/>
    <w:rsid w:val="24A0493A"/>
    <w:rsid w:val="24A53AE2"/>
    <w:rsid w:val="24C73019"/>
    <w:rsid w:val="250255F5"/>
    <w:rsid w:val="250A26FB"/>
    <w:rsid w:val="25113A8A"/>
    <w:rsid w:val="252F5CBE"/>
    <w:rsid w:val="25317C88"/>
    <w:rsid w:val="254E083A"/>
    <w:rsid w:val="255B466D"/>
    <w:rsid w:val="256718FC"/>
    <w:rsid w:val="25AB17E9"/>
    <w:rsid w:val="25D074A1"/>
    <w:rsid w:val="25D23E54"/>
    <w:rsid w:val="25E60A73"/>
    <w:rsid w:val="25EB6089"/>
    <w:rsid w:val="25ED0053"/>
    <w:rsid w:val="25F767DC"/>
    <w:rsid w:val="2621594F"/>
    <w:rsid w:val="268D1FE2"/>
    <w:rsid w:val="26BE379D"/>
    <w:rsid w:val="26DC3C24"/>
    <w:rsid w:val="26FE2633"/>
    <w:rsid w:val="270513CC"/>
    <w:rsid w:val="272C0707"/>
    <w:rsid w:val="27351CB2"/>
    <w:rsid w:val="273677D8"/>
    <w:rsid w:val="274A3283"/>
    <w:rsid w:val="275B723E"/>
    <w:rsid w:val="275E7857"/>
    <w:rsid w:val="2782ED91"/>
    <w:rsid w:val="27A02EA3"/>
    <w:rsid w:val="27A1608A"/>
    <w:rsid w:val="27B8643F"/>
    <w:rsid w:val="27C272BD"/>
    <w:rsid w:val="27F21951"/>
    <w:rsid w:val="27F76F67"/>
    <w:rsid w:val="280B656E"/>
    <w:rsid w:val="281F026C"/>
    <w:rsid w:val="28304227"/>
    <w:rsid w:val="284101E2"/>
    <w:rsid w:val="285D2B42"/>
    <w:rsid w:val="28620159"/>
    <w:rsid w:val="28956780"/>
    <w:rsid w:val="28BA534D"/>
    <w:rsid w:val="28C33388"/>
    <w:rsid w:val="28C8445F"/>
    <w:rsid w:val="28CD1A76"/>
    <w:rsid w:val="28D2255F"/>
    <w:rsid w:val="28E37B6F"/>
    <w:rsid w:val="28F519B1"/>
    <w:rsid w:val="29253660"/>
    <w:rsid w:val="29323FCF"/>
    <w:rsid w:val="29437F8A"/>
    <w:rsid w:val="2955079D"/>
    <w:rsid w:val="296C5733"/>
    <w:rsid w:val="297F55A8"/>
    <w:rsid w:val="298011DE"/>
    <w:rsid w:val="29C966E1"/>
    <w:rsid w:val="29F319B0"/>
    <w:rsid w:val="29FE2F4B"/>
    <w:rsid w:val="2A123AFF"/>
    <w:rsid w:val="2A336250"/>
    <w:rsid w:val="2A585CB7"/>
    <w:rsid w:val="2A5E151F"/>
    <w:rsid w:val="2A6922B9"/>
    <w:rsid w:val="2A73489F"/>
    <w:rsid w:val="2A781EB5"/>
    <w:rsid w:val="2A846AAC"/>
    <w:rsid w:val="2A85596E"/>
    <w:rsid w:val="2AB23619"/>
    <w:rsid w:val="2ABC7FF4"/>
    <w:rsid w:val="2ABF7AE4"/>
    <w:rsid w:val="2ADE7F6A"/>
    <w:rsid w:val="2AE00186"/>
    <w:rsid w:val="2AE15CAC"/>
    <w:rsid w:val="2AE80DE9"/>
    <w:rsid w:val="2AEC6B2B"/>
    <w:rsid w:val="2AF94DA4"/>
    <w:rsid w:val="2B0938C9"/>
    <w:rsid w:val="2B5D17D7"/>
    <w:rsid w:val="2B603075"/>
    <w:rsid w:val="2BA74800"/>
    <w:rsid w:val="2BB52F88"/>
    <w:rsid w:val="2BC67AFB"/>
    <w:rsid w:val="2BCB6B9C"/>
    <w:rsid w:val="2BD17ACF"/>
    <w:rsid w:val="2BDD6474"/>
    <w:rsid w:val="2BE209EC"/>
    <w:rsid w:val="2BE6AF62"/>
    <w:rsid w:val="2BF51A0F"/>
    <w:rsid w:val="2BF81500"/>
    <w:rsid w:val="2BFF463C"/>
    <w:rsid w:val="2C0716F3"/>
    <w:rsid w:val="2C08790F"/>
    <w:rsid w:val="2C0E0D23"/>
    <w:rsid w:val="2C106849"/>
    <w:rsid w:val="2C1B0D4A"/>
    <w:rsid w:val="2C4B6E7A"/>
    <w:rsid w:val="2C520C10"/>
    <w:rsid w:val="2C732934"/>
    <w:rsid w:val="2CB35427"/>
    <w:rsid w:val="2CB73169"/>
    <w:rsid w:val="2CBB0936"/>
    <w:rsid w:val="2CCE400E"/>
    <w:rsid w:val="2CF021D7"/>
    <w:rsid w:val="2CFE48F4"/>
    <w:rsid w:val="2CFF066C"/>
    <w:rsid w:val="2D1759B5"/>
    <w:rsid w:val="2D4A18E7"/>
    <w:rsid w:val="2D4C1B03"/>
    <w:rsid w:val="2D687FBF"/>
    <w:rsid w:val="2D746964"/>
    <w:rsid w:val="2D940DB4"/>
    <w:rsid w:val="2DA059AB"/>
    <w:rsid w:val="2DA51213"/>
    <w:rsid w:val="2DDF19E8"/>
    <w:rsid w:val="2DE51610"/>
    <w:rsid w:val="2DE97352"/>
    <w:rsid w:val="2DF126AA"/>
    <w:rsid w:val="2DF857E7"/>
    <w:rsid w:val="2E00469C"/>
    <w:rsid w:val="2E073C7C"/>
    <w:rsid w:val="2E0A551A"/>
    <w:rsid w:val="2E0C4DEE"/>
    <w:rsid w:val="2E1168A9"/>
    <w:rsid w:val="2E19750B"/>
    <w:rsid w:val="2E1A39AF"/>
    <w:rsid w:val="2E220AB6"/>
    <w:rsid w:val="2E3A195C"/>
    <w:rsid w:val="2E431FBE"/>
    <w:rsid w:val="2E6A3F6E"/>
    <w:rsid w:val="2E76670C"/>
    <w:rsid w:val="2E9809C6"/>
    <w:rsid w:val="2EA36BCD"/>
    <w:rsid w:val="2EB758E7"/>
    <w:rsid w:val="2EBA2A9C"/>
    <w:rsid w:val="2EC27BA3"/>
    <w:rsid w:val="2EC851B9"/>
    <w:rsid w:val="2ED40002"/>
    <w:rsid w:val="2EE1338C"/>
    <w:rsid w:val="2EE1627B"/>
    <w:rsid w:val="2EED2E72"/>
    <w:rsid w:val="2F0106CB"/>
    <w:rsid w:val="2F097580"/>
    <w:rsid w:val="2F1228D8"/>
    <w:rsid w:val="2F193C67"/>
    <w:rsid w:val="2F195A15"/>
    <w:rsid w:val="2F5A7DDB"/>
    <w:rsid w:val="2F5F65E8"/>
    <w:rsid w:val="2F656EAC"/>
    <w:rsid w:val="2F9037FD"/>
    <w:rsid w:val="2F972DDE"/>
    <w:rsid w:val="2FA774C5"/>
    <w:rsid w:val="2FB21D70"/>
    <w:rsid w:val="2FBD0A96"/>
    <w:rsid w:val="2FBE036A"/>
    <w:rsid w:val="2FDB3F31"/>
    <w:rsid w:val="300D2063"/>
    <w:rsid w:val="302A3C52"/>
    <w:rsid w:val="3045283A"/>
    <w:rsid w:val="306E7FE2"/>
    <w:rsid w:val="307D1FD3"/>
    <w:rsid w:val="30915A7F"/>
    <w:rsid w:val="30935801"/>
    <w:rsid w:val="30A05CC2"/>
    <w:rsid w:val="30D37E45"/>
    <w:rsid w:val="30FA7AC8"/>
    <w:rsid w:val="30FC739C"/>
    <w:rsid w:val="30FF6C1B"/>
    <w:rsid w:val="31072342"/>
    <w:rsid w:val="31175F84"/>
    <w:rsid w:val="31232B7B"/>
    <w:rsid w:val="312E32CE"/>
    <w:rsid w:val="3135465C"/>
    <w:rsid w:val="31432160"/>
    <w:rsid w:val="316B2774"/>
    <w:rsid w:val="318850D4"/>
    <w:rsid w:val="319544E8"/>
    <w:rsid w:val="31B25CAD"/>
    <w:rsid w:val="31C8770C"/>
    <w:rsid w:val="31CF4AB1"/>
    <w:rsid w:val="31D3456C"/>
    <w:rsid w:val="31D67C87"/>
    <w:rsid w:val="31D75713"/>
    <w:rsid w:val="31E3055C"/>
    <w:rsid w:val="32032617"/>
    <w:rsid w:val="320C360F"/>
    <w:rsid w:val="32425283"/>
    <w:rsid w:val="325D20BC"/>
    <w:rsid w:val="3268644D"/>
    <w:rsid w:val="32780CA4"/>
    <w:rsid w:val="327B2543"/>
    <w:rsid w:val="327F0285"/>
    <w:rsid w:val="32AC094E"/>
    <w:rsid w:val="32AE31AE"/>
    <w:rsid w:val="33142306"/>
    <w:rsid w:val="33366407"/>
    <w:rsid w:val="33466FF4"/>
    <w:rsid w:val="334F40FB"/>
    <w:rsid w:val="33541711"/>
    <w:rsid w:val="33572FB0"/>
    <w:rsid w:val="3361798A"/>
    <w:rsid w:val="3364747B"/>
    <w:rsid w:val="337771AE"/>
    <w:rsid w:val="337C47C4"/>
    <w:rsid w:val="33802506"/>
    <w:rsid w:val="34016F20"/>
    <w:rsid w:val="34125D6B"/>
    <w:rsid w:val="341449FD"/>
    <w:rsid w:val="34480B4A"/>
    <w:rsid w:val="34533777"/>
    <w:rsid w:val="347656B7"/>
    <w:rsid w:val="347A51A8"/>
    <w:rsid w:val="34945B3E"/>
    <w:rsid w:val="34A845B2"/>
    <w:rsid w:val="34A915E9"/>
    <w:rsid w:val="34B85CD0"/>
    <w:rsid w:val="34FC3E0F"/>
    <w:rsid w:val="34FF4C2B"/>
    <w:rsid w:val="351C625F"/>
    <w:rsid w:val="351F7AFD"/>
    <w:rsid w:val="35447564"/>
    <w:rsid w:val="355F7EFA"/>
    <w:rsid w:val="35643762"/>
    <w:rsid w:val="359C73A0"/>
    <w:rsid w:val="35A377B5"/>
    <w:rsid w:val="35B14478"/>
    <w:rsid w:val="35BB9A6D"/>
    <w:rsid w:val="35C97A69"/>
    <w:rsid w:val="35DC779C"/>
    <w:rsid w:val="35E0728C"/>
    <w:rsid w:val="35EF74CF"/>
    <w:rsid w:val="36080591"/>
    <w:rsid w:val="36146F36"/>
    <w:rsid w:val="361C403D"/>
    <w:rsid w:val="362178A5"/>
    <w:rsid w:val="363870C8"/>
    <w:rsid w:val="365B2624"/>
    <w:rsid w:val="365F1A3F"/>
    <w:rsid w:val="36803B76"/>
    <w:rsid w:val="369342FF"/>
    <w:rsid w:val="36C56482"/>
    <w:rsid w:val="373553B6"/>
    <w:rsid w:val="375241BA"/>
    <w:rsid w:val="37541B0C"/>
    <w:rsid w:val="375F2433"/>
    <w:rsid w:val="376C68FE"/>
    <w:rsid w:val="376E2676"/>
    <w:rsid w:val="37734130"/>
    <w:rsid w:val="37AB5678"/>
    <w:rsid w:val="37B26A07"/>
    <w:rsid w:val="37B502A5"/>
    <w:rsid w:val="37C4673A"/>
    <w:rsid w:val="37D526F5"/>
    <w:rsid w:val="37E33064"/>
    <w:rsid w:val="37EA6225"/>
    <w:rsid w:val="38286CC9"/>
    <w:rsid w:val="383C2774"/>
    <w:rsid w:val="384E0F02"/>
    <w:rsid w:val="38543F62"/>
    <w:rsid w:val="386B4E07"/>
    <w:rsid w:val="386F48F8"/>
    <w:rsid w:val="387719FE"/>
    <w:rsid w:val="38792DCD"/>
    <w:rsid w:val="38BD0C07"/>
    <w:rsid w:val="38C72495"/>
    <w:rsid w:val="38CC3AF8"/>
    <w:rsid w:val="38EE1CC0"/>
    <w:rsid w:val="39113C01"/>
    <w:rsid w:val="391334D5"/>
    <w:rsid w:val="394144E6"/>
    <w:rsid w:val="396B1563"/>
    <w:rsid w:val="39754190"/>
    <w:rsid w:val="39A21310"/>
    <w:rsid w:val="39A22AAB"/>
    <w:rsid w:val="39BD1693"/>
    <w:rsid w:val="39CE564E"/>
    <w:rsid w:val="3A127C30"/>
    <w:rsid w:val="3A164342"/>
    <w:rsid w:val="3A233BEC"/>
    <w:rsid w:val="3A541FF7"/>
    <w:rsid w:val="3A60099C"/>
    <w:rsid w:val="3A8754B5"/>
    <w:rsid w:val="3A887EF3"/>
    <w:rsid w:val="3A9E3272"/>
    <w:rsid w:val="3AA50AA5"/>
    <w:rsid w:val="3AB02FA5"/>
    <w:rsid w:val="3AC84793"/>
    <w:rsid w:val="3ACD58BE"/>
    <w:rsid w:val="3AD52F83"/>
    <w:rsid w:val="3AD969A0"/>
    <w:rsid w:val="3ADB44C6"/>
    <w:rsid w:val="3AE845B3"/>
    <w:rsid w:val="3AF630AE"/>
    <w:rsid w:val="3B2C4D22"/>
    <w:rsid w:val="3B3D6F2F"/>
    <w:rsid w:val="3B40257B"/>
    <w:rsid w:val="3B530501"/>
    <w:rsid w:val="3B702E61"/>
    <w:rsid w:val="3B732951"/>
    <w:rsid w:val="3B8D77BC"/>
    <w:rsid w:val="3BBA0BFE"/>
    <w:rsid w:val="3BEE647B"/>
    <w:rsid w:val="3C0E2679"/>
    <w:rsid w:val="3C236125"/>
    <w:rsid w:val="3C2E6878"/>
    <w:rsid w:val="3C636521"/>
    <w:rsid w:val="3C7C75E3"/>
    <w:rsid w:val="3C8D359E"/>
    <w:rsid w:val="3CB8586D"/>
    <w:rsid w:val="3CBE5E4E"/>
    <w:rsid w:val="3CE216B7"/>
    <w:rsid w:val="3CE753A4"/>
    <w:rsid w:val="3CE82ECA"/>
    <w:rsid w:val="3D0715A3"/>
    <w:rsid w:val="3D0C61A6"/>
    <w:rsid w:val="3D3E0D3C"/>
    <w:rsid w:val="3D4711F2"/>
    <w:rsid w:val="3D533155"/>
    <w:rsid w:val="3D566086"/>
    <w:rsid w:val="3D7B5AED"/>
    <w:rsid w:val="3D801355"/>
    <w:rsid w:val="3D8A3F82"/>
    <w:rsid w:val="3DA70690"/>
    <w:rsid w:val="3DAC6409"/>
    <w:rsid w:val="3DBF28F6"/>
    <w:rsid w:val="3DC54FBA"/>
    <w:rsid w:val="3DD22D19"/>
    <w:rsid w:val="3DE9514C"/>
    <w:rsid w:val="3E043D34"/>
    <w:rsid w:val="3E241CE0"/>
    <w:rsid w:val="3E285C74"/>
    <w:rsid w:val="3E405A3C"/>
    <w:rsid w:val="3E412892"/>
    <w:rsid w:val="3E5720B6"/>
    <w:rsid w:val="3E7532A8"/>
    <w:rsid w:val="3EBDCA8E"/>
    <w:rsid w:val="3EBE2135"/>
    <w:rsid w:val="3EBF9084"/>
    <w:rsid w:val="3EFF4AB1"/>
    <w:rsid w:val="3F081650"/>
    <w:rsid w:val="3F15766F"/>
    <w:rsid w:val="3F275F2C"/>
    <w:rsid w:val="3F395C5F"/>
    <w:rsid w:val="3F3C12AC"/>
    <w:rsid w:val="3F4A7D79"/>
    <w:rsid w:val="3F5B9639"/>
    <w:rsid w:val="3F679663"/>
    <w:rsid w:val="3F7B6278"/>
    <w:rsid w:val="3F982986"/>
    <w:rsid w:val="3FAC6431"/>
    <w:rsid w:val="3FB21656"/>
    <w:rsid w:val="3FB73D77"/>
    <w:rsid w:val="3FBD23EC"/>
    <w:rsid w:val="3FD17C46"/>
    <w:rsid w:val="4009005F"/>
    <w:rsid w:val="40112738"/>
    <w:rsid w:val="40311450"/>
    <w:rsid w:val="403A1C8F"/>
    <w:rsid w:val="40414DCB"/>
    <w:rsid w:val="404E573A"/>
    <w:rsid w:val="40552625"/>
    <w:rsid w:val="405C1C05"/>
    <w:rsid w:val="407A02AE"/>
    <w:rsid w:val="40B27A77"/>
    <w:rsid w:val="40DA6FCE"/>
    <w:rsid w:val="40E83499"/>
    <w:rsid w:val="40F41E3E"/>
    <w:rsid w:val="4134048C"/>
    <w:rsid w:val="414F3518"/>
    <w:rsid w:val="416574EA"/>
    <w:rsid w:val="417B430D"/>
    <w:rsid w:val="419929E5"/>
    <w:rsid w:val="41A03D74"/>
    <w:rsid w:val="41B25855"/>
    <w:rsid w:val="41CC2DBB"/>
    <w:rsid w:val="41E023C2"/>
    <w:rsid w:val="420C4005"/>
    <w:rsid w:val="423544BC"/>
    <w:rsid w:val="42424E2B"/>
    <w:rsid w:val="42772D26"/>
    <w:rsid w:val="427A2817"/>
    <w:rsid w:val="427F1BDB"/>
    <w:rsid w:val="42AA2DEA"/>
    <w:rsid w:val="42B81EED"/>
    <w:rsid w:val="42CD2946"/>
    <w:rsid w:val="42F425C9"/>
    <w:rsid w:val="42FA74B4"/>
    <w:rsid w:val="43000F6E"/>
    <w:rsid w:val="430420E0"/>
    <w:rsid w:val="431F6F1A"/>
    <w:rsid w:val="43234C5C"/>
    <w:rsid w:val="434C41B3"/>
    <w:rsid w:val="4359242C"/>
    <w:rsid w:val="435968D0"/>
    <w:rsid w:val="436F39FE"/>
    <w:rsid w:val="438751EB"/>
    <w:rsid w:val="43AC2EA4"/>
    <w:rsid w:val="43AF029E"/>
    <w:rsid w:val="43B81849"/>
    <w:rsid w:val="43C24475"/>
    <w:rsid w:val="43CE2E1A"/>
    <w:rsid w:val="43FB7987"/>
    <w:rsid w:val="44110F59"/>
    <w:rsid w:val="4413716C"/>
    <w:rsid w:val="444A6219"/>
    <w:rsid w:val="445D419E"/>
    <w:rsid w:val="44705C7F"/>
    <w:rsid w:val="449F0313"/>
    <w:rsid w:val="44AB6CB7"/>
    <w:rsid w:val="44CD30D2"/>
    <w:rsid w:val="44D02BC2"/>
    <w:rsid w:val="44DE52DF"/>
    <w:rsid w:val="44EE129A"/>
    <w:rsid w:val="451A21EE"/>
    <w:rsid w:val="45212031"/>
    <w:rsid w:val="45336CAD"/>
    <w:rsid w:val="4574179F"/>
    <w:rsid w:val="457B4E98"/>
    <w:rsid w:val="459D415E"/>
    <w:rsid w:val="45B760D2"/>
    <w:rsid w:val="45C142B9"/>
    <w:rsid w:val="45FD7F72"/>
    <w:rsid w:val="46156ED1"/>
    <w:rsid w:val="46284338"/>
    <w:rsid w:val="46342CDD"/>
    <w:rsid w:val="46396545"/>
    <w:rsid w:val="46431172"/>
    <w:rsid w:val="46496788"/>
    <w:rsid w:val="464E0242"/>
    <w:rsid w:val="4654512D"/>
    <w:rsid w:val="465F41FD"/>
    <w:rsid w:val="46671304"/>
    <w:rsid w:val="467D0B27"/>
    <w:rsid w:val="46BF2EEE"/>
    <w:rsid w:val="46C40504"/>
    <w:rsid w:val="46E93AC7"/>
    <w:rsid w:val="46FA3F26"/>
    <w:rsid w:val="471843AC"/>
    <w:rsid w:val="473A2575"/>
    <w:rsid w:val="473F5DDD"/>
    <w:rsid w:val="47555600"/>
    <w:rsid w:val="475F3D89"/>
    <w:rsid w:val="479C322F"/>
    <w:rsid w:val="47A45C40"/>
    <w:rsid w:val="47C84024"/>
    <w:rsid w:val="47D227AD"/>
    <w:rsid w:val="47D76015"/>
    <w:rsid w:val="47D91D8D"/>
    <w:rsid w:val="480A1F47"/>
    <w:rsid w:val="480D7C89"/>
    <w:rsid w:val="48256D81"/>
    <w:rsid w:val="482D3528"/>
    <w:rsid w:val="484E2894"/>
    <w:rsid w:val="48A57EC2"/>
    <w:rsid w:val="48CB08E7"/>
    <w:rsid w:val="48FD385A"/>
    <w:rsid w:val="493059DD"/>
    <w:rsid w:val="49453B20"/>
    <w:rsid w:val="495B7301"/>
    <w:rsid w:val="496B2EB9"/>
    <w:rsid w:val="49706721"/>
    <w:rsid w:val="49824086"/>
    <w:rsid w:val="498653A3"/>
    <w:rsid w:val="49902920"/>
    <w:rsid w:val="49CB3958"/>
    <w:rsid w:val="49E21FCB"/>
    <w:rsid w:val="49EB5DA8"/>
    <w:rsid w:val="49F41101"/>
    <w:rsid w:val="4A3E412A"/>
    <w:rsid w:val="4A642911"/>
    <w:rsid w:val="4A6C0C97"/>
    <w:rsid w:val="4A797552"/>
    <w:rsid w:val="4A7F4E6E"/>
    <w:rsid w:val="4A851D59"/>
    <w:rsid w:val="4A897A9B"/>
    <w:rsid w:val="4A9E74DA"/>
    <w:rsid w:val="4AA91EEB"/>
    <w:rsid w:val="4AAA5C63"/>
    <w:rsid w:val="4ADD7DE7"/>
    <w:rsid w:val="4AF345A1"/>
    <w:rsid w:val="4AFF5FAF"/>
    <w:rsid w:val="4B245A16"/>
    <w:rsid w:val="4B2C0426"/>
    <w:rsid w:val="4B2F1727"/>
    <w:rsid w:val="4B4B4D50"/>
    <w:rsid w:val="4B511135"/>
    <w:rsid w:val="4B531E57"/>
    <w:rsid w:val="4B614574"/>
    <w:rsid w:val="4B6656B6"/>
    <w:rsid w:val="4BA10E14"/>
    <w:rsid w:val="4BA83C13"/>
    <w:rsid w:val="4BBA1528"/>
    <w:rsid w:val="4BC2626C"/>
    <w:rsid w:val="4BCF5981"/>
    <w:rsid w:val="4BD72A88"/>
    <w:rsid w:val="4BE11211"/>
    <w:rsid w:val="4BF01105"/>
    <w:rsid w:val="4C2832E3"/>
    <w:rsid w:val="4C433C79"/>
    <w:rsid w:val="4C723C85"/>
    <w:rsid w:val="4C87000A"/>
    <w:rsid w:val="4CA7245A"/>
    <w:rsid w:val="4CAC181F"/>
    <w:rsid w:val="4CB22BAD"/>
    <w:rsid w:val="4CBE1552"/>
    <w:rsid w:val="4CC94F39"/>
    <w:rsid w:val="4D1675E0"/>
    <w:rsid w:val="4D471547"/>
    <w:rsid w:val="4D7B3CE5"/>
    <w:rsid w:val="4D9A5B1B"/>
    <w:rsid w:val="4D9D79DA"/>
    <w:rsid w:val="4DA150FB"/>
    <w:rsid w:val="4DA16EA9"/>
    <w:rsid w:val="4DC16CEF"/>
    <w:rsid w:val="4DC4528E"/>
    <w:rsid w:val="4DD21759"/>
    <w:rsid w:val="4DDF5C24"/>
    <w:rsid w:val="4DEB6377"/>
    <w:rsid w:val="4DEC2A42"/>
    <w:rsid w:val="4E037B64"/>
    <w:rsid w:val="4E067654"/>
    <w:rsid w:val="4E14099E"/>
    <w:rsid w:val="4E255D2C"/>
    <w:rsid w:val="4E2A50F1"/>
    <w:rsid w:val="4E402B66"/>
    <w:rsid w:val="4E4837C9"/>
    <w:rsid w:val="4E516B22"/>
    <w:rsid w:val="4E5B34FC"/>
    <w:rsid w:val="4E676345"/>
    <w:rsid w:val="4E791B9F"/>
    <w:rsid w:val="4E8D38D2"/>
    <w:rsid w:val="4EEC684A"/>
    <w:rsid w:val="4EED5DC3"/>
    <w:rsid w:val="4F11005F"/>
    <w:rsid w:val="4F2B1FC8"/>
    <w:rsid w:val="4F367AC5"/>
    <w:rsid w:val="4F4E5FE8"/>
    <w:rsid w:val="4F5368C9"/>
    <w:rsid w:val="4F85093B"/>
    <w:rsid w:val="4F9667B6"/>
    <w:rsid w:val="4F9C851A"/>
    <w:rsid w:val="4FB8672C"/>
    <w:rsid w:val="4FC357FD"/>
    <w:rsid w:val="4FC93329"/>
    <w:rsid w:val="4FE37C4D"/>
    <w:rsid w:val="4FF21C3E"/>
    <w:rsid w:val="5003209D"/>
    <w:rsid w:val="50502E09"/>
    <w:rsid w:val="508605D9"/>
    <w:rsid w:val="50DB75DA"/>
    <w:rsid w:val="50E7376D"/>
    <w:rsid w:val="50EA6DB9"/>
    <w:rsid w:val="51037E7B"/>
    <w:rsid w:val="51087240"/>
    <w:rsid w:val="510A120A"/>
    <w:rsid w:val="51143E36"/>
    <w:rsid w:val="512247A5"/>
    <w:rsid w:val="51452242"/>
    <w:rsid w:val="51453FF0"/>
    <w:rsid w:val="5150297B"/>
    <w:rsid w:val="517A638F"/>
    <w:rsid w:val="517D7C2E"/>
    <w:rsid w:val="51D07D5D"/>
    <w:rsid w:val="51D27F79"/>
    <w:rsid w:val="51DF61F2"/>
    <w:rsid w:val="51E56D7F"/>
    <w:rsid w:val="51EB0E4A"/>
    <w:rsid w:val="52020133"/>
    <w:rsid w:val="52374280"/>
    <w:rsid w:val="52420180"/>
    <w:rsid w:val="524B7D2C"/>
    <w:rsid w:val="52516DC7"/>
    <w:rsid w:val="52560A7F"/>
    <w:rsid w:val="526112FD"/>
    <w:rsid w:val="52647562"/>
    <w:rsid w:val="528E743C"/>
    <w:rsid w:val="52943481"/>
    <w:rsid w:val="52990053"/>
    <w:rsid w:val="52A631B4"/>
    <w:rsid w:val="52B551A5"/>
    <w:rsid w:val="52BC623B"/>
    <w:rsid w:val="52CD24EF"/>
    <w:rsid w:val="52D229F0"/>
    <w:rsid w:val="530A3743"/>
    <w:rsid w:val="530F0D59"/>
    <w:rsid w:val="53163E96"/>
    <w:rsid w:val="53277E51"/>
    <w:rsid w:val="53400F13"/>
    <w:rsid w:val="5362718A"/>
    <w:rsid w:val="53755060"/>
    <w:rsid w:val="537D5CC3"/>
    <w:rsid w:val="538F3C48"/>
    <w:rsid w:val="539D7EEE"/>
    <w:rsid w:val="53A70AFD"/>
    <w:rsid w:val="53AB0A82"/>
    <w:rsid w:val="53AB24F9"/>
    <w:rsid w:val="53AF4A8D"/>
    <w:rsid w:val="53C102A5"/>
    <w:rsid w:val="53F65A75"/>
    <w:rsid w:val="53F73DB6"/>
    <w:rsid w:val="541C54DC"/>
    <w:rsid w:val="542C1497"/>
    <w:rsid w:val="54332825"/>
    <w:rsid w:val="54361AF3"/>
    <w:rsid w:val="54507DE4"/>
    <w:rsid w:val="546A04F9"/>
    <w:rsid w:val="546E1AAF"/>
    <w:rsid w:val="549C03CB"/>
    <w:rsid w:val="54A24524"/>
    <w:rsid w:val="54B41BB8"/>
    <w:rsid w:val="54C34369"/>
    <w:rsid w:val="54C6369A"/>
    <w:rsid w:val="54CC5154"/>
    <w:rsid w:val="54F71AA5"/>
    <w:rsid w:val="551B5793"/>
    <w:rsid w:val="551C33CB"/>
    <w:rsid w:val="554D7917"/>
    <w:rsid w:val="554F368F"/>
    <w:rsid w:val="556709D9"/>
    <w:rsid w:val="55794BB0"/>
    <w:rsid w:val="558E2409"/>
    <w:rsid w:val="559612BE"/>
    <w:rsid w:val="55983288"/>
    <w:rsid w:val="55AC0AE1"/>
    <w:rsid w:val="55D63DB0"/>
    <w:rsid w:val="55E069DD"/>
    <w:rsid w:val="56262642"/>
    <w:rsid w:val="563A60ED"/>
    <w:rsid w:val="56462CE4"/>
    <w:rsid w:val="564E7DEA"/>
    <w:rsid w:val="56625644"/>
    <w:rsid w:val="566D3123"/>
    <w:rsid w:val="56794E67"/>
    <w:rsid w:val="56927CD7"/>
    <w:rsid w:val="56942683"/>
    <w:rsid w:val="56981066"/>
    <w:rsid w:val="569D70D0"/>
    <w:rsid w:val="569E2C8B"/>
    <w:rsid w:val="56D06A51"/>
    <w:rsid w:val="56EB5639"/>
    <w:rsid w:val="571132F2"/>
    <w:rsid w:val="57122BC6"/>
    <w:rsid w:val="57160908"/>
    <w:rsid w:val="574865E8"/>
    <w:rsid w:val="57580313"/>
    <w:rsid w:val="578515EA"/>
    <w:rsid w:val="57925AB5"/>
    <w:rsid w:val="57AC301B"/>
    <w:rsid w:val="57EA3B43"/>
    <w:rsid w:val="582726A1"/>
    <w:rsid w:val="58382B00"/>
    <w:rsid w:val="58492617"/>
    <w:rsid w:val="58937D37"/>
    <w:rsid w:val="589469D9"/>
    <w:rsid w:val="58A27F7A"/>
    <w:rsid w:val="58A61818"/>
    <w:rsid w:val="58B048EA"/>
    <w:rsid w:val="58B2640F"/>
    <w:rsid w:val="58BE3005"/>
    <w:rsid w:val="58C93758"/>
    <w:rsid w:val="58D02D39"/>
    <w:rsid w:val="58E862D4"/>
    <w:rsid w:val="58F17F64"/>
    <w:rsid w:val="594D4389"/>
    <w:rsid w:val="59682F71"/>
    <w:rsid w:val="597933D0"/>
    <w:rsid w:val="59821AD1"/>
    <w:rsid w:val="59941FB8"/>
    <w:rsid w:val="59B85CA7"/>
    <w:rsid w:val="59C77C98"/>
    <w:rsid w:val="59D73EB5"/>
    <w:rsid w:val="59DB3743"/>
    <w:rsid w:val="59E720E8"/>
    <w:rsid w:val="59F82547"/>
    <w:rsid w:val="5A1924BD"/>
    <w:rsid w:val="5A276988"/>
    <w:rsid w:val="5A3E3CD2"/>
    <w:rsid w:val="5A44578C"/>
    <w:rsid w:val="5A6249DC"/>
    <w:rsid w:val="5A644857"/>
    <w:rsid w:val="5A673229"/>
    <w:rsid w:val="5A6C4CE3"/>
    <w:rsid w:val="5A91647E"/>
    <w:rsid w:val="5A9B1124"/>
    <w:rsid w:val="5AB53F94"/>
    <w:rsid w:val="5AC10B8B"/>
    <w:rsid w:val="5ADA7E9F"/>
    <w:rsid w:val="5ADF3707"/>
    <w:rsid w:val="5B5E2783"/>
    <w:rsid w:val="5BA72135"/>
    <w:rsid w:val="5BE95DFD"/>
    <w:rsid w:val="5BF64864"/>
    <w:rsid w:val="5C0F1DCA"/>
    <w:rsid w:val="5C142F3C"/>
    <w:rsid w:val="5C166CB5"/>
    <w:rsid w:val="5C6A6E4C"/>
    <w:rsid w:val="5C6A7000"/>
    <w:rsid w:val="5C71213D"/>
    <w:rsid w:val="5C7C0011"/>
    <w:rsid w:val="5C7F2AAC"/>
    <w:rsid w:val="5CD050B5"/>
    <w:rsid w:val="5CFD7E74"/>
    <w:rsid w:val="5D094A6B"/>
    <w:rsid w:val="5D153410"/>
    <w:rsid w:val="5D1A27D4"/>
    <w:rsid w:val="5D1E0EA8"/>
    <w:rsid w:val="5D257DBD"/>
    <w:rsid w:val="5D296EBB"/>
    <w:rsid w:val="5D557CB0"/>
    <w:rsid w:val="5D6B3790"/>
    <w:rsid w:val="5D700646"/>
    <w:rsid w:val="5DAA1DAA"/>
    <w:rsid w:val="5DAB5B22"/>
    <w:rsid w:val="5DB618B0"/>
    <w:rsid w:val="5DBD66F1"/>
    <w:rsid w:val="5DD706C5"/>
    <w:rsid w:val="5DE80B25"/>
    <w:rsid w:val="5DF748C4"/>
    <w:rsid w:val="5E023994"/>
    <w:rsid w:val="5E4F2952"/>
    <w:rsid w:val="5E4F64AE"/>
    <w:rsid w:val="5E5F5D9F"/>
    <w:rsid w:val="5E604B5F"/>
    <w:rsid w:val="5E6D4B86"/>
    <w:rsid w:val="5E766130"/>
    <w:rsid w:val="5E847FBB"/>
    <w:rsid w:val="5EA7453C"/>
    <w:rsid w:val="5F090D52"/>
    <w:rsid w:val="5F3A53B0"/>
    <w:rsid w:val="5F3C2ED6"/>
    <w:rsid w:val="5F4D6E91"/>
    <w:rsid w:val="5F6E6E08"/>
    <w:rsid w:val="5F753311"/>
    <w:rsid w:val="5FA34D03"/>
    <w:rsid w:val="5FAD5B82"/>
    <w:rsid w:val="5FDB26EF"/>
    <w:rsid w:val="5FF952BD"/>
    <w:rsid w:val="5FFD3DA3"/>
    <w:rsid w:val="603C648C"/>
    <w:rsid w:val="608368E3"/>
    <w:rsid w:val="60885CA7"/>
    <w:rsid w:val="608975AF"/>
    <w:rsid w:val="60A52CFD"/>
    <w:rsid w:val="60B44CEE"/>
    <w:rsid w:val="60BB7E2A"/>
    <w:rsid w:val="60E27AAD"/>
    <w:rsid w:val="60F35816"/>
    <w:rsid w:val="610830D8"/>
    <w:rsid w:val="611834CF"/>
    <w:rsid w:val="611A0FF5"/>
    <w:rsid w:val="612C0D28"/>
    <w:rsid w:val="61424EA8"/>
    <w:rsid w:val="614D13CA"/>
    <w:rsid w:val="615F4C5A"/>
    <w:rsid w:val="61840B64"/>
    <w:rsid w:val="618B4B24"/>
    <w:rsid w:val="619B2399"/>
    <w:rsid w:val="61B85724"/>
    <w:rsid w:val="61B96A60"/>
    <w:rsid w:val="61BD1E87"/>
    <w:rsid w:val="61C62F2B"/>
    <w:rsid w:val="61D5316E"/>
    <w:rsid w:val="61DA69D6"/>
    <w:rsid w:val="61E11B13"/>
    <w:rsid w:val="62126170"/>
    <w:rsid w:val="621974FF"/>
    <w:rsid w:val="62210161"/>
    <w:rsid w:val="62366C0A"/>
    <w:rsid w:val="624D2468"/>
    <w:rsid w:val="624D71A8"/>
    <w:rsid w:val="62620EA5"/>
    <w:rsid w:val="626F2D2B"/>
    <w:rsid w:val="62775FD3"/>
    <w:rsid w:val="62811576"/>
    <w:rsid w:val="628A0749"/>
    <w:rsid w:val="629D0130"/>
    <w:rsid w:val="62BB6808"/>
    <w:rsid w:val="62C27B96"/>
    <w:rsid w:val="62E33669"/>
    <w:rsid w:val="62E77F5C"/>
    <w:rsid w:val="62F847FD"/>
    <w:rsid w:val="63141A74"/>
    <w:rsid w:val="6315697F"/>
    <w:rsid w:val="631D6B7A"/>
    <w:rsid w:val="63253C81"/>
    <w:rsid w:val="632B573B"/>
    <w:rsid w:val="633A597E"/>
    <w:rsid w:val="63870498"/>
    <w:rsid w:val="638C5AAE"/>
    <w:rsid w:val="63B03E93"/>
    <w:rsid w:val="63BD3EBA"/>
    <w:rsid w:val="63C67212"/>
    <w:rsid w:val="63CD67F3"/>
    <w:rsid w:val="63F024E1"/>
    <w:rsid w:val="642A77A1"/>
    <w:rsid w:val="643C74D4"/>
    <w:rsid w:val="646A047C"/>
    <w:rsid w:val="646A4041"/>
    <w:rsid w:val="64A104C8"/>
    <w:rsid w:val="64AC28AC"/>
    <w:rsid w:val="64B259E8"/>
    <w:rsid w:val="64C11A13"/>
    <w:rsid w:val="64D261EF"/>
    <w:rsid w:val="64FF420E"/>
    <w:rsid w:val="6508173F"/>
    <w:rsid w:val="650A5824"/>
    <w:rsid w:val="651421FF"/>
    <w:rsid w:val="65183A9D"/>
    <w:rsid w:val="65270184"/>
    <w:rsid w:val="65402FF4"/>
    <w:rsid w:val="65622F6B"/>
    <w:rsid w:val="65B86602"/>
    <w:rsid w:val="65BD2897"/>
    <w:rsid w:val="65F94FCF"/>
    <w:rsid w:val="66173D55"/>
    <w:rsid w:val="66383CCB"/>
    <w:rsid w:val="667473F9"/>
    <w:rsid w:val="669B4986"/>
    <w:rsid w:val="66C739CD"/>
    <w:rsid w:val="66D63C10"/>
    <w:rsid w:val="66FB5425"/>
    <w:rsid w:val="671309C0"/>
    <w:rsid w:val="676BF572"/>
    <w:rsid w:val="67D5211A"/>
    <w:rsid w:val="67D6379C"/>
    <w:rsid w:val="67DF08A2"/>
    <w:rsid w:val="67E170D9"/>
    <w:rsid w:val="67EE27D2"/>
    <w:rsid w:val="6829511B"/>
    <w:rsid w:val="682B7F8C"/>
    <w:rsid w:val="6833299C"/>
    <w:rsid w:val="688D02FE"/>
    <w:rsid w:val="689360D3"/>
    <w:rsid w:val="68945B31"/>
    <w:rsid w:val="68993147"/>
    <w:rsid w:val="689F6284"/>
    <w:rsid w:val="68A613C0"/>
    <w:rsid w:val="68A8338A"/>
    <w:rsid w:val="68B24209"/>
    <w:rsid w:val="68CB0E27"/>
    <w:rsid w:val="68D57EC1"/>
    <w:rsid w:val="68D979E8"/>
    <w:rsid w:val="69006D22"/>
    <w:rsid w:val="6908207B"/>
    <w:rsid w:val="691014EC"/>
    <w:rsid w:val="691615CE"/>
    <w:rsid w:val="69342E70"/>
    <w:rsid w:val="695B48BA"/>
    <w:rsid w:val="69747710"/>
    <w:rsid w:val="69913E1E"/>
    <w:rsid w:val="69B31B36"/>
    <w:rsid w:val="69D72179"/>
    <w:rsid w:val="69E71C90"/>
    <w:rsid w:val="69EF12C4"/>
    <w:rsid w:val="6A072332"/>
    <w:rsid w:val="6A097608"/>
    <w:rsid w:val="6A3D7B02"/>
    <w:rsid w:val="6A696B49"/>
    <w:rsid w:val="6A7774B8"/>
    <w:rsid w:val="6A9E67F3"/>
    <w:rsid w:val="6ACA1BE4"/>
    <w:rsid w:val="6AD42215"/>
    <w:rsid w:val="6AD55F8D"/>
    <w:rsid w:val="6AFF300A"/>
    <w:rsid w:val="6B137CF7"/>
    <w:rsid w:val="6B1D005F"/>
    <w:rsid w:val="6B427AC6"/>
    <w:rsid w:val="6B6A22FA"/>
    <w:rsid w:val="6B7E03D2"/>
    <w:rsid w:val="6B7F29BD"/>
    <w:rsid w:val="6B8C6F93"/>
    <w:rsid w:val="6BA75B7B"/>
    <w:rsid w:val="6BAC13E3"/>
    <w:rsid w:val="6BAC9C86"/>
    <w:rsid w:val="6BAE6F0A"/>
    <w:rsid w:val="6BCF6E80"/>
    <w:rsid w:val="6C21592D"/>
    <w:rsid w:val="6C465394"/>
    <w:rsid w:val="6C6B4DFB"/>
    <w:rsid w:val="6C7D68DC"/>
    <w:rsid w:val="6C983412"/>
    <w:rsid w:val="6CCD33BF"/>
    <w:rsid w:val="6D035033"/>
    <w:rsid w:val="6D2531FB"/>
    <w:rsid w:val="6D284A9A"/>
    <w:rsid w:val="6D4443A5"/>
    <w:rsid w:val="6D592EA5"/>
    <w:rsid w:val="6D5E04BB"/>
    <w:rsid w:val="6D7A2B92"/>
    <w:rsid w:val="6D94212F"/>
    <w:rsid w:val="6D9B34BE"/>
    <w:rsid w:val="6D9C1930"/>
    <w:rsid w:val="6DA560EA"/>
    <w:rsid w:val="6DAA54AF"/>
    <w:rsid w:val="6DBC3A77"/>
    <w:rsid w:val="6DC01176"/>
    <w:rsid w:val="6DC9627D"/>
    <w:rsid w:val="6DDD5884"/>
    <w:rsid w:val="6DF70384"/>
    <w:rsid w:val="6DFF06BD"/>
    <w:rsid w:val="6E105C5A"/>
    <w:rsid w:val="6E1119D2"/>
    <w:rsid w:val="6E162B44"/>
    <w:rsid w:val="6E31797E"/>
    <w:rsid w:val="6E55366C"/>
    <w:rsid w:val="6E5D69C5"/>
    <w:rsid w:val="6E7227BF"/>
    <w:rsid w:val="6E7F693B"/>
    <w:rsid w:val="6ECC3A6D"/>
    <w:rsid w:val="6EE669BA"/>
    <w:rsid w:val="6EF2535F"/>
    <w:rsid w:val="6EFF2AC7"/>
    <w:rsid w:val="6F062BB9"/>
    <w:rsid w:val="6F305E87"/>
    <w:rsid w:val="6F4656AB"/>
    <w:rsid w:val="6F4C6543"/>
    <w:rsid w:val="6F4F630E"/>
    <w:rsid w:val="6F616041"/>
    <w:rsid w:val="6F863CF9"/>
    <w:rsid w:val="6F8E621B"/>
    <w:rsid w:val="6F8F7052"/>
    <w:rsid w:val="6F9D0FC8"/>
    <w:rsid w:val="6F9D176F"/>
    <w:rsid w:val="6FA523D2"/>
    <w:rsid w:val="6FB645DF"/>
    <w:rsid w:val="6FB6638D"/>
    <w:rsid w:val="6FD35191"/>
    <w:rsid w:val="6FF62C2D"/>
    <w:rsid w:val="6FFE5F86"/>
    <w:rsid w:val="6FFEAB9D"/>
    <w:rsid w:val="7003534A"/>
    <w:rsid w:val="700C00ED"/>
    <w:rsid w:val="70111815"/>
    <w:rsid w:val="701632CF"/>
    <w:rsid w:val="701E3F32"/>
    <w:rsid w:val="703F45D4"/>
    <w:rsid w:val="7040779A"/>
    <w:rsid w:val="7056191E"/>
    <w:rsid w:val="706E4EB9"/>
    <w:rsid w:val="70A95EF1"/>
    <w:rsid w:val="70C1148D"/>
    <w:rsid w:val="70DA254F"/>
    <w:rsid w:val="71021CE9"/>
    <w:rsid w:val="7104137A"/>
    <w:rsid w:val="711C6362"/>
    <w:rsid w:val="71771B4C"/>
    <w:rsid w:val="71816D87"/>
    <w:rsid w:val="7185070D"/>
    <w:rsid w:val="719B1CDE"/>
    <w:rsid w:val="71A36DE5"/>
    <w:rsid w:val="71B55DFB"/>
    <w:rsid w:val="71C35D43"/>
    <w:rsid w:val="71D7083C"/>
    <w:rsid w:val="71E2790D"/>
    <w:rsid w:val="72031631"/>
    <w:rsid w:val="722E07ED"/>
    <w:rsid w:val="722E4900"/>
    <w:rsid w:val="726B30F6"/>
    <w:rsid w:val="728D004D"/>
    <w:rsid w:val="72D74F98"/>
    <w:rsid w:val="72F21DD2"/>
    <w:rsid w:val="72FD42D3"/>
    <w:rsid w:val="732E26DE"/>
    <w:rsid w:val="73353A6C"/>
    <w:rsid w:val="73487C44"/>
    <w:rsid w:val="734B14E2"/>
    <w:rsid w:val="73572BF0"/>
    <w:rsid w:val="736344A1"/>
    <w:rsid w:val="737F3668"/>
    <w:rsid w:val="73981633"/>
    <w:rsid w:val="73A40BF2"/>
    <w:rsid w:val="73A86934"/>
    <w:rsid w:val="73B2330F"/>
    <w:rsid w:val="73B40E35"/>
    <w:rsid w:val="73BE1CB4"/>
    <w:rsid w:val="73C72F6F"/>
    <w:rsid w:val="73DE5EB2"/>
    <w:rsid w:val="73EB6821"/>
    <w:rsid w:val="73FB6A64"/>
    <w:rsid w:val="74055B35"/>
    <w:rsid w:val="74100036"/>
    <w:rsid w:val="74116287"/>
    <w:rsid w:val="74130252"/>
    <w:rsid w:val="741B2C62"/>
    <w:rsid w:val="7420296E"/>
    <w:rsid w:val="742331A1"/>
    <w:rsid w:val="742F2BB2"/>
    <w:rsid w:val="74463A57"/>
    <w:rsid w:val="745919DD"/>
    <w:rsid w:val="74620891"/>
    <w:rsid w:val="74732A9E"/>
    <w:rsid w:val="74795BDB"/>
    <w:rsid w:val="748A428C"/>
    <w:rsid w:val="74A215D5"/>
    <w:rsid w:val="74AC7D5E"/>
    <w:rsid w:val="74BF63CB"/>
    <w:rsid w:val="74CC0400"/>
    <w:rsid w:val="74E474F8"/>
    <w:rsid w:val="750C4CA1"/>
    <w:rsid w:val="751A73BE"/>
    <w:rsid w:val="751B4EE4"/>
    <w:rsid w:val="752B15CB"/>
    <w:rsid w:val="7544268D"/>
    <w:rsid w:val="757840E4"/>
    <w:rsid w:val="757F1917"/>
    <w:rsid w:val="75947170"/>
    <w:rsid w:val="759A4A78"/>
    <w:rsid w:val="759D270C"/>
    <w:rsid w:val="75F701BD"/>
    <w:rsid w:val="763C15B6"/>
    <w:rsid w:val="764370C4"/>
    <w:rsid w:val="764C7A4B"/>
    <w:rsid w:val="76532945"/>
    <w:rsid w:val="769136B0"/>
    <w:rsid w:val="76BFA660"/>
    <w:rsid w:val="76CA6BC2"/>
    <w:rsid w:val="76CC293A"/>
    <w:rsid w:val="76CF4E08"/>
    <w:rsid w:val="76E2215D"/>
    <w:rsid w:val="76FB321F"/>
    <w:rsid w:val="770025E3"/>
    <w:rsid w:val="77003E75"/>
    <w:rsid w:val="7705EE17"/>
    <w:rsid w:val="772067E2"/>
    <w:rsid w:val="7739BDC7"/>
    <w:rsid w:val="77530965"/>
    <w:rsid w:val="77613082"/>
    <w:rsid w:val="77672662"/>
    <w:rsid w:val="776C706F"/>
    <w:rsid w:val="7776458F"/>
    <w:rsid w:val="77AE0291"/>
    <w:rsid w:val="77B70EF4"/>
    <w:rsid w:val="77CE623E"/>
    <w:rsid w:val="77DC6BAC"/>
    <w:rsid w:val="77E67A2B"/>
    <w:rsid w:val="77FE4D75"/>
    <w:rsid w:val="781B3BF4"/>
    <w:rsid w:val="782C2230"/>
    <w:rsid w:val="783761C4"/>
    <w:rsid w:val="78482494"/>
    <w:rsid w:val="785E3A65"/>
    <w:rsid w:val="786F4E3A"/>
    <w:rsid w:val="78801C2E"/>
    <w:rsid w:val="78866B18"/>
    <w:rsid w:val="78CD3302"/>
    <w:rsid w:val="7969B524"/>
    <w:rsid w:val="796E1A86"/>
    <w:rsid w:val="796E7CD8"/>
    <w:rsid w:val="798E2128"/>
    <w:rsid w:val="79927E6B"/>
    <w:rsid w:val="799E0927"/>
    <w:rsid w:val="799F4335"/>
    <w:rsid w:val="79A4194C"/>
    <w:rsid w:val="79B30702"/>
    <w:rsid w:val="79CB0C87"/>
    <w:rsid w:val="79E32DD6"/>
    <w:rsid w:val="79F521A7"/>
    <w:rsid w:val="79F53F55"/>
    <w:rsid w:val="7A097A01"/>
    <w:rsid w:val="7A0B19CB"/>
    <w:rsid w:val="7A3727C0"/>
    <w:rsid w:val="7A37456E"/>
    <w:rsid w:val="7A4A42A1"/>
    <w:rsid w:val="7A6510DB"/>
    <w:rsid w:val="7A831846"/>
    <w:rsid w:val="7AA67E74"/>
    <w:rsid w:val="7AB931D5"/>
    <w:rsid w:val="7AD24297"/>
    <w:rsid w:val="7AD50F5F"/>
    <w:rsid w:val="7AD65B35"/>
    <w:rsid w:val="7AE069B4"/>
    <w:rsid w:val="7AE83ABA"/>
    <w:rsid w:val="7AF75AAB"/>
    <w:rsid w:val="7B1A0118"/>
    <w:rsid w:val="7B38059E"/>
    <w:rsid w:val="7B397C89"/>
    <w:rsid w:val="7B5178B1"/>
    <w:rsid w:val="7B7B048A"/>
    <w:rsid w:val="7B8E01BE"/>
    <w:rsid w:val="7B95154C"/>
    <w:rsid w:val="7B971768"/>
    <w:rsid w:val="7B9A7E74"/>
    <w:rsid w:val="7BBA7205"/>
    <w:rsid w:val="7BBFDD6D"/>
    <w:rsid w:val="7BCF9D97"/>
    <w:rsid w:val="7BDF9FB3"/>
    <w:rsid w:val="7C1728A9"/>
    <w:rsid w:val="7C176405"/>
    <w:rsid w:val="7C280612"/>
    <w:rsid w:val="7C321491"/>
    <w:rsid w:val="7C370855"/>
    <w:rsid w:val="7C407D3A"/>
    <w:rsid w:val="7C594C70"/>
    <w:rsid w:val="7C653614"/>
    <w:rsid w:val="7C6B49A3"/>
    <w:rsid w:val="7C9C690A"/>
    <w:rsid w:val="7CA83501"/>
    <w:rsid w:val="7CBC51FE"/>
    <w:rsid w:val="7CCD11BA"/>
    <w:rsid w:val="7CDB5685"/>
    <w:rsid w:val="7CDC13FD"/>
    <w:rsid w:val="7CE02C9B"/>
    <w:rsid w:val="7D087DE3"/>
    <w:rsid w:val="7D2A03BA"/>
    <w:rsid w:val="7D3E3E65"/>
    <w:rsid w:val="7D8555F0"/>
    <w:rsid w:val="7D8C4BD1"/>
    <w:rsid w:val="7D942E38"/>
    <w:rsid w:val="7D99299F"/>
    <w:rsid w:val="7DB9975F"/>
    <w:rsid w:val="7DC51E91"/>
    <w:rsid w:val="7DDF3C8A"/>
    <w:rsid w:val="7DE247F1"/>
    <w:rsid w:val="7E1075B0"/>
    <w:rsid w:val="7E2E5C88"/>
    <w:rsid w:val="7E3F60E7"/>
    <w:rsid w:val="7E4234E1"/>
    <w:rsid w:val="7E5E656D"/>
    <w:rsid w:val="7E7F72F0"/>
    <w:rsid w:val="7EA649AF"/>
    <w:rsid w:val="7EAA17B2"/>
    <w:rsid w:val="7EB7F2E5"/>
    <w:rsid w:val="7EBC3294"/>
    <w:rsid w:val="7EBD5995"/>
    <w:rsid w:val="7EC860DC"/>
    <w:rsid w:val="7ED06D3F"/>
    <w:rsid w:val="7EDC4F12"/>
    <w:rsid w:val="7EE8052D"/>
    <w:rsid w:val="7EEF5417"/>
    <w:rsid w:val="7EF2996F"/>
    <w:rsid w:val="7F0D1D41"/>
    <w:rsid w:val="7F1F0086"/>
    <w:rsid w:val="7F2F3A66"/>
    <w:rsid w:val="7F403EC5"/>
    <w:rsid w:val="7F5E434B"/>
    <w:rsid w:val="7F5F72C0"/>
    <w:rsid w:val="7F9ECA7D"/>
    <w:rsid w:val="7F9F418A"/>
    <w:rsid w:val="7FA73F44"/>
    <w:rsid w:val="7FABC5A0"/>
    <w:rsid w:val="7FB421BD"/>
    <w:rsid w:val="7FB977D3"/>
    <w:rsid w:val="7FCC7507"/>
    <w:rsid w:val="7FD30895"/>
    <w:rsid w:val="7FDB599C"/>
    <w:rsid w:val="7FE01204"/>
    <w:rsid w:val="7FF7668F"/>
    <w:rsid w:val="7FF960BC"/>
    <w:rsid w:val="7FFA0518"/>
    <w:rsid w:val="7FFB4D9A"/>
    <w:rsid w:val="7FFF9E86"/>
    <w:rsid w:val="7FFFE247"/>
    <w:rsid w:val="85FB92ED"/>
    <w:rsid w:val="877D313E"/>
    <w:rsid w:val="8E5734A5"/>
    <w:rsid w:val="971FBE36"/>
    <w:rsid w:val="9FFF49CF"/>
    <w:rsid w:val="AAF4AAA4"/>
    <w:rsid w:val="AF7D2401"/>
    <w:rsid w:val="B3ED00F6"/>
    <w:rsid w:val="B6ED9DD7"/>
    <w:rsid w:val="B7FD469C"/>
    <w:rsid w:val="BA7F5C39"/>
    <w:rsid w:val="BBF5C14B"/>
    <w:rsid w:val="BCF485D8"/>
    <w:rsid w:val="BDFD9DD5"/>
    <w:rsid w:val="BEF9BEE8"/>
    <w:rsid w:val="BF7F2B6A"/>
    <w:rsid w:val="BF8F2BB6"/>
    <w:rsid w:val="BFB7D62C"/>
    <w:rsid w:val="C3762AAB"/>
    <w:rsid w:val="C6FE2C89"/>
    <w:rsid w:val="D73B0026"/>
    <w:rsid w:val="D87C8625"/>
    <w:rsid w:val="DB7728CE"/>
    <w:rsid w:val="DCFFC2FD"/>
    <w:rsid w:val="DDFF8661"/>
    <w:rsid w:val="DEBE16DE"/>
    <w:rsid w:val="DF2BFADD"/>
    <w:rsid w:val="E75FF7A4"/>
    <w:rsid w:val="E9AFD828"/>
    <w:rsid w:val="EBBD6BA2"/>
    <w:rsid w:val="EBDF2715"/>
    <w:rsid w:val="ED9FD3D8"/>
    <w:rsid w:val="EFBE3070"/>
    <w:rsid w:val="F2570F63"/>
    <w:rsid w:val="F3E7B349"/>
    <w:rsid w:val="F3F7809B"/>
    <w:rsid w:val="F5F796DB"/>
    <w:rsid w:val="F6BBDD23"/>
    <w:rsid w:val="F6BDE3C2"/>
    <w:rsid w:val="F772422F"/>
    <w:rsid w:val="F79D092E"/>
    <w:rsid w:val="F7E47B3D"/>
    <w:rsid w:val="F7FFBA12"/>
    <w:rsid w:val="FADFE9DE"/>
    <w:rsid w:val="FB77B346"/>
    <w:rsid w:val="FCEF4835"/>
    <w:rsid w:val="FCFCF265"/>
    <w:rsid w:val="FDEC7C05"/>
    <w:rsid w:val="FEBBB32A"/>
    <w:rsid w:val="FF52652C"/>
    <w:rsid w:val="FF698E77"/>
    <w:rsid w:val="FF7774F4"/>
    <w:rsid w:val="FFB70462"/>
    <w:rsid w:val="FFCB2D99"/>
    <w:rsid w:val="FFDF9555"/>
    <w:rsid w:val="FFF6D3D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jc w:val="center"/>
      <w:outlineLvl w:val="0"/>
    </w:pPr>
    <w:rPr>
      <w:b/>
      <w:kern w:val="44"/>
      <w:sz w:val="36"/>
      <w:szCs w:val="20"/>
    </w:rPr>
  </w:style>
  <w:style w:type="paragraph" w:styleId="3">
    <w:name w:val="heading 2"/>
    <w:basedOn w:val="1"/>
    <w:next w:val="1"/>
    <w:link w:val="33"/>
    <w:qFormat/>
    <w:uiPriority w:val="0"/>
    <w:pPr>
      <w:keepNext/>
      <w:keepLines/>
      <w:spacing w:before="260" w:after="260" w:line="416" w:lineRule="auto"/>
      <w:outlineLvl w:val="1"/>
    </w:pPr>
    <w:rPr>
      <w:rFonts w:ascii="Arial" w:hAnsi="Arial" w:eastAsia="黑体"/>
      <w:b/>
      <w:bCs/>
      <w:sz w:val="30"/>
      <w:szCs w:val="32"/>
    </w:rPr>
  </w:style>
  <w:style w:type="paragraph" w:styleId="4">
    <w:name w:val="heading 3"/>
    <w:basedOn w:val="1"/>
    <w:next w:val="1"/>
    <w:link w:val="34"/>
    <w:qFormat/>
    <w:uiPriority w:val="9"/>
    <w:pPr>
      <w:keepNext/>
      <w:keepLines/>
      <w:spacing w:before="260" w:after="260" w:line="416" w:lineRule="auto"/>
      <w:outlineLvl w:val="2"/>
    </w:pPr>
    <w:rPr>
      <w:b/>
      <w:bCs/>
      <w:sz w:val="32"/>
      <w:szCs w:val="32"/>
    </w:rPr>
  </w:style>
  <w:style w:type="character" w:default="1" w:styleId="23">
    <w:name w:val="Default Paragraph Font"/>
    <w:unhideWhenUsed/>
    <w:qFormat/>
    <w:uiPriority w:val="1"/>
  </w:style>
  <w:style w:type="table" w:default="1" w:styleId="22">
    <w:name w:val="Normal Table"/>
    <w:unhideWhenUsed/>
    <w:qFormat/>
    <w:uiPriority w:val="99"/>
    <w:tblPr>
      <w:tblCellMar>
        <w:top w:w="0" w:type="dxa"/>
        <w:left w:w="108" w:type="dxa"/>
        <w:bottom w:w="0" w:type="dxa"/>
        <w:right w:w="108" w:type="dxa"/>
      </w:tblCellMar>
    </w:tblPr>
  </w:style>
  <w:style w:type="paragraph" w:styleId="5">
    <w:name w:val="Normal Indent"/>
    <w:basedOn w:val="1"/>
    <w:link w:val="35"/>
    <w:qFormat/>
    <w:uiPriority w:val="0"/>
    <w:pPr>
      <w:ind w:firstLine="420"/>
    </w:pPr>
    <w:rPr>
      <w:rFonts w:ascii="宋体" w:hAnsi="宋体"/>
      <w:kern w:val="0"/>
      <w:sz w:val="20"/>
      <w:szCs w:val="20"/>
    </w:rPr>
  </w:style>
  <w:style w:type="paragraph" w:styleId="6">
    <w:name w:val="annotation text"/>
    <w:basedOn w:val="1"/>
    <w:link w:val="36"/>
    <w:unhideWhenUsed/>
    <w:qFormat/>
    <w:uiPriority w:val="99"/>
    <w:pPr>
      <w:jc w:val="left"/>
    </w:pPr>
  </w:style>
  <w:style w:type="paragraph" w:styleId="7">
    <w:name w:val="Body Text"/>
    <w:basedOn w:val="1"/>
    <w:next w:val="1"/>
    <w:link w:val="37"/>
    <w:qFormat/>
    <w:uiPriority w:val="0"/>
    <w:pPr>
      <w:spacing w:after="120"/>
    </w:pPr>
    <w:rPr>
      <w:szCs w:val="24"/>
    </w:rPr>
  </w:style>
  <w:style w:type="paragraph" w:styleId="8">
    <w:name w:val="Body Text Indent"/>
    <w:basedOn w:val="1"/>
    <w:link w:val="38"/>
    <w:qFormat/>
    <w:uiPriority w:val="0"/>
    <w:pPr>
      <w:spacing w:after="120"/>
      <w:ind w:left="420" w:leftChars="200"/>
    </w:pPr>
    <w:rPr>
      <w:szCs w:val="24"/>
    </w:rPr>
  </w:style>
  <w:style w:type="paragraph" w:styleId="9">
    <w:name w:val="Plain Text"/>
    <w:basedOn w:val="1"/>
    <w:link w:val="39"/>
    <w:qFormat/>
    <w:uiPriority w:val="0"/>
    <w:rPr>
      <w:rFonts w:ascii="宋体" w:hAnsi="Courier New"/>
      <w:kern w:val="0"/>
      <w:sz w:val="20"/>
      <w:szCs w:val="20"/>
    </w:rPr>
  </w:style>
  <w:style w:type="paragraph" w:styleId="10">
    <w:name w:val="Date"/>
    <w:basedOn w:val="1"/>
    <w:next w:val="1"/>
    <w:link w:val="40"/>
    <w:qFormat/>
    <w:uiPriority w:val="0"/>
    <w:pPr>
      <w:ind w:left="100" w:leftChars="2500"/>
    </w:pPr>
  </w:style>
  <w:style w:type="paragraph" w:styleId="11">
    <w:name w:val="Body Text Indent 2"/>
    <w:basedOn w:val="1"/>
    <w:link w:val="41"/>
    <w:qFormat/>
    <w:uiPriority w:val="0"/>
    <w:pPr>
      <w:spacing w:after="120" w:line="480" w:lineRule="auto"/>
      <w:ind w:left="420" w:leftChars="200"/>
    </w:pPr>
    <w:rPr>
      <w:szCs w:val="24"/>
    </w:rPr>
  </w:style>
  <w:style w:type="paragraph" w:styleId="12">
    <w:name w:val="Balloon Text"/>
    <w:basedOn w:val="1"/>
    <w:link w:val="42"/>
    <w:qFormat/>
    <w:uiPriority w:val="0"/>
    <w:rPr>
      <w:kern w:val="0"/>
      <w:sz w:val="18"/>
      <w:szCs w:val="18"/>
    </w:rPr>
  </w:style>
  <w:style w:type="paragraph" w:styleId="13">
    <w:name w:val="footer"/>
    <w:basedOn w:val="1"/>
    <w:link w:val="43"/>
    <w:unhideWhenUsed/>
    <w:qFormat/>
    <w:uiPriority w:val="0"/>
    <w:pPr>
      <w:tabs>
        <w:tab w:val="center" w:pos="4153"/>
        <w:tab w:val="right" w:pos="8306"/>
      </w:tabs>
      <w:snapToGrid w:val="0"/>
      <w:jc w:val="left"/>
    </w:pPr>
    <w:rPr>
      <w:sz w:val="18"/>
      <w:szCs w:val="18"/>
    </w:rPr>
  </w:style>
  <w:style w:type="paragraph" w:styleId="14">
    <w:name w:val="header"/>
    <w:basedOn w:val="1"/>
    <w:link w:val="44"/>
    <w:unhideWhenUsed/>
    <w:qFormat/>
    <w:uiPriority w:val="0"/>
    <w:pPr>
      <w:pBdr>
        <w:bottom w:val="single" w:color="auto" w:sz="6" w:space="1"/>
      </w:pBdr>
      <w:tabs>
        <w:tab w:val="center" w:pos="4153"/>
        <w:tab w:val="right" w:pos="8306"/>
      </w:tabs>
      <w:snapToGrid w:val="0"/>
      <w:jc w:val="center"/>
    </w:pPr>
    <w:rPr>
      <w:sz w:val="18"/>
      <w:szCs w:val="18"/>
    </w:rPr>
  </w:style>
  <w:style w:type="paragraph" w:styleId="15">
    <w:name w:val="toc 1"/>
    <w:basedOn w:val="1"/>
    <w:next w:val="1"/>
    <w:qFormat/>
    <w:uiPriority w:val="39"/>
    <w:rPr>
      <w:rFonts w:ascii="Times New Roman" w:hAnsi="Times New Roman"/>
      <w:szCs w:val="24"/>
    </w:rPr>
  </w:style>
  <w:style w:type="paragraph" w:styleId="16">
    <w:name w:val="toc 2"/>
    <w:basedOn w:val="1"/>
    <w:next w:val="1"/>
    <w:qFormat/>
    <w:uiPriority w:val="39"/>
    <w:pPr>
      <w:ind w:left="420" w:leftChars="200"/>
    </w:pPr>
    <w:rPr>
      <w:rFonts w:ascii="Times New Roman" w:hAnsi="Times New Roman"/>
      <w:szCs w:val="20"/>
    </w:rPr>
  </w:style>
  <w:style w:type="paragraph" w:styleId="17">
    <w:name w:val="HTML Preformatted"/>
    <w:basedOn w:val="1"/>
    <w:link w:val="45"/>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18">
    <w:name w:val="Normal (Web)"/>
    <w:basedOn w:val="1"/>
    <w:unhideWhenUsed/>
    <w:qFormat/>
    <w:uiPriority w:val="99"/>
    <w:rPr>
      <w:rFonts w:ascii="Times New Roman" w:hAnsi="Times New Roman"/>
      <w:sz w:val="24"/>
      <w:szCs w:val="24"/>
    </w:rPr>
  </w:style>
  <w:style w:type="paragraph" w:styleId="19">
    <w:name w:val="annotation subject"/>
    <w:basedOn w:val="6"/>
    <w:next w:val="6"/>
    <w:link w:val="46"/>
    <w:unhideWhenUsed/>
    <w:qFormat/>
    <w:uiPriority w:val="99"/>
    <w:rPr>
      <w:b/>
      <w:bCs/>
    </w:rPr>
  </w:style>
  <w:style w:type="paragraph" w:styleId="20">
    <w:name w:val="Body Text First Indent"/>
    <w:basedOn w:val="7"/>
    <w:qFormat/>
    <w:uiPriority w:val="0"/>
    <w:pPr>
      <w:spacing w:after="120"/>
      <w:ind w:firstLine="420" w:firstLineChars="100"/>
      <w:jc w:val="both"/>
    </w:pPr>
    <w:rPr>
      <w:rFonts w:ascii="Times New Roman" w:hAnsi="Times New Roman" w:eastAsia="宋体"/>
      <w:kern w:val="2"/>
      <w:sz w:val="21"/>
      <w:szCs w:val="24"/>
    </w:rPr>
  </w:style>
  <w:style w:type="paragraph" w:styleId="21">
    <w:name w:val="Body Text First Indent 2"/>
    <w:basedOn w:val="8"/>
    <w:qFormat/>
    <w:uiPriority w:val="0"/>
    <w:pPr>
      <w:ind w:firstLine="420" w:firstLineChars="200"/>
    </w:pPr>
  </w:style>
  <w:style w:type="character" w:styleId="24">
    <w:name w:val="Strong"/>
    <w:basedOn w:val="23"/>
    <w:qFormat/>
    <w:uiPriority w:val="22"/>
    <w:rPr>
      <w:b/>
      <w:bCs/>
    </w:rPr>
  </w:style>
  <w:style w:type="character" w:styleId="25">
    <w:name w:val="page number"/>
    <w:basedOn w:val="23"/>
    <w:qFormat/>
    <w:uiPriority w:val="0"/>
  </w:style>
  <w:style w:type="character" w:styleId="26">
    <w:name w:val="FollowedHyperlink"/>
    <w:basedOn w:val="23"/>
    <w:qFormat/>
    <w:uiPriority w:val="99"/>
    <w:rPr>
      <w:color w:val="800080"/>
      <w:u w:val="single"/>
    </w:rPr>
  </w:style>
  <w:style w:type="character" w:styleId="27">
    <w:name w:val="Emphasis"/>
    <w:basedOn w:val="23"/>
    <w:qFormat/>
    <w:uiPriority w:val="20"/>
    <w:rPr>
      <w:i/>
      <w:iCs/>
    </w:rPr>
  </w:style>
  <w:style w:type="character" w:styleId="28">
    <w:name w:val="Hyperlink"/>
    <w:basedOn w:val="23"/>
    <w:unhideWhenUsed/>
    <w:qFormat/>
    <w:uiPriority w:val="99"/>
    <w:rPr>
      <w:color w:val="0000FF"/>
      <w:u w:val="single"/>
    </w:rPr>
  </w:style>
  <w:style w:type="character" w:styleId="29">
    <w:name w:val="annotation reference"/>
    <w:basedOn w:val="23"/>
    <w:unhideWhenUsed/>
    <w:qFormat/>
    <w:uiPriority w:val="99"/>
    <w:rPr>
      <w:sz w:val="21"/>
      <w:szCs w:val="21"/>
    </w:rPr>
  </w:style>
  <w:style w:type="paragraph" w:customStyle="1" w:styleId="30">
    <w:name w:val="一级条标题"/>
    <w:basedOn w:val="31"/>
    <w:next w:val="32"/>
    <w:qFormat/>
    <w:uiPriority w:val="0"/>
    <w:pPr>
      <w:spacing w:line="240" w:lineRule="auto"/>
      <w:ind w:left="420"/>
      <w:outlineLvl w:val="2"/>
    </w:pPr>
  </w:style>
  <w:style w:type="paragraph" w:customStyle="1" w:styleId="31">
    <w:name w:val="章标题"/>
    <w:next w:val="1"/>
    <w:qFormat/>
    <w:uiPriority w:val="0"/>
    <w:pPr>
      <w:spacing w:line="360" w:lineRule="auto"/>
      <w:jc w:val="both"/>
      <w:outlineLvl w:val="1"/>
    </w:pPr>
    <w:rPr>
      <w:rFonts w:ascii="黑体" w:hAnsi="Times New Roman" w:eastAsia="黑体" w:cs="Times New Roman"/>
      <w:sz w:val="21"/>
      <w:szCs w:val="22"/>
      <w:lang w:val="en-US" w:eastAsia="zh-CN" w:bidi="ar-SA"/>
    </w:rPr>
  </w:style>
  <w:style w:type="paragraph" w:customStyle="1" w:styleId="32">
    <w:name w:val="段"/>
    <w:next w:val="1"/>
    <w:qFormat/>
    <w:uiPriority w:val="0"/>
    <w:pPr>
      <w:autoSpaceDE w:val="0"/>
      <w:autoSpaceDN w:val="0"/>
      <w:ind w:firstLine="200" w:firstLineChars="200"/>
      <w:jc w:val="both"/>
    </w:pPr>
    <w:rPr>
      <w:rFonts w:ascii="宋体" w:hAnsi="Times New Roman" w:eastAsia="宋体" w:cs="Times New Roman"/>
      <w:sz w:val="21"/>
      <w:szCs w:val="22"/>
      <w:lang w:val="en-US" w:eastAsia="zh-CN" w:bidi="ar-SA"/>
    </w:rPr>
  </w:style>
  <w:style w:type="character" w:customStyle="1" w:styleId="33">
    <w:name w:val="标题 2 Char"/>
    <w:basedOn w:val="23"/>
    <w:link w:val="3"/>
    <w:qFormat/>
    <w:uiPriority w:val="0"/>
    <w:rPr>
      <w:rFonts w:ascii="Arial" w:hAnsi="Arial" w:eastAsia="黑体"/>
      <w:b/>
      <w:bCs/>
      <w:kern w:val="2"/>
      <w:sz w:val="30"/>
      <w:szCs w:val="32"/>
    </w:rPr>
  </w:style>
  <w:style w:type="character" w:customStyle="1" w:styleId="34">
    <w:name w:val="标题 3 Char"/>
    <w:basedOn w:val="23"/>
    <w:link w:val="4"/>
    <w:qFormat/>
    <w:uiPriority w:val="9"/>
    <w:rPr>
      <w:b/>
      <w:bCs/>
      <w:kern w:val="2"/>
      <w:sz w:val="32"/>
      <w:szCs w:val="32"/>
    </w:rPr>
  </w:style>
  <w:style w:type="character" w:customStyle="1" w:styleId="35">
    <w:name w:val="正文缩进 Char"/>
    <w:link w:val="5"/>
    <w:qFormat/>
    <w:uiPriority w:val="0"/>
    <w:rPr>
      <w:rFonts w:ascii="宋体" w:hAnsi="宋体"/>
    </w:rPr>
  </w:style>
  <w:style w:type="character" w:customStyle="1" w:styleId="36">
    <w:name w:val="批注文字 Char"/>
    <w:basedOn w:val="23"/>
    <w:link w:val="6"/>
    <w:qFormat/>
    <w:uiPriority w:val="99"/>
    <w:rPr>
      <w:kern w:val="2"/>
      <w:sz w:val="21"/>
      <w:szCs w:val="22"/>
    </w:rPr>
  </w:style>
  <w:style w:type="character" w:customStyle="1" w:styleId="37">
    <w:name w:val="正文文本 Char"/>
    <w:link w:val="7"/>
    <w:qFormat/>
    <w:uiPriority w:val="0"/>
    <w:rPr>
      <w:kern w:val="2"/>
      <w:sz w:val="21"/>
      <w:szCs w:val="24"/>
    </w:rPr>
  </w:style>
  <w:style w:type="character" w:customStyle="1" w:styleId="38">
    <w:name w:val="正文文本缩进 Char"/>
    <w:link w:val="8"/>
    <w:qFormat/>
    <w:uiPriority w:val="0"/>
    <w:rPr>
      <w:kern w:val="2"/>
      <w:sz w:val="21"/>
      <w:szCs w:val="24"/>
    </w:rPr>
  </w:style>
  <w:style w:type="character" w:customStyle="1" w:styleId="39">
    <w:name w:val="纯文本 Char"/>
    <w:link w:val="9"/>
    <w:qFormat/>
    <w:uiPriority w:val="0"/>
    <w:rPr>
      <w:rFonts w:ascii="宋体" w:hAnsi="Courier New"/>
    </w:rPr>
  </w:style>
  <w:style w:type="character" w:customStyle="1" w:styleId="40">
    <w:name w:val="日期 Char"/>
    <w:basedOn w:val="23"/>
    <w:link w:val="10"/>
    <w:qFormat/>
    <w:uiPriority w:val="0"/>
    <w:rPr>
      <w:kern w:val="2"/>
      <w:sz w:val="21"/>
      <w:szCs w:val="22"/>
    </w:rPr>
  </w:style>
  <w:style w:type="character" w:customStyle="1" w:styleId="41">
    <w:name w:val="正文文本缩进 2 Char"/>
    <w:link w:val="11"/>
    <w:qFormat/>
    <w:uiPriority w:val="0"/>
    <w:rPr>
      <w:kern w:val="2"/>
      <w:sz w:val="21"/>
      <w:szCs w:val="24"/>
    </w:rPr>
  </w:style>
  <w:style w:type="character" w:customStyle="1" w:styleId="42">
    <w:name w:val="批注框文本 Char"/>
    <w:link w:val="12"/>
    <w:qFormat/>
    <w:uiPriority w:val="0"/>
    <w:rPr>
      <w:sz w:val="18"/>
      <w:szCs w:val="18"/>
    </w:rPr>
  </w:style>
  <w:style w:type="character" w:customStyle="1" w:styleId="43">
    <w:name w:val="页脚 Char"/>
    <w:basedOn w:val="23"/>
    <w:link w:val="13"/>
    <w:qFormat/>
    <w:uiPriority w:val="0"/>
    <w:rPr>
      <w:sz w:val="18"/>
      <w:szCs w:val="18"/>
    </w:rPr>
  </w:style>
  <w:style w:type="character" w:customStyle="1" w:styleId="44">
    <w:name w:val="页眉 Char"/>
    <w:basedOn w:val="23"/>
    <w:link w:val="14"/>
    <w:qFormat/>
    <w:uiPriority w:val="0"/>
    <w:rPr>
      <w:sz w:val="18"/>
      <w:szCs w:val="18"/>
    </w:rPr>
  </w:style>
  <w:style w:type="character" w:customStyle="1" w:styleId="45">
    <w:name w:val="HTML 预设格式 Char"/>
    <w:basedOn w:val="23"/>
    <w:link w:val="17"/>
    <w:semiHidden/>
    <w:qFormat/>
    <w:uiPriority w:val="99"/>
    <w:rPr>
      <w:rFonts w:ascii="宋体" w:hAnsi="宋体" w:cs="宋体"/>
      <w:sz w:val="24"/>
      <w:szCs w:val="24"/>
    </w:rPr>
  </w:style>
  <w:style w:type="character" w:customStyle="1" w:styleId="46">
    <w:name w:val="批注主题 Char"/>
    <w:basedOn w:val="36"/>
    <w:link w:val="19"/>
    <w:qFormat/>
    <w:uiPriority w:val="99"/>
    <w:rPr>
      <w:b/>
      <w:bCs/>
    </w:rPr>
  </w:style>
  <w:style w:type="character" w:customStyle="1" w:styleId="47">
    <w:name w:val="批注主题 Char1"/>
    <w:basedOn w:val="48"/>
    <w:semiHidden/>
    <w:qFormat/>
    <w:uiPriority w:val="99"/>
    <w:rPr>
      <w:b/>
      <w:bCs/>
    </w:rPr>
  </w:style>
  <w:style w:type="character" w:customStyle="1" w:styleId="48">
    <w:name w:val="批注文字 Char1"/>
    <w:basedOn w:val="23"/>
    <w:semiHidden/>
    <w:qFormat/>
    <w:uiPriority w:val="99"/>
    <w:rPr>
      <w:kern w:val="2"/>
      <w:sz w:val="21"/>
      <w:szCs w:val="22"/>
    </w:rPr>
  </w:style>
  <w:style w:type="character" w:customStyle="1" w:styleId="49">
    <w:name w:val="sp_dash"/>
    <w:basedOn w:val="23"/>
    <w:qFormat/>
    <w:uiPriority w:val="0"/>
  </w:style>
  <w:style w:type="character" w:customStyle="1" w:styleId="50">
    <w:name w:val="正文文本缩进 2 Char1"/>
    <w:basedOn w:val="23"/>
    <w:qFormat/>
    <w:uiPriority w:val="99"/>
    <w:rPr>
      <w:kern w:val="2"/>
      <w:sz w:val="21"/>
      <w:szCs w:val="22"/>
    </w:rPr>
  </w:style>
  <w:style w:type="character" w:customStyle="1" w:styleId="51">
    <w:name w:val="prc_air"/>
    <w:basedOn w:val="23"/>
    <w:qFormat/>
    <w:uiPriority w:val="0"/>
  </w:style>
  <w:style w:type="character" w:customStyle="1" w:styleId="52">
    <w:name w:val="正文文本缩进 Char1"/>
    <w:basedOn w:val="23"/>
    <w:qFormat/>
    <w:uiPriority w:val="99"/>
    <w:rPr>
      <w:kern w:val="2"/>
      <w:sz w:val="21"/>
      <w:szCs w:val="22"/>
    </w:rPr>
  </w:style>
  <w:style w:type="character" w:customStyle="1" w:styleId="53">
    <w:name w:val="批注框文本 Char1"/>
    <w:basedOn w:val="23"/>
    <w:qFormat/>
    <w:uiPriority w:val="99"/>
    <w:rPr>
      <w:kern w:val="2"/>
      <w:sz w:val="18"/>
      <w:szCs w:val="18"/>
    </w:rPr>
  </w:style>
  <w:style w:type="character" w:customStyle="1" w:styleId="54">
    <w:name w:val="正文文本 Char1"/>
    <w:basedOn w:val="23"/>
    <w:qFormat/>
    <w:uiPriority w:val="99"/>
    <w:rPr>
      <w:kern w:val="2"/>
      <w:sz w:val="21"/>
      <w:szCs w:val="22"/>
    </w:rPr>
  </w:style>
  <w:style w:type="character" w:customStyle="1" w:styleId="55">
    <w:name w:val="纯文本 Char1"/>
    <w:basedOn w:val="23"/>
    <w:qFormat/>
    <w:uiPriority w:val="99"/>
    <w:rPr>
      <w:rFonts w:ascii="宋体" w:hAnsi="Courier New" w:cs="Courier New"/>
      <w:kern w:val="2"/>
      <w:sz w:val="21"/>
      <w:szCs w:val="21"/>
    </w:rPr>
  </w:style>
  <w:style w:type="character" w:customStyle="1" w:styleId="56">
    <w:name w:val=" Char Char5"/>
    <w:qFormat/>
    <w:uiPriority w:val="0"/>
    <w:rPr>
      <w:rFonts w:eastAsia="宋体"/>
      <w:kern w:val="2"/>
      <w:sz w:val="18"/>
      <w:szCs w:val="18"/>
      <w:lang w:val="en-US" w:eastAsia="zh-CN" w:bidi="ar-SA"/>
    </w:rPr>
  </w:style>
  <w:style w:type="character" w:customStyle="1" w:styleId="57">
    <w:name w:val="apple-converted-space"/>
    <w:basedOn w:val="23"/>
    <w:qFormat/>
    <w:uiPriority w:val="0"/>
  </w:style>
  <w:style w:type="paragraph" w:customStyle="1" w:styleId="58">
    <w:name w:val="p_date"/>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59">
    <w:name w:val="正文+宋体"/>
    <w:basedOn w:val="18"/>
    <w:qFormat/>
    <w:uiPriority w:val="0"/>
    <w:pPr>
      <w:widowControl/>
      <w:shd w:val="clear" w:color="auto" w:fill="FFFFFF"/>
      <w:ind w:firstLine="480" w:firstLineChars="200"/>
      <w:jc w:val="left"/>
    </w:pPr>
    <w:rPr>
      <w:rFonts w:ascii="宋体" w:hAnsi="宋体" w:cs="宋体"/>
    </w:rPr>
  </w:style>
  <w:style w:type="paragraph" w:customStyle="1" w:styleId="60">
    <w:name w:val=" Char3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61">
    <w:name w:val="_Style 54"/>
    <w:semiHidden/>
    <w:qFormat/>
    <w:uiPriority w:val="99"/>
    <w:rPr>
      <w:rFonts w:ascii="Calibri" w:hAnsi="Calibri" w:eastAsia="宋体" w:cs="Times New Roman"/>
      <w:kern w:val="2"/>
      <w:sz w:val="21"/>
      <w:szCs w:val="22"/>
      <w:lang w:val="en-US" w:eastAsia="zh-CN" w:bidi="ar-SA"/>
    </w:rPr>
  </w:style>
  <w:style w:type="paragraph" w:customStyle="1" w:styleId="62">
    <w:name w:val="p_ct"/>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63">
    <w:name w:val="表头文本"/>
    <w:basedOn w:val="1"/>
    <w:qFormat/>
    <w:uiPriority w:val="0"/>
    <w:pPr>
      <w:autoSpaceDE w:val="0"/>
      <w:autoSpaceDN w:val="0"/>
      <w:adjustRightInd w:val="0"/>
      <w:jc w:val="center"/>
    </w:pPr>
    <w:rPr>
      <w:rFonts w:ascii="Times New Roman" w:hAnsi="Times New Roman"/>
      <w:b/>
      <w:kern w:val="0"/>
      <w:sz w:val="24"/>
      <w:szCs w:val="20"/>
    </w:rPr>
  </w:style>
  <w:style w:type="paragraph" w:customStyle="1" w:styleId="64">
    <w:name w:val="p_airport"/>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65">
    <w:name w:val="默认段落字体 Char"/>
    <w:basedOn w:val="1"/>
    <w:qFormat/>
    <w:uiPriority w:val="0"/>
    <w:rPr>
      <w:rFonts w:ascii="Times New Roman" w:hAnsi="Times New Roman"/>
      <w:szCs w:val="24"/>
    </w:rPr>
  </w:style>
  <w:style w:type="paragraph" w:customStyle="1" w:styleId="66">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styleId="67">
    <w:name w:val="List Paragraph"/>
    <w:basedOn w:val="1"/>
    <w:qFormat/>
    <w:uiPriority w:val="34"/>
    <w:pPr>
      <w:widowControl/>
      <w:spacing w:before="100" w:beforeAutospacing="1" w:after="100" w:afterAutospacing="1"/>
      <w:jc w:val="left"/>
    </w:pPr>
    <w:rPr>
      <w:rFonts w:ascii="宋体" w:hAnsi="宋体" w:cs="宋体"/>
      <w:color w:val="000000"/>
      <w:kern w:val="0"/>
      <w:sz w:val="24"/>
      <w:szCs w:val="24"/>
    </w:rPr>
  </w:style>
  <w:style w:type="paragraph" w:customStyle="1" w:styleId="68">
    <w:name w:val="样式3"/>
    <w:basedOn w:val="9"/>
    <w:qFormat/>
    <w:uiPriority w:val="0"/>
    <w:pPr>
      <w:spacing w:line="0" w:lineRule="atLeast"/>
      <w:outlineLvl w:val="0"/>
    </w:pPr>
    <w:rPr>
      <w:sz w:val="28"/>
    </w:rPr>
  </w:style>
  <w:style w:type="paragraph" w:customStyle="1" w:styleId="69">
    <w:name w:val=" Char Char Char"/>
    <w:basedOn w:val="1"/>
    <w:qFormat/>
    <w:uiPriority w:val="0"/>
    <w:rPr>
      <w:rFonts w:ascii="Tahoma" w:hAnsi="Tahoma"/>
      <w:sz w:val="24"/>
      <w:szCs w:val="20"/>
    </w:rPr>
  </w:style>
  <w:style w:type="paragraph" w:customStyle="1" w:styleId="70">
    <w:name w:val="p_time"/>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71">
    <w:name w:val=" Char Char Char Char Char Char Char"/>
    <w:basedOn w:val="1"/>
    <w:qFormat/>
    <w:uiPriority w:val="0"/>
    <w:rPr>
      <w:rFonts w:ascii="Times New Roman" w:hAnsi="Times New Roman"/>
      <w:szCs w:val="24"/>
    </w:rPr>
  </w:style>
  <w:style w:type="paragraph" w:customStyle="1" w:styleId="72">
    <w:name w:val="p_rtax"/>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73">
    <w:name w:val="null3"/>
    <w:qFormat/>
    <w:uiPriority w:val="0"/>
    <w:rPr>
      <w:rFonts w:hint="eastAsia" w:ascii="Calibri" w:hAnsi="Calibri" w:eastAsia="宋体" w:cs="Times New Roman"/>
      <w:lang w:val="en-US" w:eastAsia="zh-CN" w:bidi="ar-SA"/>
    </w:rPr>
  </w:style>
  <w:style w:type="paragraph" w:customStyle="1" w:styleId="74">
    <w:name w:val="Fließtext"/>
    <w:basedOn w:val="1"/>
    <w:qFormat/>
    <w:uiPriority w:val="0"/>
    <w:pPr>
      <w:widowControl w:val="0"/>
      <w:overflowPunct w:val="0"/>
      <w:autoSpaceDE w:val="0"/>
      <w:autoSpaceDN w:val="0"/>
      <w:snapToGrid/>
      <w:spacing w:after="160" w:line="278" w:lineRule="auto"/>
      <w:jc w:val="both"/>
      <w:textAlignment w:val="baseline"/>
    </w:pPr>
    <w:rPr>
      <w:rFonts w:ascii="宋体" w:hAnsi="Calibri" w:eastAsia="宋体"/>
      <w:kern w:val="28"/>
      <w:sz w:val="24"/>
      <w:szCs w:val="20"/>
    </w:rPr>
  </w:style>
  <w:style w:type="character" w:customStyle="1" w:styleId="75">
    <w:name w:val="font11"/>
    <w:basedOn w:val="23"/>
    <w:qFormat/>
    <w:uiPriority w:val="0"/>
    <w:rPr>
      <w:rFonts w:hint="eastAsia" w:ascii="宋体" w:hAnsi="宋体" w:eastAsia="宋体" w:cs="宋体"/>
      <w:color w:val="000000"/>
      <w:sz w:val="20"/>
      <w:szCs w:val="20"/>
      <w:u w:val="none"/>
    </w:rPr>
  </w:style>
  <w:style w:type="paragraph" w:customStyle="1" w:styleId="76">
    <w:name w:val="_Style 17"/>
    <w:basedOn w:val="8"/>
    <w:next w:val="21"/>
    <w:unhideWhenUsed/>
    <w:qFormat/>
    <w:uiPriority w:val="99"/>
    <w:pPr>
      <w:widowControl w:val="0"/>
      <w:adjustRightInd/>
      <w:snapToGrid/>
      <w:spacing w:after="0" w:line="360" w:lineRule="auto"/>
      <w:ind w:left="0" w:leftChars="0" w:firstLine="525"/>
      <w:jc w:val="both"/>
    </w:pPr>
    <w:rPr>
      <w:rFonts w:ascii="Calibri" w:hAnsi="Calibri" w:eastAsia="宋体"/>
      <w:sz w:val="28"/>
      <w:szCs w:val="21"/>
    </w:rPr>
  </w:style>
  <w:style w:type="character" w:customStyle="1" w:styleId="77">
    <w:name w:val="NormalCharacter"/>
    <w:qFormat/>
    <w:uiPriority w:val="0"/>
    <w:rPr>
      <w:rFonts w:ascii="Calibri" w:hAnsi="Calibri" w:eastAsia="宋体" w:cs="Times New Roman"/>
      <w:kern w:val="2"/>
      <w:sz w:val="21"/>
      <w:szCs w:val="24"/>
      <w:lang w:val="en-US" w:eastAsia="zh-CN" w:bidi="ar-SA"/>
    </w:rPr>
  </w:style>
  <w:style w:type="paragraph" w:customStyle="1" w:styleId="78">
    <w:name w:val="tenderView_p_|data-v-b076d9ea"/>
    <w:basedOn w:val="1"/>
    <w:qFormat/>
    <w:uiPriority w:val="0"/>
  </w:style>
  <w:style w:type="table" w:customStyle="1" w:styleId="79">
    <w:name w:val="table_|data-v-b076d9ea"/>
    <w:basedOn w:val="22"/>
    <w:qFormat/>
    <w:uiPriority w:val="0"/>
  </w:style>
  <w:style w:type="paragraph" w:customStyle="1" w:styleId="80">
    <w:name w:val="any Paragraph"/>
    <w:basedOn w:val="1"/>
    <w:qFormat/>
    <w:uiPriority w:val="0"/>
  </w:style>
  <w:style w:type="table" w:customStyle="1" w:styleId="81">
    <w:name w:val="any Table"/>
    <w:basedOn w:val="22"/>
    <w:qFormat/>
    <w:uiPriority w:val="0"/>
  </w:style>
  <w:style w:type="character" w:customStyle="1" w:styleId="82">
    <w:name w:val="any"/>
    <w:basedOn w:val="23"/>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12.xml"/><Relationship Id="rId18" Type="http://schemas.openxmlformats.org/officeDocument/2006/relationships/footer" Target="footer11.xml"/><Relationship Id="rId17" Type="http://schemas.openxmlformats.org/officeDocument/2006/relationships/footer" Target="footer10.xml"/><Relationship Id="rId16" Type="http://schemas.openxmlformats.org/officeDocument/2006/relationships/footer" Target="footer9.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93</Pages>
  <Words>6831</Words>
  <Characters>7889</Characters>
  <Lines>318</Lines>
  <Paragraphs>89</Paragraphs>
  <TotalTime>0</TotalTime>
  <ScaleCrop>false</ScaleCrop>
  <LinksUpToDate>false</LinksUpToDate>
  <CharactersWithSpaces>8107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2015-01-10T12:40:00Z</dcterms:created>
  <dc:creator>黄超群</dc:creator>
  <cp:lastModifiedBy>风过无痕</cp:lastModifiedBy>
  <cp:lastPrinted>2025-09-16T20:05:00Z</cp:lastPrinted>
  <dcterms:modified xsi:type="dcterms:W3CDTF">2025-10-24T06:35:42Z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A22A57B9A7AC436DB44D6E473EB8BDDF_13</vt:lpwstr>
  </property>
  <property fmtid="{D5CDD505-2E9C-101B-9397-08002B2CF9AE}" pid="4" name="KSOTemplateDocerSaveRecord">
    <vt:lpwstr>eyJoZGlkIjoiYWJlZDllZDRjYzk1ODgxNGNkZTRhN2I3OWIxYWQzYzAiLCJ1c2VySWQiOiI0MDc0OTA5NTIifQ==</vt:lpwstr>
  </property>
</Properties>
</file>